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left"/>
      </w:pPr>
      <w:r>
        <w:drawing>
          <wp:inline distT="0" distB="0" distL="0" distR="0">
            <wp:extent cx="1047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542925"/>
                    </a:xfrm>
                    <a:prstGeom prst="rect">
                      <a:avLst/>
                    </a:prstGeom>
                  </pic:spPr>
                </pic:pic>
              </a:graphicData>
            </a:graphic>
          </wp:inline>
        </w:drawing>
      </w:r>
    </w:p>
    <w:p>
      <w:pPr>
        <w:spacing w:after="40" w:before="0" w:line="300"/>
      </w:pPr>
      <w:r>
        <w:rPr>
          <w:b/>
          <w:bCs/>
          <w:color w:val="6E7A2E"/>
          <w:sz w:val="20"/>
          <w:szCs w:val="20"/>
        </w:rPr>
        <w:t xml:space="preserve">MODERATION GUIDE  ·  FOR MASTER EDUCATORS</w:t>
      </w:r>
    </w:p>
    <w:p>
      <w:pPr>
        <w:spacing w:after="200" w:before="0" w:line="300"/>
      </w:pPr>
      <w:r>
        <w:rPr>
          <w:b/>
          <w:bCs/>
          <w:color w:val="1F3A5F"/>
          <w:sz w:val="40"/>
          <w:szCs w:val="40"/>
        </w:rPr>
        <w:t xml:space="preserve">Learning Bridge+ (Cox's Bazar)</w:t>
      </w:r>
    </w:p>
    <w:p>
      <w:pPr>
        <w:spacing w:after="140" w:before="0" w:line="300"/>
      </w:pPr>
      <w:r>
        <w:rPr>
          <w:sz w:val="23"/>
          <w:szCs w:val="23"/>
        </w:rPr>
        <w:t xml:space="preserve">A judgement is only fair if it is consistent: the same evidence should earn the same level whoever assessed it. Moderation is how this programme makes that true. In each assessment period, every educator makes a first set of assessments. Master educators then hold moderation discussions with educators - one assessment, of one learner, in one competency, talked through against the level descriptions - and capture each one on the moderation template. They bring the templates to a moderation session with Amala, take what they learn back to every educator, and only then are the rest of the learners assessed. The point is not to catch mistakes. It is to build a shared reading of the levels, early enough to change the assessments still to come.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THIS EDITION DIFFERS</w:t>
            </w:r>
          </w:p>
          <w:p>
            <w:pPr>
              <w:spacing w:after="0" w:before="0" w:line="300"/>
            </w:pPr>
            <w:r>
              <w:rPr>
                <w:sz w:val="21"/>
                <w:szCs w:val="21"/>
              </w:rPr>
              <w:t xml:space="preserve">On Learning Bridge+ generally, an Amala Trainer facilitates moderation with the educators. Here Amala does not work with educators directly, so NRC's master educators hold the moderation discussions, and Amala moderates the master educators in a session after each round. There are two assessment periods, formative (Week 6) and summative (Week 12), and the same five steps run in each.</w:t>
            </w:r>
          </w:p>
        </w:tc>
      </w:tr>
    </w:tbl>
    <w:p>
      <w:pPr>
        <w:pBdr>
          <w:bottom w:val="single" w:color="B9B3A6" w:sz="4"/>
        </w:pBdr>
        <w:spacing w:after="180" w:before="60"/>
      </w:pPr>
    </w:p>
    <w:p>
      <w:pPr>
        <w:pStyle w:val="Heading1"/>
        <w:keepNext/>
        <w:spacing w:after="140" w:before="320"/>
      </w:pPr>
      <w:r>
        <w:rPr>
          <w:b/>
          <w:bCs/>
          <w:color w:val="1F3A5F"/>
          <w:sz w:val="36"/>
          <w:szCs w:val="36"/>
        </w:rPr>
        <w:t xml:space="preserve">1. Each assessment period, step by step</w:t>
      </w:r>
    </w:p>
    <w:p>
      <w:pPr>
        <w:spacing w:after="140" w:before="0" w:line="300"/>
      </w:pPr>
      <w:r>
        <w:rPr>
          <w:sz w:val="22"/>
          <w:szCs w:val="22"/>
        </w:rPr>
        <w:t xml:space="preserve">The same five steps run in the formative and the summative period. Your coordinator sets the dates for 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19"/>
        <w:gridCol w:w="1931"/>
        <w:gridCol w:w="1931"/>
        <w:gridCol w:w="4786"/>
      </w:tblGrid>
      <w:tr>
        <w:trPr>
          <w:tblHeader/>
        </w:trPr>
        <w:tc>
          <w:tcPr>
            <w:tcW w:type="dxa" w:w="419"/>
            <w:tcMar>
              <w:top w:type="dxa" w:w="70"/>
              <w:left w:type="dxa" w:w="130"/>
              <w:bottom w:type="dxa" w:w="70"/>
              <w:right w:type="dxa" w:w="130"/>
            </w:tcMar>
          </w:tcPr>
          <w:p>
            <w:pPr>
              <w:spacing w:line="260"/>
            </w:pPr>
            <w:r>
              <w:rPr>
                <w:b/>
                <w:bCs/>
                <w:color w:val="1F3A5F"/>
                <w:sz w:val="19"/>
                <w:szCs w:val="19"/>
              </w:rPr>
              <w:t xml:space="preserve"/>
            </w:r>
          </w:p>
        </w:tc>
        <w:tc>
          <w:tcPr>
            <w:tcW w:type="dxa" w:w="1931"/>
            <w:tcMar>
              <w:top w:type="dxa" w:w="70"/>
              <w:left w:type="dxa" w:w="130"/>
              <w:bottom w:type="dxa" w:w="70"/>
              <w:right w:type="dxa" w:w="130"/>
            </w:tcMar>
          </w:tcPr>
          <w:p>
            <w:pPr>
              <w:spacing w:line="260"/>
            </w:pPr>
            <w:r>
              <w:rPr>
                <w:b/>
                <w:bCs/>
                <w:color w:val="1F3A5F"/>
                <w:sz w:val="19"/>
                <w:szCs w:val="19"/>
              </w:rPr>
              <w:t xml:space="preserve">Step</w:t>
            </w:r>
          </w:p>
        </w:tc>
        <w:tc>
          <w:tcPr>
            <w:tcW w:type="dxa" w:w="1931"/>
            <w:tcMar>
              <w:top w:type="dxa" w:w="70"/>
              <w:left w:type="dxa" w:w="130"/>
              <w:bottom w:type="dxa" w:w="70"/>
              <w:right w:type="dxa" w:w="130"/>
            </w:tcMar>
          </w:tcPr>
          <w:p>
            <w:pPr>
              <w:spacing w:line="260"/>
            </w:pPr>
            <w:r>
              <w:rPr>
                <w:b/>
                <w:bCs/>
                <w:color w:val="1F3A5F"/>
                <w:sz w:val="19"/>
                <w:szCs w:val="19"/>
              </w:rPr>
              <w:t xml:space="preserve">Who</w:t>
            </w:r>
          </w:p>
        </w:tc>
        <w:tc>
          <w:tcPr>
            <w:tcW w:type="dxa" w:w="4786"/>
            <w:tcMar>
              <w:top w:type="dxa" w:w="70"/>
              <w:left w:type="dxa" w:w="130"/>
              <w:bottom w:type="dxa" w:w="70"/>
              <w:right w:type="dxa" w:w="130"/>
            </w:tcMar>
          </w:tcPr>
          <w:p>
            <w:pPr>
              <w:spacing w:line="260"/>
            </w:pPr>
            <w:r>
              <w:rPr>
                <w:b/>
                <w:bCs/>
                <w:color w:val="1F3A5F"/>
                <w:sz w:val="19"/>
                <w:szCs w:val="19"/>
              </w:rPr>
              <w:t xml:space="preserve">What happens</w:t>
            </w:r>
          </w:p>
        </w:tc>
      </w:tr>
      <w:tr>
        <w:tc>
          <w:tcPr>
            <w:tcW w:type="dxa" w:w="419"/>
            <w:tcMar>
              <w:top w:type="dxa" w:w="70"/>
              <w:left w:type="dxa" w:w="130"/>
              <w:bottom w:type="dxa" w:w="70"/>
              <w:right w:type="dxa" w:w="130"/>
            </w:tcMar>
          </w:tcPr>
          <w:p>
            <w:pPr>
              <w:spacing w:line="260"/>
            </w:pPr>
            <w:r>
              <w:rPr>
                <w:b/>
                <w:bCs/>
                <w:color w:val="7A3B69"/>
                <w:sz w:val="19"/>
                <w:szCs w:val="19"/>
              </w:rPr>
              <w:t xml:space="preserve">1</w:t>
            </w:r>
          </w:p>
        </w:tc>
        <w:tc>
          <w:tcPr>
            <w:tcW w:type="dxa" w:w="1931"/>
            <w:tcMar>
              <w:top w:type="dxa" w:w="70"/>
              <w:left w:type="dxa" w:w="130"/>
              <w:bottom w:type="dxa" w:w="70"/>
              <w:right w:type="dxa" w:w="130"/>
            </w:tcMar>
          </w:tcPr>
          <w:p>
            <w:pPr>
              <w:spacing w:line="260"/>
            </w:pPr>
            <w:r>
              <w:rPr>
                <w:b w:val="false"/>
                <w:bCs w:val="false"/>
                <w:sz w:val="19"/>
                <w:szCs w:val="19"/>
              </w:rPr>
              <w:t xml:space="preserve">A first set of assessments</w:t>
            </w:r>
          </w:p>
        </w:tc>
        <w:tc>
          <w:tcPr>
            <w:tcW w:type="dxa" w:w="1931"/>
            <w:tcMar>
              <w:top w:type="dxa" w:w="70"/>
              <w:left w:type="dxa" w:w="130"/>
              <w:bottom w:type="dxa" w:w="70"/>
              <w:right w:type="dxa" w:w="130"/>
            </w:tcMar>
          </w:tcPr>
          <w:p>
            <w:pPr>
              <w:spacing w:line="260"/>
            </w:pPr>
            <w:r>
              <w:rPr>
                <w:b w:val="false"/>
                <w:bCs w:val="false"/>
                <w:sz w:val="19"/>
                <w:szCs w:val="19"/>
              </w:rPr>
              <w:t xml:space="preserve">Every educator</w:t>
            </w:r>
          </w:p>
        </w:tc>
        <w:tc>
          <w:tcPr>
            <w:tcW w:type="dxa" w:w="4786"/>
            <w:tcMar>
              <w:top w:type="dxa" w:w="70"/>
              <w:left w:type="dxa" w:w="130"/>
              <w:bottom w:type="dxa" w:w="70"/>
              <w:right w:type="dxa" w:w="130"/>
            </w:tcMar>
          </w:tcPr>
          <w:p>
            <w:pPr>
              <w:spacing w:line="260"/>
            </w:pPr>
            <w:r>
              <w:rPr>
                <w:b w:val="false"/>
                <w:bCs w:val="false"/>
                <w:sz w:val="19"/>
                <w:szCs w:val="19"/>
              </w:rPr>
              <w:t xml:space="preserve">Every educator assesses at least one learner in both competencies, on the Competency Assessment Record. Choose learners you know well and have good evidence for. These are the assessments the moderation discussions are drawn from.</w:t>
            </w:r>
          </w:p>
        </w:tc>
      </w:tr>
      <w:tr>
        <w:tc>
          <w:tcPr>
            <w:tcW w:type="dxa" w:w="419"/>
            <w:tcMar>
              <w:top w:type="dxa" w:w="70"/>
              <w:left w:type="dxa" w:w="130"/>
              <w:bottom w:type="dxa" w:w="70"/>
              <w:right w:type="dxa" w:w="130"/>
            </w:tcMar>
          </w:tcPr>
          <w:p>
            <w:pPr>
              <w:spacing w:line="260"/>
            </w:pPr>
            <w:r>
              <w:rPr>
                <w:b/>
                <w:bCs/>
                <w:color w:val="7A3B69"/>
                <w:sz w:val="19"/>
                <w:szCs w:val="19"/>
              </w:rPr>
              <w:t xml:space="preserve">2</w:t>
            </w:r>
          </w:p>
        </w:tc>
        <w:tc>
          <w:tcPr>
            <w:tcW w:type="dxa" w:w="1931"/>
            <w:tcMar>
              <w:top w:type="dxa" w:w="70"/>
              <w:left w:type="dxa" w:w="130"/>
              <w:bottom w:type="dxa" w:w="70"/>
              <w:right w:type="dxa" w:w="130"/>
            </w:tcMar>
          </w:tcPr>
          <w:p>
            <w:pPr>
              <w:spacing w:line="260"/>
            </w:pPr>
            <w:r>
              <w:rPr>
                <w:b w:val="false"/>
                <w:bCs w:val="false"/>
                <w:sz w:val="19"/>
                <w:szCs w:val="19"/>
              </w:rPr>
              <w:t xml:space="preserve">Moderation discussions</w:t>
            </w:r>
          </w:p>
        </w:tc>
        <w:tc>
          <w:tcPr>
            <w:tcW w:type="dxa" w:w="1931"/>
            <w:tcMar>
              <w:top w:type="dxa" w:w="70"/>
              <w:left w:type="dxa" w:w="130"/>
              <w:bottom w:type="dxa" w:w="70"/>
              <w:right w:type="dxa" w:w="130"/>
            </w:tcMar>
          </w:tcPr>
          <w:p>
            <w:pPr>
              <w:spacing w:line="260"/>
            </w:pPr>
            <w:r>
              <w:rPr>
                <w:b w:val="false"/>
                <w:bCs w:val="false"/>
                <w:sz w:val="19"/>
                <w:szCs w:val="19"/>
              </w:rPr>
              <w:t xml:space="preserve">Master educators, with educators</w:t>
            </w:r>
          </w:p>
        </w:tc>
        <w:tc>
          <w:tcPr>
            <w:tcW w:type="dxa" w:w="4786"/>
            <w:tcMar>
              <w:top w:type="dxa" w:w="70"/>
              <w:left w:type="dxa" w:w="130"/>
              <w:bottom w:type="dxa" w:w="70"/>
              <w:right w:type="dxa" w:w="130"/>
            </w:tcMar>
          </w:tcPr>
          <w:p>
            <w:pPr>
              <w:spacing w:line="260"/>
            </w:pPr>
            <w:r>
              <w:rPr>
                <w:b w:val="false"/>
                <w:bCs w:val="false"/>
                <w:sz w:val="19"/>
                <w:szCs w:val="19"/>
              </w:rPr>
              <w:t xml:space="preserve">For each learning centre, at least one moderation discussion per competency, each captured on the moderation template. Where you can, the second competency is discussed with a different educator and a different learner. In each one, one educator presents their case and the rationale for the level they awarded, then answers questions. These happen in person, at the learning centre, and are best done with the centre's other educators in the room, so everyone learns from it. Print the template and fill it in by hand if that is easier.</w:t>
            </w:r>
          </w:p>
        </w:tc>
      </w:tr>
      <w:tr>
        <w:tc>
          <w:tcPr>
            <w:tcW w:type="dxa" w:w="419"/>
            <w:tcMar>
              <w:top w:type="dxa" w:w="70"/>
              <w:left w:type="dxa" w:w="130"/>
              <w:bottom w:type="dxa" w:w="70"/>
              <w:right w:type="dxa" w:w="130"/>
            </w:tcMar>
          </w:tcPr>
          <w:p>
            <w:pPr>
              <w:spacing w:line="260"/>
            </w:pPr>
            <w:r>
              <w:rPr>
                <w:b/>
                <w:bCs/>
                <w:color w:val="7A3B69"/>
                <w:sz w:val="19"/>
                <w:szCs w:val="19"/>
              </w:rPr>
              <w:t xml:space="preserve">3</w:t>
            </w:r>
          </w:p>
        </w:tc>
        <w:tc>
          <w:tcPr>
            <w:tcW w:type="dxa" w:w="1931"/>
            <w:tcMar>
              <w:top w:type="dxa" w:w="70"/>
              <w:left w:type="dxa" w:w="130"/>
              <w:bottom w:type="dxa" w:w="70"/>
              <w:right w:type="dxa" w:w="130"/>
            </w:tcMar>
          </w:tcPr>
          <w:p>
            <w:pPr>
              <w:spacing w:line="260"/>
            </w:pPr>
            <w:r>
              <w:rPr>
                <w:b w:val="false"/>
                <w:bCs w:val="false"/>
                <w:sz w:val="19"/>
                <w:szCs w:val="19"/>
              </w:rPr>
              <w:t xml:space="preserve">The moderation session with Amala</w:t>
            </w:r>
          </w:p>
        </w:tc>
        <w:tc>
          <w:tcPr>
            <w:tcW w:type="dxa" w:w="1931"/>
            <w:tcMar>
              <w:top w:type="dxa" w:w="70"/>
              <w:left w:type="dxa" w:w="130"/>
              <w:bottom w:type="dxa" w:w="70"/>
              <w:right w:type="dxa" w:w="130"/>
            </w:tcMar>
          </w:tcPr>
          <w:p>
            <w:pPr>
              <w:spacing w:line="260"/>
            </w:pPr>
            <w:r>
              <w:rPr>
                <w:b w:val="false"/>
                <w:bCs w:val="false"/>
                <w:sz w:val="19"/>
                <w:szCs w:val="19"/>
              </w:rPr>
              <w:t xml:space="preserve">Master educators, with a member of the Amala Education Programmes team</w:t>
            </w:r>
          </w:p>
        </w:tc>
        <w:tc>
          <w:tcPr>
            <w:tcW w:type="dxa" w:w="4786"/>
            <w:tcMar>
              <w:top w:type="dxa" w:w="70"/>
              <w:left w:type="dxa" w:w="130"/>
              <w:bottom w:type="dxa" w:w="70"/>
              <w:right w:type="dxa" w:w="130"/>
            </w:tcMar>
          </w:tcPr>
          <w:p>
            <w:pPr>
              <w:spacing w:line="260"/>
            </w:pPr>
            <w:r>
              <w:rPr>
                <w:b w:val="false"/>
                <w:bCs w:val="false"/>
                <w:sz w:val="19"/>
                <w:szCs w:val="19"/>
              </w:rPr>
              <w:t xml:space="preserve">An online session - a video call - with all the master educators together. Send your completed templates ahead (a clear photo of a handwritten template is fine), then bring them, and your understanding of each discussion, to the session. It is spent on the cases that teach the most, and on what every educator needs to hear.</w:t>
            </w:r>
          </w:p>
        </w:tc>
      </w:tr>
      <w:tr>
        <w:tc>
          <w:tcPr>
            <w:tcW w:type="dxa" w:w="419"/>
            <w:tcMar>
              <w:top w:type="dxa" w:w="70"/>
              <w:left w:type="dxa" w:w="130"/>
              <w:bottom w:type="dxa" w:w="70"/>
              <w:right w:type="dxa" w:w="130"/>
            </w:tcMar>
          </w:tcPr>
          <w:p>
            <w:pPr>
              <w:spacing w:line="260"/>
            </w:pPr>
            <w:r>
              <w:rPr>
                <w:b/>
                <w:bCs/>
                <w:color w:val="7A3B69"/>
                <w:sz w:val="19"/>
                <w:szCs w:val="19"/>
              </w:rPr>
              <w:t xml:space="preserve">4</w:t>
            </w:r>
          </w:p>
        </w:tc>
        <w:tc>
          <w:tcPr>
            <w:tcW w:type="dxa" w:w="1931"/>
            <w:tcMar>
              <w:top w:type="dxa" w:w="70"/>
              <w:left w:type="dxa" w:w="130"/>
              <w:bottom w:type="dxa" w:w="70"/>
              <w:right w:type="dxa" w:w="130"/>
            </w:tcMar>
          </w:tcPr>
          <w:p>
            <w:pPr>
              <w:spacing w:line="260"/>
            </w:pPr>
            <w:r>
              <w:rPr>
                <w:b w:val="false"/>
                <w:bCs w:val="false"/>
                <w:sz w:val="19"/>
                <w:szCs w:val="19"/>
              </w:rPr>
              <w:t xml:space="preserve">Share the learning</w:t>
            </w:r>
          </w:p>
        </w:tc>
        <w:tc>
          <w:tcPr>
            <w:tcW w:type="dxa" w:w="1931"/>
            <w:tcMar>
              <w:top w:type="dxa" w:w="70"/>
              <w:left w:type="dxa" w:w="130"/>
              <w:bottom w:type="dxa" w:w="70"/>
              <w:right w:type="dxa" w:w="130"/>
            </w:tcMar>
          </w:tcPr>
          <w:p>
            <w:pPr>
              <w:spacing w:line="260"/>
            </w:pPr>
            <w:r>
              <w:rPr>
                <w:b w:val="false"/>
                <w:bCs w:val="false"/>
                <w:sz w:val="19"/>
                <w:szCs w:val="19"/>
              </w:rPr>
              <w:t xml:space="preserve">Master educators, with every educator</w:t>
            </w:r>
          </w:p>
        </w:tc>
        <w:tc>
          <w:tcPr>
            <w:tcW w:type="dxa" w:w="4786"/>
            <w:tcMar>
              <w:top w:type="dxa" w:w="70"/>
              <w:left w:type="dxa" w:w="130"/>
              <w:bottom w:type="dxa" w:w="70"/>
              <w:right w:type="dxa" w:w="130"/>
            </w:tcMar>
          </w:tcPr>
          <w:p>
            <w:pPr>
              <w:spacing w:line="260"/>
            </w:pPr>
            <w:r>
              <w:rPr>
                <w:b w:val="false"/>
                <w:bCs w:val="false"/>
                <w:sz w:val="19"/>
                <w:szCs w:val="19"/>
              </w:rPr>
              <w:t xml:space="preserve">Soon after the Amala session, and before the rest of the learners are assessed, hold a short follow-up session with the educators at each centre, in person. Share what came out of the discussions and the Amala session, and practise it together. See "Making the most of the session with Amala".</w:t>
            </w:r>
          </w:p>
        </w:tc>
      </w:tr>
      <w:tr>
        <w:tc>
          <w:tcPr>
            <w:tcW w:type="dxa" w:w="419"/>
            <w:tcMar>
              <w:top w:type="dxa" w:w="70"/>
              <w:left w:type="dxa" w:w="130"/>
              <w:bottom w:type="dxa" w:w="70"/>
              <w:right w:type="dxa" w:w="130"/>
            </w:tcMar>
          </w:tcPr>
          <w:p>
            <w:pPr>
              <w:spacing w:line="260"/>
            </w:pPr>
            <w:r>
              <w:rPr>
                <w:b/>
                <w:bCs/>
                <w:color w:val="7A3B69"/>
                <w:sz w:val="19"/>
                <w:szCs w:val="19"/>
              </w:rPr>
              <w:t xml:space="preserve">5</w:t>
            </w:r>
          </w:p>
        </w:tc>
        <w:tc>
          <w:tcPr>
            <w:tcW w:type="dxa" w:w="1931"/>
            <w:tcMar>
              <w:top w:type="dxa" w:w="70"/>
              <w:left w:type="dxa" w:w="130"/>
              <w:bottom w:type="dxa" w:w="70"/>
              <w:right w:type="dxa" w:w="130"/>
            </w:tcMar>
          </w:tcPr>
          <w:p>
            <w:pPr>
              <w:spacing w:line="260"/>
            </w:pPr>
            <w:r>
              <w:rPr>
                <w:b w:val="false"/>
                <w:bCs w:val="false"/>
                <w:sz w:val="19"/>
                <w:szCs w:val="19"/>
              </w:rPr>
              <w:t xml:space="preserve">Every learner assessed</w:t>
            </w:r>
          </w:p>
        </w:tc>
        <w:tc>
          <w:tcPr>
            <w:tcW w:type="dxa" w:w="1931"/>
            <w:tcMar>
              <w:top w:type="dxa" w:w="70"/>
              <w:left w:type="dxa" w:w="130"/>
              <w:bottom w:type="dxa" w:w="70"/>
              <w:right w:type="dxa" w:w="130"/>
            </w:tcMar>
          </w:tcPr>
          <w:p>
            <w:pPr>
              <w:spacing w:line="260"/>
            </w:pPr>
            <w:r>
              <w:rPr>
                <w:b w:val="false"/>
                <w:bCs w:val="false"/>
                <w:sz w:val="19"/>
                <w:szCs w:val="19"/>
              </w:rPr>
              <w:t xml:space="preserve">Every educator</w:t>
            </w:r>
          </w:p>
        </w:tc>
        <w:tc>
          <w:tcPr>
            <w:tcW w:type="dxa" w:w="4786"/>
            <w:tcMar>
              <w:top w:type="dxa" w:w="70"/>
              <w:left w:type="dxa" w:w="130"/>
              <w:bottom w:type="dxa" w:w="70"/>
              <w:right w:type="dxa" w:w="130"/>
            </w:tcMar>
          </w:tcPr>
          <w:p>
            <w:pPr>
              <w:spacing w:line="260"/>
            </w:pPr>
            <w:r>
              <w:rPr>
                <w:b w:val="false"/>
                <w:bCs w:val="false"/>
                <w:sz w:val="19"/>
                <w:szCs w:val="19"/>
              </w:rPr>
              <w:t xml:space="preserve">Assess every learner in both competencies. Talk each record through with the learner, in the language they understand best, give them the sheet with their level and their next step, and keep a copy or photo. If moderation changed your view of a learner you had already assessed, update their record first.</w:t>
            </w:r>
          </w:p>
        </w:tc>
      </w:tr>
    </w:tbl>
    <w:p>
      <w:pPr>
        <w:pStyle w:val="Heading2"/>
        <w:keepNext/>
        <w:spacing w:after="100" w:before="280"/>
      </w:pPr>
      <w:r>
        <w:rPr>
          <w:b/>
          <w:bCs/>
          <w:color w:val="7A3B69"/>
          <w:sz w:val="28"/>
          <w:szCs w:val="28"/>
        </w:rPr>
        <w:t xml:space="preserve">The formative assessment period</w:t>
      </w:r>
    </w:p>
    <w:p>
      <w:pPr>
        <w:spacing w:after="80" w:before="0" w:line="300"/>
      </w:pPr>
      <w:r>
        <w:rPr>
          <w:b/>
          <w:bCs/>
          <w:color w:val="6E7A2E"/>
          <w:sz w:val="19"/>
          <w:szCs w:val="19"/>
        </w:rPr>
        <w:t xml:space="preserve">FORMATIVE - AROUND WEEK 6</w:t>
      </w:r>
    </w:p>
    <w:p>
      <w:pPr>
        <w:spacing w:after="140" w:before="0" w:line="300"/>
      </w:pPr>
      <w:r>
        <w:rPr>
          <w:sz w:val="22"/>
          <w:szCs w:val="22"/>
        </w:rPr>
        <w:t xml:space="preserve">The first time the levels are used for real, and the first round of moderation. Expect wide differences, and expect most learners to sit at Theorist - the goal-pursuit and analysis weeks come after Week 6. Levels here are provisional. What matters is the shared reading of the levels, and that it reaches every educator before the second block of learning.</w:t>
      </w:r>
    </w:p>
    <w:p>
      <w:pPr>
        <w:pStyle w:val="Heading2"/>
        <w:keepNext/>
        <w:spacing w:after="100" w:before="280"/>
      </w:pPr>
      <w:r>
        <w:rPr>
          <w:b/>
          <w:bCs/>
          <w:color w:val="7A3B69"/>
          <w:sz w:val="28"/>
          <w:szCs w:val="28"/>
        </w:rPr>
        <w:t xml:space="preserve">The summative assessment period</w:t>
      </w:r>
    </w:p>
    <w:p>
      <w:pPr>
        <w:spacing w:after="80" w:before="0" w:line="300"/>
      </w:pPr>
      <w:r>
        <w:rPr>
          <w:b/>
          <w:bCs/>
          <w:color w:val="6E7A2E"/>
          <w:sz w:val="19"/>
          <w:szCs w:val="19"/>
        </w:rPr>
        <w:t xml:space="preserve">SUMMATIVE - WEEK 12</w:t>
      </w:r>
    </w:p>
    <w:p>
      <w:pPr>
        <w:spacing w:after="140" w:before="0" w:line="300"/>
      </w:pPr>
      <w:r>
        <w:rPr>
          <w:sz w:val="22"/>
          <w:szCs w:val="22"/>
        </w:rPr>
        <w:t xml:space="preserve">The same five steps, and this time the levels are final. Moderate educators you did not moderate at the formative period where you can. Results are confirmed, and the readiness decision made, only after the Amala session and once every change from moderation is on the learner's record.</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679"/>
        <w:gridCol w:w="2519"/>
        <w:gridCol w:w="4870"/>
      </w:tblGrid>
      <w:tr>
        <w:trPr>
          <w:tblHeader/>
        </w:trPr>
        <w:tc>
          <w:tcPr>
            <w:tcW w:type="dxa" w:w="1679"/>
            <w:tcMar>
              <w:top w:type="dxa" w:w="70"/>
              <w:left w:type="dxa" w:w="130"/>
              <w:bottom w:type="dxa" w:w="70"/>
              <w:right w:type="dxa" w:w="130"/>
            </w:tcMar>
          </w:tcPr>
          <w:p>
            <w:pPr>
              <w:spacing w:line="260"/>
            </w:pPr>
            <w:r>
              <w:rPr>
                <w:b/>
                <w:bCs/>
                <w:color w:val="1F3A5F"/>
                <w:sz w:val="19"/>
                <w:szCs w:val="19"/>
              </w:rPr>
              <w:t xml:space="preserve">Role</w:t>
            </w:r>
          </w:p>
        </w:tc>
        <w:tc>
          <w:tcPr>
            <w:tcW w:type="dxa" w:w="2519"/>
            <w:tcMar>
              <w:top w:type="dxa" w:w="70"/>
              <w:left w:type="dxa" w:w="130"/>
              <w:bottom w:type="dxa" w:w="70"/>
              <w:right w:type="dxa" w:w="130"/>
            </w:tcMar>
          </w:tcPr>
          <w:p>
            <w:pPr>
              <w:spacing w:line="260"/>
            </w:pPr>
            <w:r>
              <w:rPr>
                <w:b/>
                <w:bCs/>
                <w:color w:val="1F3A5F"/>
                <w:sz w:val="19"/>
                <w:szCs w:val="19"/>
              </w:rPr>
              <w:t xml:space="preserve">Who</w:t>
            </w:r>
          </w:p>
        </w:tc>
        <w:tc>
          <w:tcPr>
            <w:tcW w:type="dxa" w:w="4870"/>
            <w:tcMar>
              <w:top w:type="dxa" w:w="70"/>
              <w:left w:type="dxa" w:w="130"/>
              <w:bottom w:type="dxa" w:w="70"/>
              <w:right w:type="dxa" w:w="130"/>
            </w:tcMar>
          </w:tcPr>
          <w:p>
            <w:pPr>
              <w:spacing w:line="260"/>
            </w:pPr>
            <w:r>
              <w:rPr>
                <w:b/>
                <w:bCs/>
                <w:color w:val="1F3A5F"/>
                <w:sz w:val="19"/>
                <w:szCs w:val="19"/>
              </w:rPr>
              <w:t xml:space="preserve">What they do</w:t>
            </w:r>
          </w:p>
        </w:tc>
      </w:tr>
      <w:tr>
        <w:tc>
          <w:tcPr>
            <w:tcW w:type="dxa" w:w="1679"/>
            <w:tcMar>
              <w:top w:type="dxa" w:w="70"/>
              <w:left w:type="dxa" w:w="130"/>
              <w:bottom w:type="dxa" w:w="70"/>
              <w:right w:type="dxa" w:w="130"/>
            </w:tcMar>
          </w:tcPr>
          <w:p>
            <w:pPr>
              <w:spacing w:line="260"/>
            </w:pPr>
            <w:r>
              <w:rPr>
                <w:b/>
                <w:bCs/>
                <w:color w:val="7A3B69"/>
                <w:sz w:val="19"/>
                <w:szCs w:val="19"/>
              </w:rPr>
              <w:t xml:space="preserve">Master educator</w:t>
            </w:r>
          </w:p>
        </w:tc>
        <w:tc>
          <w:tcPr>
            <w:tcW w:type="dxa" w:w="2519"/>
            <w:tcMar>
              <w:top w:type="dxa" w:w="70"/>
              <w:left w:type="dxa" w:w="130"/>
              <w:bottom w:type="dxa" w:w="70"/>
              <w:right w:type="dxa" w:w="130"/>
            </w:tcMar>
          </w:tcPr>
          <w:p>
            <w:pPr>
              <w:spacing w:line="260"/>
            </w:pPr>
            <w:r>
              <w:rPr>
                <w:b w:val="false"/>
                <w:bCs w:val="false"/>
                <w:sz w:val="19"/>
                <w:szCs w:val="19"/>
              </w:rPr>
              <w:t xml:space="preserve">An NRC master educator, for the learning centres and educators they support.</w:t>
            </w:r>
          </w:p>
        </w:tc>
        <w:tc>
          <w:tcPr>
            <w:tcW w:type="dxa" w:w="4870"/>
            <w:tcMar>
              <w:top w:type="dxa" w:w="70"/>
              <w:left w:type="dxa" w:w="130"/>
              <w:bottom w:type="dxa" w:w="70"/>
              <w:right w:type="dxa" w:w="130"/>
            </w:tcMar>
          </w:tcPr>
          <w:p>
            <w:pPr>
              <w:spacing w:line="260"/>
            </w:pPr>
            <w:r>
              <w:rPr>
                <w:b w:val="false"/>
                <w:bCs w:val="false"/>
                <w:sz w:val="19"/>
                <w:szCs w:val="19"/>
              </w:rPr>
              <w:t xml:space="preserve">Makes sure every educator makes a first set of assessments. Holds at least one moderation discussion per competency for each learning centre, and captures each on the template. Brings the templates to the moderation session with Amala, then shares what was learned with every educator before the rest of the learners are assessed.</w:t>
            </w:r>
          </w:p>
        </w:tc>
      </w:tr>
      <w:tr>
        <w:tc>
          <w:tcPr>
            <w:tcW w:type="dxa" w:w="1679"/>
            <w:tcMar>
              <w:top w:type="dxa" w:w="70"/>
              <w:left w:type="dxa" w:w="130"/>
              <w:bottom w:type="dxa" w:w="70"/>
              <w:right w:type="dxa" w:w="130"/>
            </w:tcMar>
          </w:tcPr>
          <w:p>
            <w:pPr>
              <w:spacing w:line="260"/>
            </w:pPr>
            <w:r>
              <w:rPr>
                <w:b/>
                <w:bCs/>
                <w:color w:val="7A3B69"/>
                <w:sz w:val="19"/>
                <w:szCs w:val="19"/>
              </w:rPr>
              <w:t xml:space="preserve">Educators</w:t>
            </w:r>
          </w:p>
        </w:tc>
        <w:tc>
          <w:tcPr>
            <w:tcW w:type="dxa" w:w="2519"/>
            <w:tcMar>
              <w:top w:type="dxa" w:w="70"/>
              <w:left w:type="dxa" w:w="130"/>
              <w:bottom w:type="dxa" w:w="70"/>
              <w:right w:type="dxa" w:w="130"/>
            </w:tcMar>
          </w:tcPr>
          <w:p>
            <w:pPr>
              <w:spacing w:line="260"/>
            </w:pPr>
            <w:r>
              <w:rPr>
                <w:b w:val="false"/>
                <w:bCs w:val="false"/>
                <w:sz w:val="19"/>
                <w:szCs w:val="19"/>
              </w:rPr>
              <w:t xml:space="preserve">The educators who teach and mentor the learners, and assess them.</w:t>
            </w:r>
          </w:p>
        </w:tc>
        <w:tc>
          <w:tcPr>
            <w:tcW w:type="dxa" w:w="4870"/>
            <w:tcMar>
              <w:top w:type="dxa" w:w="70"/>
              <w:left w:type="dxa" w:w="130"/>
              <w:bottom w:type="dxa" w:w="70"/>
              <w:right w:type="dxa" w:w="130"/>
            </w:tcMar>
          </w:tcPr>
          <w:p>
            <w:pPr>
              <w:spacing w:line="260"/>
            </w:pPr>
            <w:r>
              <w:rPr>
                <w:b w:val="false"/>
                <w:bCs w:val="false"/>
                <w:sz w:val="19"/>
                <w:szCs w:val="19"/>
              </w:rPr>
              <w:t xml:space="preserve">Assess learners on the Competency Assessment Record, with "What Might You See or Hear?" beside them. Take part in moderation discussions - showing the evidence, explaining the judgement, and changing it when the level descriptions say they should. Then assess the rest of their learners with what was learned.</w:t>
            </w:r>
          </w:p>
        </w:tc>
      </w:tr>
      <w:tr>
        <w:tc>
          <w:tcPr>
            <w:tcW w:type="dxa" w:w="1679"/>
            <w:tcMar>
              <w:top w:type="dxa" w:w="70"/>
              <w:left w:type="dxa" w:w="130"/>
              <w:bottom w:type="dxa" w:w="70"/>
              <w:right w:type="dxa" w:w="130"/>
            </w:tcMar>
          </w:tcPr>
          <w:p>
            <w:pPr>
              <w:spacing w:line="260"/>
            </w:pPr>
            <w:r>
              <w:rPr>
                <w:b/>
                <w:bCs/>
                <w:color w:val="7A3B69"/>
                <w:sz w:val="19"/>
                <w:szCs w:val="19"/>
              </w:rPr>
              <w:t xml:space="preserve">Amala</w:t>
            </w:r>
          </w:p>
        </w:tc>
        <w:tc>
          <w:tcPr>
            <w:tcW w:type="dxa" w:w="2519"/>
            <w:tcMar>
              <w:top w:type="dxa" w:w="70"/>
              <w:left w:type="dxa" w:w="130"/>
              <w:bottom w:type="dxa" w:w="70"/>
              <w:right w:type="dxa" w:w="130"/>
            </w:tcMar>
          </w:tcPr>
          <w:p>
            <w:pPr>
              <w:spacing w:line="260"/>
            </w:pPr>
            <w:r>
              <w:rPr>
                <w:b w:val="false"/>
                <w:bCs w:val="false"/>
                <w:sz w:val="19"/>
                <w:szCs w:val="19"/>
              </w:rPr>
              <w:t xml:space="preserve">A member of the Amala Education Programmes team, online.</w:t>
            </w:r>
          </w:p>
        </w:tc>
        <w:tc>
          <w:tcPr>
            <w:tcW w:type="dxa" w:w="4870"/>
            <w:tcMar>
              <w:top w:type="dxa" w:w="70"/>
              <w:left w:type="dxa" w:w="130"/>
              <w:bottom w:type="dxa" w:w="70"/>
              <w:right w:type="dxa" w:w="130"/>
            </w:tcMar>
          </w:tcPr>
          <w:p>
            <w:pPr>
              <w:spacing w:line="260"/>
            </w:pPr>
            <w:r>
              <w:rPr>
                <w:b w:val="false"/>
                <w:bCs w:val="false"/>
                <w:sz w:val="19"/>
                <w:szCs w:val="19"/>
              </w:rPr>
              <w:t xml:space="preserve">Reads the completed templates ahead of the session, then runs a moderation session with the master educators: which cases would we place the same, which would we not, and what that means for every educator. Does not regrade learners, and does not join the discussions with educators.</w:t>
            </w:r>
          </w:p>
        </w:tc>
      </w:tr>
      <w:tr>
        <w:tc>
          <w:tcPr>
            <w:tcW w:type="dxa" w:w="1679"/>
            <w:tcMar>
              <w:top w:type="dxa" w:w="70"/>
              <w:left w:type="dxa" w:w="130"/>
              <w:bottom w:type="dxa" w:w="70"/>
              <w:right w:type="dxa" w:w="130"/>
            </w:tcMar>
          </w:tcPr>
          <w:p>
            <w:pPr>
              <w:spacing w:line="260"/>
            </w:pPr>
            <w:r>
              <w:rPr>
                <w:b/>
                <w:bCs/>
                <w:color w:val="7A3B69"/>
                <w:sz w:val="19"/>
                <w:szCs w:val="19"/>
              </w:rPr>
              <w:t xml:space="preserve">Programme coordinator</w:t>
            </w:r>
          </w:p>
        </w:tc>
        <w:tc>
          <w:tcPr>
            <w:tcW w:type="dxa" w:w="2519"/>
            <w:tcMar>
              <w:top w:type="dxa" w:w="70"/>
              <w:left w:type="dxa" w:w="130"/>
              <w:bottom w:type="dxa" w:w="70"/>
              <w:right w:type="dxa" w:w="130"/>
            </w:tcMar>
          </w:tcPr>
          <w:p>
            <w:pPr>
              <w:spacing w:line="260"/>
            </w:pPr>
            <w:r>
              <w:rPr>
                <w:b w:val="false"/>
                <w:bCs w:val="false"/>
                <w:sz w:val="19"/>
                <w:szCs w:val="19"/>
              </w:rPr>
              <w:t xml:space="preserve">NRC's coordinator.</w:t>
            </w:r>
          </w:p>
        </w:tc>
        <w:tc>
          <w:tcPr>
            <w:tcW w:type="dxa" w:w="4870"/>
            <w:tcMar>
              <w:top w:type="dxa" w:w="70"/>
              <w:left w:type="dxa" w:w="130"/>
              <w:bottom w:type="dxa" w:w="70"/>
              <w:right w:type="dxa" w:w="130"/>
            </w:tcMar>
          </w:tcPr>
          <w:p>
            <w:pPr>
              <w:spacing w:line="260"/>
            </w:pPr>
            <w:r>
              <w:rPr>
                <w:b w:val="false"/>
                <w:bCs w:val="false"/>
                <w:sz w:val="19"/>
                <w:szCs w:val="19"/>
              </w:rPr>
              <w:t xml:space="preserve">Puts each assessment period, the moderation discussions and the Amala session in the calendar, makes sure templates reach Amala ahead of the session, and confirms results only when every learner has been assessed and every change from moderation is on their record.</w:t>
            </w:r>
          </w:p>
        </w:tc>
      </w:tr>
    </w:tbl>
    <w:p>
      <w:r>
        <w:br w:type="page"/>
      </w:r>
    </w:p>
    <w:p>
      <w:pPr>
        <w:pStyle w:val="Heading1"/>
        <w:keepNext/>
        <w:spacing w:after="140" w:before="320"/>
      </w:pPr>
      <w:r>
        <w:rPr>
          <w:b/>
          <w:bCs/>
          <w:color w:val="1F3A5F"/>
          <w:sz w:val="36"/>
          <w:szCs w:val="36"/>
        </w:rPr>
        <w:t xml:space="preserve">3. Choosing what to moderate</w:t>
      </w:r>
    </w:p>
    <w:p>
      <w:pPr>
        <w:spacing w:after="140" w:before="0" w:line="300"/>
      </w:pPr>
      <w:r>
        <w:rPr>
          <w:color w:val="1F3A5F"/>
          <w:sz w:val="23"/>
          <w:szCs w:val="23"/>
        </w:rPr>
        <w:t xml:space="preserve">One moderation discussion is about one assessment: one educator, one learner, one competency. The minimum is one discussion per competency for every learning centre you support. That is a sample, not a check on every learner - what makes it count is that what you learn reaches every educator before the rest are assessed.</w:t>
      </w:r>
    </w:p>
    <w:p>
      <w:pPr>
        <w:keepNext/>
        <w:spacing w:after="60" w:before="180"/>
      </w:pPr>
      <w:r>
        <w:rPr>
          <w:b/>
          <w:bCs/>
          <w:color w:val="6E7A2E"/>
          <w:spacing w:val="24"/>
          <w:sz w:val="17"/>
          <w:szCs w:val="17"/>
        </w:rPr>
        <w:t xml:space="preserve">WHICH ASSESSMENTS</w:t>
      </w:r>
    </w:p>
    <w:p>
      <w:pPr>
        <w:pStyle w:val="ListParagraph"/>
        <w:numPr>
          <w:ilvl w:val="0"/>
          <w:numId w:val="1"/>
        </w:numPr>
        <w:spacing w:after="80" w:line="300"/>
      </w:pPr>
      <w:r>
        <w:rPr>
          <w:sz w:val="22"/>
          <w:szCs w:val="22"/>
        </w:rPr>
        <w:t xml:space="preserve">At least one discussion per competency for each learning centre - more if you have time.</w:t>
      </w:r>
    </w:p>
    <w:p>
      <w:pPr>
        <w:pStyle w:val="ListParagraph"/>
        <w:numPr>
          <w:ilvl w:val="0"/>
          <w:numId w:val="1"/>
        </w:numPr>
        <w:spacing w:after="80" w:line="300"/>
      </w:pPr>
      <w:r>
        <w:rPr>
          <w:sz w:val="22"/>
          <w:szCs w:val="22"/>
        </w:rPr>
        <w:t xml:space="preserve">Where you can, a different educator and a different learner for the second competency.</w:t>
      </w:r>
    </w:p>
    <w:p>
      <w:pPr>
        <w:pStyle w:val="ListParagraph"/>
        <w:numPr>
          <w:ilvl w:val="0"/>
          <w:numId w:val="1"/>
        </w:numPr>
        <w:spacing w:after="80" w:line="300"/>
      </w:pPr>
      <w:r>
        <w:rPr>
          <w:sz w:val="22"/>
          <w:szCs w:val="22"/>
        </w:rPr>
        <w:t xml:space="preserve">The assessments the educator was least sure of, or that sit near a boundary - Theorist or Practitioner, Practitioner or Reflective Practitioner. More is learned from these than from the clear ones.</w:t>
      </w:r>
    </w:p>
    <w:p>
      <w:pPr>
        <w:pStyle w:val="ListParagraph"/>
        <w:numPr>
          <w:ilvl w:val="0"/>
          <w:numId w:val="1"/>
        </w:numPr>
        <w:spacing w:after="80" w:line="300"/>
      </w:pPr>
      <w:r>
        <w:rPr>
          <w:sz w:val="22"/>
          <w:szCs w:val="22"/>
        </w:rPr>
        <w:t xml:space="preserve">At the summative period, educators you did not moderate at the formative period, where you can.</w:t>
      </w:r>
    </w:p>
    <w:p>
      <w:pPr>
        <w:pStyle w:val="ListParagraph"/>
        <w:numPr>
          <w:ilvl w:val="0"/>
          <w:numId w:val="1"/>
        </w:numPr>
        <w:spacing w:after="80" w:line="300"/>
      </w:pPr>
      <w:r>
        <w:rPr>
          <w:sz w:val="22"/>
          <w:szCs w:val="22"/>
        </w:rPr>
        <w:t xml:space="preserve">Anything that looks odd across a centre - most learners at one level, or a level that surprised you - is worth a discussion. Write down why you chose it: that is the first box on the template.</w:t>
      </w:r>
    </w:p>
    <w:p>
      <w:pPr>
        <w:keepNext/>
        <w:spacing w:after="60" w:before="180"/>
      </w:pPr>
      <w:r>
        <w:rPr>
          <w:b/>
          <w:bCs/>
          <w:color w:val="6E7A2E"/>
          <w:spacing w:val="24"/>
          <w:sz w:val="17"/>
          <w:szCs w:val="17"/>
        </w:rPr>
        <w:t xml:space="preserve">WHAT THE EDUCATOR BRINGS</w:t>
      </w:r>
    </w:p>
    <w:p>
      <w:pPr>
        <w:pStyle w:val="ListParagraph"/>
        <w:numPr>
          <w:ilvl w:val="0"/>
          <w:numId w:val="1"/>
        </w:numPr>
        <w:spacing w:after="80" w:line="300"/>
      </w:pPr>
      <w:r>
        <w:rPr>
          <w:sz w:val="22"/>
          <w:szCs w:val="22"/>
        </w:rPr>
        <w:t xml:space="preserve">The learner's Competency Assessment Record, with the level and what was written in "Why this level?".</w:t>
      </w:r>
    </w:p>
    <w:p>
      <w:pPr>
        <w:pStyle w:val="ListParagraph"/>
        <w:numPr>
          <w:ilvl w:val="0"/>
          <w:numId w:val="1"/>
        </w:numPr>
        <w:spacing w:after="80" w:line="300"/>
      </w:pPr>
      <w:r>
        <w:rPr>
          <w:sz w:val="22"/>
          <w:szCs w:val="22"/>
        </w:rPr>
        <w:t xml:space="preserve">The evidence, as it is: the learner's book open at the right pages, what they drew or made, notes of what they said and did. Spoken and visual evidence counts exactly as written work does.</w:t>
      </w:r>
    </w:p>
    <w:p>
      <w:pPr>
        <w:pStyle w:val="ListParagraph"/>
        <w:numPr>
          <w:ilvl w:val="0"/>
          <w:numId w:val="1"/>
        </w:numPr>
        <w:spacing w:after="80" w:line="300"/>
      </w:pPr>
      <w:r>
        <w:rPr>
          <w:sz w:val="22"/>
          <w:szCs w:val="22"/>
        </w:rPr>
        <w:t xml:space="preserve">Nothing new. Moderation uses the evidence the educator already has - no new tasks for the learner.</w:t>
      </w:r>
    </w:p>
    <w:p>
      <w:pPr>
        <w:pStyle w:val="ListParagraph"/>
        <w:numPr>
          <w:ilvl w:val="0"/>
          <w:numId w:val="1"/>
        </w:numPr>
        <w:spacing w:after="80" w:line="300"/>
      </w:pPr>
      <w:r>
        <w:rPr>
          <w:sz w:val="22"/>
          <w:szCs w:val="22"/>
        </w:rPr>
        <w:t xml:space="preserve">The learner identified by their SL or student ID.</w:t>
      </w:r>
    </w:p>
    <w:p>
      <w:pPr>
        <w:pStyle w:val="Heading1"/>
        <w:keepNext/>
        <w:spacing w:after="140" w:before="320"/>
      </w:pPr>
      <w:r>
        <w:rPr>
          <w:b/>
          <w:bCs/>
          <w:color w:val="1F3A5F"/>
          <w:sz w:val="36"/>
          <w:szCs w:val="36"/>
        </w:rPr>
        <w:t xml:space="preserve">4. Running a moderation discussion</w:t>
      </w:r>
    </w:p>
    <w:p>
      <w:pPr>
        <w:spacing w:after="140" w:before="0" w:line="300"/>
      </w:pPr>
      <w:r>
        <w:rPr>
          <w:sz w:val="22"/>
          <w:szCs w:val="22"/>
        </w:rPr>
        <w:t xml:space="preserve">In person, at the learning centre. One educator presents one case - one learner, one competency - and their rationale, then answers questions. About 34 minutes. Fill in the template as you go - printed and by hand is fine.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763"/>
        <w:gridCol w:w="1091"/>
        <w:gridCol w:w="6214"/>
      </w:tblGrid>
      <w:tr>
        <w:trPr>
          <w:tblHeader/>
        </w:trPr>
        <w:tc>
          <w:tcPr>
            <w:tcW w:type="dxa" w:w="1763"/>
            <w:tcMar>
              <w:top w:type="dxa" w:w="70"/>
              <w:left w:type="dxa" w:w="130"/>
              <w:bottom w:type="dxa" w:w="70"/>
              <w:right w:type="dxa" w:w="130"/>
            </w:tcMar>
          </w:tcPr>
          <w:p>
            <w:pPr>
              <w:spacing w:line="260"/>
            </w:pPr>
            <w:r>
              <w:rPr>
                <w:b/>
                <w:bCs/>
                <w:color w:val="1F3A5F"/>
                <w:sz w:val="19"/>
                <w:szCs w:val="19"/>
              </w:rPr>
              <w:t xml:space="preserve">Step</w:t>
            </w:r>
          </w:p>
        </w:tc>
        <w:tc>
          <w:tcPr>
            <w:tcW w:type="dxa" w:w="1091"/>
            <w:tcMar>
              <w:top w:type="dxa" w:w="70"/>
              <w:left w:type="dxa" w:w="130"/>
              <w:bottom w:type="dxa" w:w="70"/>
              <w:right w:type="dxa" w:w="130"/>
            </w:tcMar>
          </w:tcPr>
          <w:p>
            <w:pPr>
              <w:spacing w:line="260"/>
            </w:pPr>
            <w:r>
              <w:rPr>
                <w:b/>
                <w:bCs/>
                <w:color w:val="1F3A5F"/>
                <w:sz w:val="19"/>
                <w:szCs w:val="19"/>
              </w:rPr>
              <w:t xml:space="preserve">Time</w:t>
            </w:r>
          </w:p>
        </w:tc>
        <w:tc>
          <w:tcPr>
            <w:tcW w:type="dxa" w:w="6214"/>
            <w:tcMar>
              <w:top w:type="dxa" w:w="70"/>
              <w:left w:type="dxa" w:w="130"/>
              <w:bottom w:type="dxa" w:w="70"/>
              <w:right w:type="dxa" w:w="130"/>
            </w:tcMar>
          </w:tcPr>
          <w:p>
            <w:pPr>
              <w:spacing w:line="260"/>
            </w:pPr>
            <w:r>
              <w:rPr>
                <w:b/>
                <w:bCs/>
                <w:color w:val="1F3A5F"/>
                <w:sz w:val="19"/>
                <w:szCs w:val="19"/>
              </w:rPr>
              <w:t xml:space="preserve">What happens</w:t>
            </w:r>
          </w:p>
        </w:tc>
      </w:tr>
      <w:tr>
        <w:tc>
          <w:tcPr>
            <w:tcW w:type="dxa" w:w="1763"/>
            <w:tcMar>
              <w:top w:type="dxa" w:w="70"/>
              <w:left w:type="dxa" w:w="130"/>
              <w:bottom w:type="dxa" w:w="70"/>
              <w:right w:type="dxa" w:w="130"/>
            </w:tcMar>
          </w:tcPr>
          <w:p>
            <w:pPr>
              <w:spacing w:line="260"/>
            </w:pPr>
            <w:r>
              <w:rPr>
                <w:b/>
                <w:bCs/>
                <w:color w:val="7A3B69"/>
                <w:sz w:val="19"/>
                <w:szCs w:val="19"/>
              </w:rPr>
              <w:t xml:space="preserve">Set it up</w:t>
            </w:r>
          </w:p>
        </w:tc>
        <w:tc>
          <w:tcPr>
            <w:tcW w:type="dxa" w:w="1091"/>
            <w:tcMar>
              <w:top w:type="dxa" w:w="70"/>
              <w:left w:type="dxa" w:w="130"/>
              <w:bottom w:type="dxa" w:w="70"/>
              <w:right w:type="dxa" w:w="130"/>
            </w:tcMar>
          </w:tcPr>
          <w:p>
            <w:pPr>
              <w:spacing w:line="260"/>
            </w:pPr>
            <w:r>
              <w:rPr>
                <w:b w:val="false"/>
                <w:bCs w:val="false"/>
                <w:sz w:val="19"/>
                <w:szCs w:val="19"/>
              </w:rPr>
              <w:t xml:space="preserve">2 min</w:t>
            </w:r>
          </w:p>
        </w:tc>
        <w:tc>
          <w:tcPr>
            <w:tcW w:type="dxa" w:w="6214"/>
            <w:tcMar>
              <w:top w:type="dxa" w:w="70"/>
              <w:left w:type="dxa" w:w="130"/>
              <w:bottom w:type="dxa" w:w="70"/>
              <w:right w:type="dxa" w:w="130"/>
            </w:tcMar>
          </w:tcPr>
          <w:p>
            <w:pPr>
              <w:spacing w:line="260"/>
            </w:pPr>
            <w:r>
              <w:rPr>
                <w:b w:val="false"/>
                <w:bCs w:val="false"/>
                <w:sz w:val="19"/>
                <w:szCs w:val="19"/>
              </w:rPr>
              <w:t xml:space="preserve">Say what this is for: understanding how levels are being decided, so a level means the same thing at every centre. It is case-based, not consensus-based - nobody has to agree, and it is not checking up on the educator. Note on the template why you chose this case.</w:t>
            </w:r>
          </w:p>
        </w:tc>
      </w:tr>
      <w:tr>
        <w:tc>
          <w:tcPr>
            <w:tcW w:type="dxa" w:w="1763"/>
            <w:tcMar>
              <w:top w:type="dxa" w:w="70"/>
              <w:left w:type="dxa" w:w="130"/>
              <w:bottom w:type="dxa" w:w="70"/>
              <w:right w:type="dxa" w:w="130"/>
            </w:tcMar>
          </w:tcPr>
          <w:p>
            <w:pPr>
              <w:spacing w:line="260"/>
            </w:pPr>
            <w:r>
              <w:rPr>
                <w:b/>
                <w:bCs/>
                <w:color w:val="7A3B69"/>
                <w:sz w:val="19"/>
                <w:szCs w:val="19"/>
              </w:rPr>
              <w:t xml:space="preserve">The educator presents their case</w:t>
            </w:r>
          </w:p>
        </w:tc>
        <w:tc>
          <w:tcPr>
            <w:tcW w:type="dxa" w:w="1091"/>
            <w:tcMar>
              <w:top w:type="dxa" w:w="70"/>
              <w:left w:type="dxa" w:w="130"/>
              <w:bottom w:type="dxa" w:w="70"/>
              <w:right w:type="dxa" w:w="130"/>
            </w:tcMar>
          </w:tcPr>
          <w:p>
            <w:pPr>
              <w:spacing w:line="260"/>
            </w:pPr>
            <w:r>
              <w:rPr>
                <w:b w:val="false"/>
                <w:bCs w:val="false"/>
                <w:sz w:val="19"/>
                <w:szCs w:val="19"/>
              </w:rPr>
              <w:t xml:space="preserve">10 min</w:t>
            </w:r>
          </w:p>
        </w:tc>
        <w:tc>
          <w:tcPr>
            <w:tcW w:type="dxa" w:w="6214"/>
            <w:tcMar>
              <w:top w:type="dxa" w:w="70"/>
              <w:left w:type="dxa" w:w="130"/>
              <w:bottom w:type="dxa" w:w="70"/>
              <w:right w:type="dxa" w:w="130"/>
            </w:tcMar>
          </w:tcPr>
          <w:p>
            <w:pPr>
              <w:spacing w:line="260"/>
            </w:pPr>
            <w:r>
              <w:rPr>
                <w:b w:val="false"/>
                <w:bCs w:val="false"/>
                <w:sz w:val="19"/>
                <w:szCs w:val="19"/>
              </w:rPr>
              <w:t xml:space="preserve">One educator, uninterrupted: the learner's story, the context and the opportunity the learner had, the evidence - what the learner did, said and made - and the level they awarded, with their rationale. Let them finish before anyone asks anything.</w:t>
            </w:r>
          </w:p>
        </w:tc>
      </w:tr>
      <w:tr>
        <w:tc>
          <w:tcPr>
            <w:tcW w:type="dxa" w:w="1763"/>
            <w:tcMar>
              <w:top w:type="dxa" w:w="70"/>
              <w:left w:type="dxa" w:w="130"/>
              <w:bottom w:type="dxa" w:w="70"/>
              <w:right w:type="dxa" w:w="130"/>
            </w:tcMar>
          </w:tcPr>
          <w:p>
            <w:pPr>
              <w:spacing w:line="260"/>
            </w:pPr>
            <w:r>
              <w:rPr>
                <w:b/>
                <w:bCs/>
                <w:color w:val="7A3B69"/>
                <w:sz w:val="19"/>
                <w:szCs w:val="19"/>
              </w:rPr>
              <w:t xml:space="preserve">Questions</w:t>
            </w:r>
          </w:p>
        </w:tc>
        <w:tc>
          <w:tcPr>
            <w:tcW w:type="dxa" w:w="1091"/>
            <w:tcMar>
              <w:top w:type="dxa" w:w="70"/>
              <w:left w:type="dxa" w:w="130"/>
              <w:bottom w:type="dxa" w:w="70"/>
              <w:right w:type="dxa" w:w="130"/>
            </w:tcMar>
          </w:tcPr>
          <w:p>
            <w:pPr>
              <w:spacing w:line="260"/>
            </w:pPr>
            <w:r>
              <w:rPr>
                <w:b w:val="false"/>
                <w:bCs w:val="false"/>
                <w:sz w:val="19"/>
                <w:szCs w:val="19"/>
              </w:rPr>
              <w:t xml:space="preserve">12 min</w:t>
            </w:r>
          </w:p>
        </w:tc>
        <w:tc>
          <w:tcPr>
            <w:tcW w:type="dxa" w:w="6214"/>
            <w:tcMar>
              <w:top w:type="dxa" w:w="70"/>
              <w:left w:type="dxa" w:w="130"/>
              <w:bottom w:type="dxa" w:w="70"/>
              <w:right w:type="dxa" w:w="130"/>
            </w:tcMar>
          </w:tcPr>
          <w:p>
            <w:pPr>
              <w:spacing w:line="260"/>
            </w:pPr>
            <w:r>
              <w:rPr>
                <w:b w:val="false"/>
                <w:bCs w:val="false"/>
                <w:sz w:val="19"/>
                <w:szCs w:val="19"/>
              </w:rPr>
              <w:t xml:space="preserve">The master educator asks questions first, then other educators in the room if they have them. Which words in the level description does each piece of evidence match? What in the next level has not been seen? Was it seen, or reported? Did the learner have a fair chance to show it?</w:t>
            </w:r>
          </w:p>
        </w:tc>
      </w:tr>
      <w:tr>
        <w:tc>
          <w:tcPr>
            <w:tcW w:type="dxa" w:w="1763"/>
            <w:tcMar>
              <w:top w:type="dxa" w:w="70"/>
              <w:left w:type="dxa" w:w="130"/>
              <w:bottom w:type="dxa" w:w="70"/>
              <w:right w:type="dxa" w:w="130"/>
            </w:tcMar>
          </w:tcPr>
          <w:p>
            <w:pPr>
              <w:spacing w:line="260"/>
            </w:pPr>
            <w:r>
              <w:rPr>
                <w:b/>
                <w:bCs/>
                <w:color w:val="7A3B69"/>
                <w:sz w:val="19"/>
                <w:szCs w:val="19"/>
              </w:rPr>
              <w:t xml:space="preserve">The moderator's view</w:t>
            </w:r>
          </w:p>
        </w:tc>
        <w:tc>
          <w:tcPr>
            <w:tcW w:type="dxa" w:w="1091"/>
            <w:tcMar>
              <w:top w:type="dxa" w:w="70"/>
              <w:left w:type="dxa" w:w="130"/>
              <w:bottom w:type="dxa" w:w="70"/>
              <w:right w:type="dxa" w:w="130"/>
            </w:tcMar>
          </w:tcPr>
          <w:p>
            <w:pPr>
              <w:spacing w:line="260"/>
            </w:pPr>
            <w:r>
              <w:rPr>
                <w:b w:val="false"/>
                <w:bCs w:val="false"/>
                <w:sz w:val="19"/>
                <w:szCs w:val="19"/>
              </w:rPr>
              <w:t xml:space="preserve">5 min</w:t>
            </w:r>
          </w:p>
        </w:tc>
        <w:tc>
          <w:tcPr>
            <w:tcW w:type="dxa" w:w="6214"/>
            <w:tcMar>
              <w:top w:type="dxa" w:w="70"/>
              <w:left w:type="dxa" w:w="130"/>
              <w:bottom w:type="dxa" w:w="70"/>
              <w:right w:type="dxa" w:w="130"/>
            </w:tcMar>
          </w:tcPr>
          <w:p>
            <w:pPr>
              <w:spacing w:line="260"/>
            </w:pPr>
            <w:r>
              <w:rPr>
                <w:b w:val="false"/>
                <w:bCs w:val="false"/>
                <w:sz w:val="19"/>
                <w:szCs w:val="19"/>
              </w:rPr>
              <w:t xml:space="preserve">The master educator gives their own level and the reason for it. If it differs from the educator's, explore why - the evidence, the opportunity, or reading the level description differently. If it is the same, say which words in the level description decide it.</w:t>
            </w:r>
          </w:p>
        </w:tc>
      </w:tr>
      <w:tr>
        <w:tc>
          <w:tcPr>
            <w:tcW w:type="dxa" w:w="1763"/>
            <w:tcMar>
              <w:top w:type="dxa" w:w="70"/>
              <w:left w:type="dxa" w:w="130"/>
              <w:bottom w:type="dxa" w:w="70"/>
              <w:right w:type="dxa" w:w="130"/>
            </w:tcMar>
          </w:tcPr>
          <w:p>
            <w:pPr>
              <w:spacing w:line="260"/>
            </w:pPr>
            <w:r>
              <w:rPr>
                <w:b/>
                <w:bCs/>
                <w:color w:val="7A3B69"/>
                <w:sz w:val="19"/>
                <w:szCs w:val="19"/>
              </w:rPr>
              <w:t xml:space="preserve">Capture</w:t>
            </w:r>
          </w:p>
        </w:tc>
        <w:tc>
          <w:tcPr>
            <w:tcW w:type="dxa" w:w="1091"/>
            <w:tcMar>
              <w:top w:type="dxa" w:w="70"/>
              <w:left w:type="dxa" w:w="130"/>
              <w:bottom w:type="dxa" w:w="70"/>
              <w:right w:type="dxa" w:w="130"/>
            </w:tcMar>
          </w:tcPr>
          <w:p>
            <w:pPr>
              <w:spacing w:line="260"/>
            </w:pPr>
            <w:r>
              <w:rPr>
                <w:b w:val="false"/>
                <w:bCs w:val="false"/>
                <w:sz w:val="19"/>
                <w:szCs w:val="19"/>
              </w:rPr>
              <w:t xml:space="preserve">5 min</w:t>
            </w:r>
          </w:p>
        </w:tc>
        <w:tc>
          <w:tcPr>
            <w:tcW w:type="dxa" w:w="6214"/>
            <w:tcMar>
              <w:top w:type="dxa" w:w="70"/>
              <w:left w:type="dxa" w:w="130"/>
              <w:bottom w:type="dxa" w:w="70"/>
              <w:right w:type="dxa" w:w="130"/>
            </w:tcMar>
          </w:tcPr>
          <w:p>
            <w:pPr>
              <w:spacing w:line="260"/>
            </w:pPr>
            <w:r>
              <w:rPr>
                <w:b w:val="false"/>
                <w:bCs w:val="false"/>
                <w:sz w:val="19"/>
                <w:szCs w:val="19"/>
              </w:rPr>
              <w:t xml:space="preserve">Fill in the rest of the template together: the educator's confidence, the suggested improvements, one thing every educator should hear, and anything to raise in the session with Amala.</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WHO IS IN THE ROOM</w:t>
            </w:r>
          </w:p>
          <w:p>
            <w:pPr>
              <w:spacing w:after="0" w:before="0" w:line="300"/>
            </w:pPr>
            <w:r>
              <w:rPr>
                <w:sz w:val="21"/>
                <w:szCs w:val="21"/>
              </w:rPr>
              <w:t xml:space="preserve">It is best done with the centre's other educators in the room. Everyone learns from hearing one educator explain their reasoning and answer questions, and it makes moderation something colleagues do together rather than something done to one person. For the first discussion at a centre, choose a confident educator to present. If it is not possible to have others in the room - for practical or logistical reasons - a one-to-one discussion is fine.</w:t>
            </w:r>
          </w:p>
        </w:tc>
      </w:tr>
    </w:tbl>
    <w:p>
      <w:pPr>
        <w:keepNext/>
        <w:spacing w:after="60" w:before="180"/>
      </w:pPr>
      <w:r>
        <w:rPr>
          <w:b/>
          <w:bCs/>
          <w:color w:val="6E7A2E"/>
          <w:spacing w:val="24"/>
          <w:sz w:val="17"/>
          <w:szCs w:val="17"/>
        </w:rPr>
        <w:t xml:space="preserve">HOLDING THE DISCUSSION</w:t>
      </w:r>
    </w:p>
    <w:p>
      <w:pPr>
        <w:pStyle w:val="ListParagraph"/>
        <w:numPr>
          <w:ilvl w:val="0"/>
          <w:numId w:val="1"/>
        </w:numPr>
        <w:spacing w:after="80" w:line="300"/>
      </w:pPr>
      <w:r>
        <w:rPr>
          <w:sz w:val="22"/>
          <w:szCs w:val="22"/>
        </w:rPr>
        <w:t xml:space="preserve">Let the educator present the whole case before anyone asks anything. It is their case and their rationale.</w:t>
      </w:r>
    </w:p>
    <w:p>
      <w:pPr>
        <w:pStyle w:val="ListParagraph"/>
        <w:numPr>
          <w:ilvl w:val="0"/>
          <w:numId w:val="1"/>
        </w:numPr>
        <w:spacing w:after="80" w:line="300"/>
      </w:pPr>
      <w:r>
        <w:rPr>
          <w:sz w:val="22"/>
          <w:szCs w:val="22"/>
        </w:rPr>
        <w:t xml:space="preserve">Hold the conversation, not the verdict. Your level is a view to be explored against the level descriptions, not a ruling.</w:t>
      </w:r>
    </w:p>
    <w:p>
      <w:pPr>
        <w:pStyle w:val="ListParagraph"/>
        <w:numPr>
          <w:ilvl w:val="0"/>
          <w:numId w:val="1"/>
        </w:numPr>
        <w:spacing w:after="80" w:line="300"/>
      </w:pPr>
      <w:r>
        <w:rPr>
          <w:sz w:val="22"/>
          <w:szCs w:val="22"/>
        </w:rPr>
        <w:t xml:space="preserve">It is case-based, not consensus-based. Where views differ, explore why against the level description - you do not have to end up agreeing, and seniority never settles it.</w:t>
      </w:r>
    </w:p>
    <w:p>
      <w:pPr>
        <w:pStyle w:val="ListParagraph"/>
        <w:numPr>
          <w:ilvl w:val="0"/>
          <w:numId w:val="1"/>
        </w:numPr>
        <w:spacing w:after="80" w:line="300"/>
      </w:pPr>
      <w:r>
        <w:rPr>
          <w:sz w:val="22"/>
          <w:szCs w:val="22"/>
        </w:rPr>
        <w:t xml:space="preserve">Bring the other educators in. Invite their questions, and keep the focus on the case, not the person.</w:t>
      </w:r>
    </w:p>
    <w:p>
      <w:pPr>
        <w:pStyle w:val="ListParagraph"/>
        <w:numPr>
          <w:ilvl w:val="0"/>
          <w:numId w:val="1"/>
        </w:numPr>
        <w:spacing w:after="80" w:line="300"/>
      </w:pPr>
      <w:r>
        <w:rPr>
          <w:sz w:val="22"/>
          <w:szCs w:val="22"/>
        </w:rPr>
        <w:t xml:space="preserve">Ask about the opportunity before the level. A low level can simply mean the learner never had a fair chance to show it.</w:t>
      </w:r>
    </w:p>
    <w:p>
      <w:pPr>
        <w:pStyle w:val="ListParagraph"/>
        <w:numPr>
          <w:ilvl w:val="0"/>
          <w:numId w:val="1"/>
        </w:numPr>
        <w:spacing w:after="80" w:line="300"/>
      </w:pPr>
      <w:r>
        <w:rPr>
          <w:sz w:val="22"/>
          <w:szCs w:val="22"/>
        </w:rPr>
        <w:t xml:space="preserve">Test the level both ways. Name the evidence for this level, and name what in the next level's description has not been seen. A reason that only argues one way is not finished.</w:t>
      </w:r>
    </w:p>
    <w:p>
      <w:pPr>
        <w:pStyle w:val="ListParagraph"/>
        <w:numPr>
          <w:ilvl w:val="0"/>
          <w:numId w:val="1"/>
        </w:numPr>
        <w:spacing w:after="80" w:line="300"/>
      </w:pPr>
      <w:r>
        <w:rPr>
          <w:sz w:val="22"/>
          <w:szCs w:val="22"/>
        </w:rPr>
        <w:t xml:space="preserve">Ask whether it was seen or reported. What a learner tells you they did at home counts, but say which it is, and look for something the educator saw.</w:t>
      </w:r>
    </w:p>
    <w:p>
      <w:pPr>
        <w:pStyle w:val="ListParagraph"/>
        <w:numPr>
          <w:ilvl w:val="0"/>
          <w:numId w:val="1"/>
        </w:numPr>
        <w:spacing w:after="80" w:line="300"/>
      </w:pPr>
      <w:r>
        <w:rPr>
          <w:sz w:val="22"/>
          <w:szCs w:val="22"/>
        </w:rPr>
        <w:t xml:space="preserve">A level describes what the learner can do now. Never set it lower to push the learner or higher to encourage them - that makes the level untrue, which is a bigger problem than a wrong one.</w:t>
      </w:r>
    </w:p>
    <w:p>
      <w:pPr>
        <w:pStyle w:val="ListParagraph"/>
        <w:numPr>
          <w:ilvl w:val="0"/>
          <w:numId w:val="1"/>
        </w:numPr>
        <w:spacing w:after="80" w:line="300"/>
      </w:pPr>
      <w:r>
        <w:rPr>
          <w:sz w:val="22"/>
          <w:szCs w:val="22"/>
        </w:rPr>
        <w:t xml:space="preserve">One discussion is not a pattern. Do not decide an educator is harsh or generous from one case; note it, and look again across more assessments.</w:t>
      </w:r>
    </w:p>
    <w:p>
      <w:pPr>
        <w:pStyle w:val="ListParagraph"/>
        <w:numPr>
          <w:ilvl w:val="0"/>
          <w:numId w:val="1"/>
        </w:numPr>
        <w:spacing w:after="80" w:line="300"/>
      </w:pPr>
      <w:r>
        <w:rPr>
          <w:sz w:val="22"/>
          <w:szCs w:val="22"/>
        </w:rPr>
        <w:t xml:space="preserve">Not every difference is a mistake. A learner can genuinely show more in one setting than another. The difference to remove is two people reading the same level description differently.</w:t>
      </w:r>
    </w:p>
    <w:p>
      <w:pPr>
        <w:pStyle w:val="ListParagraph"/>
        <w:numPr>
          <w:ilvl w:val="0"/>
          <w:numId w:val="1"/>
        </w:numPr>
        <w:spacing w:after="80" w:line="300"/>
      </w:pPr>
      <w:r>
        <w:rPr>
          <w:sz w:val="22"/>
          <w:szCs w:val="22"/>
        </w:rPr>
        <w:t xml:space="preserve">Watch for the slips: being swayed by a neat product rather than what the learner did, by knowing the learner, by effort rather than what the learner can now do - and reading a learner who cannot write as a learner who cannot do.</w:t>
      </w:r>
    </w:p>
    <w:p>
      <w:pPr>
        <w:pStyle w:val="ListParagraph"/>
        <w:numPr>
          <w:ilvl w:val="0"/>
          <w:numId w:val="1"/>
        </w:numPr>
        <w:spacing w:after="80" w:line="300"/>
      </w:pPr>
      <w:r>
        <w:rPr>
          <w:sz w:val="22"/>
          <w:szCs w:val="22"/>
        </w:rPr>
        <w:t xml:space="preserve">Write it down as you go. The template is what you take to Amala, and what you share back with educators.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The discussion turns into the master educator telling the educator the right level. It feels efficient and respectful of rank, and it teaches nobody anything: the next assessments will be no more consistent than these, and the template that reaches Amala shows the master educator's view, not the conversation. The moderation is in the educator explaining their evidence and both of you reasoning against the level descriptions. Ask more than you tell.</w:t>
            </w:r>
          </w:p>
        </w:tc>
      </w:tr>
    </w:tbl>
    <w:p>
      <w:r>
        <w:br w:type="page"/>
      </w:r>
    </w:p>
    <w:p>
      <w:pPr>
        <w:pStyle w:val="Heading1"/>
        <w:keepNext/>
        <w:spacing w:after="140" w:before="320"/>
      </w:pPr>
      <w:r>
        <w:rPr>
          <w:b/>
          <w:bCs/>
          <w:color w:val="1F3A5F"/>
          <w:sz w:val="36"/>
          <w:szCs w:val="36"/>
        </w:rPr>
        <w:t xml:space="preserve">5. Filling in the template, box by box</w:t>
      </w:r>
    </w:p>
    <w:p>
      <w:pPr>
        <w:spacing w:after="140" w:before="0" w:line="300"/>
      </w:pPr>
      <w:r>
        <w:rPr>
          <w:sz w:val="22"/>
          <w:szCs w:val="22"/>
        </w:rPr>
        <w:t xml:space="preserve">One per moderation discussion: one educator, one learner, one competency. Fill it in during the discussion, with the educator - write what was said, in plain words. Printed and filled in by hand is fine. Before the online session with Amala, send a clear photo of each page.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6718"/>
      </w:tblGrid>
      <w:tr>
        <w:trPr>
          <w:tblHeader/>
        </w:trPr>
        <w:tc>
          <w:tcPr>
            <w:tcW w:type="dxa" w:w="2351"/>
            <w:tcMar>
              <w:top w:type="dxa" w:w="70"/>
              <w:left w:type="dxa" w:w="130"/>
              <w:bottom w:type="dxa" w:w="70"/>
              <w:right w:type="dxa" w:w="130"/>
            </w:tcMar>
          </w:tcPr>
          <w:p>
            <w:pPr>
              <w:spacing w:line="260"/>
            </w:pPr>
            <w:r>
              <w:rPr>
                <w:b/>
                <w:bCs/>
                <w:color w:val="1F3A5F"/>
                <w:sz w:val="19"/>
                <w:szCs w:val="19"/>
              </w:rPr>
              <w:t xml:space="preserve">Box</w:t>
            </w:r>
          </w:p>
        </w:tc>
        <w:tc>
          <w:tcPr>
            <w:tcW w:type="dxa" w:w="6718"/>
            <w:tcMar>
              <w:top w:type="dxa" w:w="70"/>
              <w:left w:type="dxa" w:w="130"/>
              <w:bottom w:type="dxa" w:w="70"/>
              <w:right w:type="dxa" w:w="130"/>
            </w:tcMar>
          </w:tcPr>
          <w:p>
            <w:pPr>
              <w:spacing w:line="260"/>
            </w:pPr>
            <w:r>
              <w:rPr>
                <w:b/>
                <w:bCs/>
                <w:color w:val="1F3A5F"/>
                <w:sz w:val="19"/>
                <w:szCs w:val="19"/>
              </w:rPr>
              <w:t xml:space="preserve">What a good entry looks like</w:t>
            </w:r>
          </w:p>
        </w:tc>
      </w:tr>
      <w:tr>
        <w:tc>
          <w:tcPr>
            <w:tcW w:type="dxa" w:w="2351"/>
            <w:tcMar>
              <w:top w:type="dxa" w:w="70"/>
              <w:left w:type="dxa" w:w="130"/>
              <w:bottom w:type="dxa" w:w="70"/>
              <w:right w:type="dxa" w:w="130"/>
            </w:tcMar>
          </w:tcPr>
          <w:p>
            <w:pPr>
              <w:spacing w:line="260"/>
            </w:pPr>
            <w:r>
              <w:rPr>
                <w:b/>
                <w:bCs/>
                <w:color w:val="7A3B69"/>
                <w:sz w:val="19"/>
                <w:szCs w:val="19"/>
              </w:rPr>
              <w:t xml:space="preserve">1. Why this assessment</w:t>
            </w:r>
          </w:p>
        </w:tc>
        <w:tc>
          <w:tcPr>
            <w:tcW w:type="dxa" w:w="6718"/>
            <w:tcMar>
              <w:top w:type="dxa" w:w="70"/>
              <w:left w:type="dxa" w:w="130"/>
              <w:bottom w:type="dxa" w:w="70"/>
              <w:right w:type="dxa" w:w="130"/>
            </w:tcMar>
          </w:tcPr>
          <w:p>
            <w:pPr>
              <w:spacing w:line="260"/>
            </w:pPr>
            <w:r>
              <w:rPr>
                <w:b w:val="false"/>
                <w:bCs w:val="false"/>
                <w:sz w:val="19"/>
                <w:szCs w:val="19"/>
              </w:rPr>
              <w:t xml:space="preserve">One or two sentences. Choosing well is half the value: a clear case where everyone agrees teaches nobody anything.</w:t>
            </w:r>
          </w:p>
        </w:tc>
      </w:tr>
      <w:tr>
        <w:tc>
          <w:tcPr>
            <w:tcW w:type="dxa" w:w="2351"/>
            <w:tcMar>
              <w:top w:type="dxa" w:w="70"/>
              <w:left w:type="dxa" w:w="130"/>
              <w:bottom w:type="dxa" w:w="70"/>
              <w:right w:type="dxa" w:w="130"/>
            </w:tcMar>
          </w:tcPr>
          <w:p>
            <w:pPr>
              <w:spacing w:line="260"/>
            </w:pPr>
            <w:r>
              <w:rPr>
                <w:b/>
                <w:bCs/>
                <w:color w:val="7A3B69"/>
                <w:sz w:val="19"/>
                <w:szCs w:val="19"/>
              </w:rPr>
              <w:t xml:space="preserve">2. The learner's story</w:t>
            </w:r>
          </w:p>
        </w:tc>
        <w:tc>
          <w:tcPr>
            <w:tcW w:type="dxa" w:w="6718"/>
            <w:tcMar>
              <w:top w:type="dxa" w:w="70"/>
              <w:left w:type="dxa" w:w="130"/>
              <w:bottom w:type="dxa" w:w="70"/>
              <w:right w:type="dxa" w:w="130"/>
            </w:tcMar>
          </w:tcPr>
          <w:p>
            <w:pPr>
              <w:spacing w:line="260"/>
            </w:pPr>
            <w:r>
              <w:rPr>
                <w:b w:val="false"/>
                <w:bCs w:val="false"/>
                <w:sz w:val="19"/>
                <w:szCs w:val="19"/>
              </w:rPr>
              <w:t xml:space="preserve">A short paragraph in the educator's own words. It is not evidence for the level; it tells everyone reading the template who this learner is, and what might affect the chance they had to show the competency.</w:t>
            </w:r>
          </w:p>
        </w:tc>
      </w:tr>
      <w:tr>
        <w:tc>
          <w:tcPr>
            <w:tcW w:type="dxa" w:w="2351"/>
            <w:tcMar>
              <w:top w:type="dxa" w:w="70"/>
              <w:left w:type="dxa" w:w="130"/>
              <w:bottom w:type="dxa" w:w="70"/>
              <w:right w:type="dxa" w:w="130"/>
            </w:tcMar>
          </w:tcPr>
          <w:p>
            <w:pPr>
              <w:spacing w:line="260"/>
            </w:pPr>
            <w:r>
              <w:rPr>
                <w:b/>
                <w:bCs/>
                <w:color w:val="7A3B69"/>
                <w:sz w:val="19"/>
                <w:szCs w:val="19"/>
              </w:rPr>
              <w:t xml:space="preserve">3. Context and opportunity</w:t>
            </w:r>
          </w:p>
        </w:tc>
        <w:tc>
          <w:tcPr>
            <w:tcW w:type="dxa" w:w="6718"/>
            <w:tcMar>
              <w:top w:type="dxa" w:w="70"/>
              <w:left w:type="dxa" w:w="130"/>
              <w:bottom w:type="dxa" w:w="70"/>
              <w:right w:type="dxa" w:w="130"/>
            </w:tcMar>
          </w:tcPr>
          <w:p>
            <w:pPr>
              <w:spacing w:line="260"/>
            </w:pPr>
            <w:r>
              <w:rPr>
                <w:b w:val="false"/>
                <w:bCs w:val="false"/>
                <w:sz w:val="19"/>
                <w:szCs w:val="19"/>
              </w:rPr>
              <w:t xml:space="preserve">Name the session or setting (an Agency in Learning session, a mentoring conversation, the Research Project, something at home). Say whether the learner had a real chance to show the competency - and if not, why not. Say plainly which evidence the educator saw, and which the learner reported.</w:t>
            </w:r>
          </w:p>
        </w:tc>
      </w:tr>
      <w:tr>
        <w:tc>
          <w:tcPr>
            <w:tcW w:type="dxa" w:w="2351"/>
            <w:tcMar>
              <w:top w:type="dxa" w:w="70"/>
              <w:left w:type="dxa" w:w="130"/>
              <w:bottom w:type="dxa" w:w="70"/>
              <w:right w:type="dxa" w:w="130"/>
            </w:tcMar>
          </w:tcPr>
          <w:p>
            <w:pPr>
              <w:spacing w:line="260"/>
            </w:pPr>
            <w:r>
              <w:rPr>
                <w:b/>
                <w:bCs/>
                <w:color w:val="7A3B69"/>
                <w:sz w:val="19"/>
                <w:szCs w:val="19"/>
              </w:rPr>
              <w:t xml:space="preserve">4. The evidence</w:t>
            </w:r>
          </w:p>
        </w:tc>
        <w:tc>
          <w:tcPr>
            <w:tcW w:type="dxa" w:w="6718"/>
            <w:tcMar>
              <w:top w:type="dxa" w:w="70"/>
              <w:left w:type="dxa" w:w="130"/>
              <w:bottom w:type="dxa" w:w="70"/>
              <w:right w:type="dxa" w:w="130"/>
            </w:tcMar>
          </w:tcPr>
          <w:p>
            <w:pPr>
              <w:spacing w:line="260"/>
            </w:pPr>
            <w:r>
              <w:rPr>
                <w:b w:val="false"/>
                <w:bCs w:val="false"/>
                <w:sz w:val="19"/>
                <w:szCs w:val="19"/>
              </w:rPr>
              <w:t xml:space="preserve">The most important box. Write what happened, not a judgement ("drew her goal and three steps", not "good work"). Tie each piece to words in the level description. Then test the other way: name what in the next level up has not been seen. Spoken and drawn evidence counts exactly as written work does.</w:t>
            </w:r>
          </w:p>
        </w:tc>
      </w:tr>
      <w:tr>
        <w:tc>
          <w:tcPr>
            <w:tcW w:type="dxa" w:w="2351"/>
            <w:tcMar>
              <w:top w:type="dxa" w:w="70"/>
              <w:left w:type="dxa" w:w="130"/>
              <w:bottom w:type="dxa" w:w="70"/>
              <w:right w:type="dxa" w:w="130"/>
            </w:tcMar>
          </w:tcPr>
          <w:p>
            <w:pPr>
              <w:spacing w:line="260"/>
            </w:pPr>
            <w:r>
              <w:rPr>
                <w:b/>
                <w:bCs/>
                <w:color w:val="7A3B69"/>
                <w:sz w:val="19"/>
                <w:szCs w:val="19"/>
              </w:rPr>
              <w:t xml:space="preserve">5. The educator's level</w:t>
            </w:r>
          </w:p>
        </w:tc>
        <w:tc>
          <w:tcPr>
            <w:tcW w:type="dxa" w:w="6718"/>
            <w:tcMar>
              <w:top w:type="dxa" w:w="70"/>
              <w:left w:type="dxa" w:w="130"/>
              <w:bottom w:type="dxa" w:w="70"/>
              <w:right w:type="dxa" w:w="130"/>
            </w:tcMar>
          </w:tcPr>
          <w:p>
            <w:pPr>
              <w:spacing w:line="260"/>
            </w:pPr>
            <w:r>
              <w:rPr>
                <w:b w:val="false"/>
                <w:bCs w:val="false"/>
                <w:sz w:val="19"/>
                <w:szCs w:val="19"/>
              </w:rPr>
              <w:t xml:space="preserve">Copy it from the Competency Assessment Record, with the reason they gave.</w:t>
            </w:r>
          </w:p>
        </w:tc>
      </w:tr>
      <w:tr>
        <w:tc>
          <w:tcPr>
            <w:tcW w:type="dxa" w:w="2351"/>
            <w:tcMar>
              <w:top w:type="dxa" w:w="70"/>
              <w:left w:type="dxa" w:w="130"/>
              <w:bottom w:type="dxa" w:w="70"/>
              <w:right w:type="dxa" w:w="130"/>
            </w:tcMar>
          </w:tcPr>
          <w:p>
            <w:pPr>
              <w:spacing w:line="260"/>
            </w:pPr>
            <w:r>
              <w:rPr>
                <w:b/>
                <w:bCs/>
                <w:color w:val="7A3B69"/>
                <w:sz w:val="19"/>
                <w:szCs w:val="19"/>
              </w:rPr>
              <w:t xml:space="preserve">6. The moderator's level</w:t>
            </w:r>
          </w:p>
        </w:tc>
        <w:tc>
          <w:tcPr>
            <w:tcW w:type="dxa" w:w="6718"/>
            <w:tcMar>
              <w:top w:type="dxa" w:w="70"/>
              <w:left w:type="dxa" w:w="130"/>
              <w:bottom w:type="dxa" w:w="70"/>
              <w:right w:type="dxa" w:w="130"/>
            </w:tcMar>
          </w:tcPr>
          <w:p>
            <w:pPr>
              <w:spacing w:line="260"/>
            </w:pPr>
            <w:r>
              <w:rPr>
                <w:b w:val="false"/>
                <w:bCs w:val="false"/>
                <w:sz w:val="19"/>
                <w:szCs w:val="19"/>
              </w:rPr>
              <w:t xml:space="preserve">Your view, with the reason for it. It sits beside the educator's level - it does not replace it.</w:t>
            </w:r>
          </w:p>
        </w:tc>
      </w:tr>
      <w:tr>
        <w:tc>
          <w:tcPr>
            <w:tcW w:type="dxa" w:w="2351"/>
            <w:tcMar>
              <w:top w:type="dxa" w:w="70"/>
              <w:left w:type="dxa" w:w="130"/>
              <w:bottom w:type="dxa" w:w="70"/>
              <w:right w:type="dxa" w:w="130"/>
            </w:tcMar>
          </w:tcPr>
          <w:p>
            <w:pPr>
              <w:spacing w:line="260"/>
            </w:pPr>
            <w:r>
              <w:rPr>
                <w:b/>
                <w:bCs/>
                <w:color w:val="7A3B69"/>
                <w:sz w:val="19"/>
                <w:szCs w:val="19"/>
              </w:rPr>
              <w:t xml:space="preserve">7. The learner's own view (optional)</w:t>
            </w:r>
          </w:p>
        </w:tc>
        <w:tc>
          <w:tcPr>
            <w:tcW w:type="dxa" w:w="6718"/>
            <w:tcMar>
              <w:top w:type="dxa" w:w="70"/>
              <w:left w:type="dxa" w:w="130"/>
              <w:bottom w:type="dxa" w:w="70"/>
              <w:right w:type="dxa" w:w="130"/>
            </w:tcMar>
          </w:tcPr>
          <w:p>
            <w:pPr>
              <w:spacing w:line="260"/>
            </w:pPr>
            <w:r>
              <w:rPr>
                <w:b w:val="false"/>
                <w:bCs w:val="false"/>
                <w:sz w:val="19"/>
                <w:szCs w:val="19"/>
              </w:rPr>
              <w:t xml:space="preserve">Optional, and worth having. Where a learner's view and the educator's are far apart, that gap is a conversation in its own right.</w:t>
            </w:r>
          </w:p>
        </w:tc>
      </w:tr>
      <w:tr>
        <w:tc>
          <w:tcPr>
            <w:tcW w:type="dxa" w:w="2351"/>
            <w:tcMar>
              <w:top w:type="dxa" w:w="70"/>
              <w:left w:type="dxa" w:w="130"/>
              <w:bottom w:type="dxa" w:w="70"/>
              <w:right w:type="dxa" w:w="130"/>
            </w:tcMar>
          </w:tcPr>
          <w:p>
            <w:pPr>
              <w:spacing w:line="260"/>
            </w:pPr>
            <w:r>
              <w:rPr>
                <w:b/>
                <w:bCs/>
                <w:color w:val="7A3B69"/>
                <w:sz w:val="19"/>
                <w:szCs w:val="19"/>
              </w:rPr>
              <w:t xml:space="preserve">8. The educator's confidence</w:t>
            </w:r>
          </w:p>
        </w:tc>
        <w:tc>
          <w:tcPr>
            <w:tcW w:type="dxa" w:w="6718"/>
            <w:tcMar>
              <w:top w:type="dxa" w:w="70"/>
              <w:left w:type="dxa" w:w="130"/>
              <w:bottom w:type="dxa" w:w="70"/>
              <w:right w:type="dxa" w:w="130"/>
            </w:tcMar>
          </w:tcPr>
          <w:p>
            <w:pPr>
              <w:spacing w:line="260"/>
            </w:pPr>
            <w:r>
              <w:rPr>
                <w:b w:val="false"/>
                <w:bCs w:val="false"/>
                <w:sz w:val="19"/>
                <w:szCs w:val="19"/>
              </w:rPr>
              <w:t xml:space="preserve">Tick one, and write why in a line. What the educator says when asked is often more telling than the tick.</w:t>
            </w:r>
          </w:p>
        </w:tc>
      </w:tr>
      <w:tr>
        <w:tc>
          <w:tcPr>
            <w:tcW w:type="dxa" w:w="2351"/>
            <w:tcMar>
              <w:top w:type="dxa" w:w="70"/>
              <w:left w:type="dxa" w:w="130"/>
              <w:bottom w:type="dxa" w:w="70"/>
              <w:right w:type="dxa" w:w="130"/>
            </w:tcMar>
          </w:tcPr>
          <w:p>
            <w:pPr>
              <w:spacing w:line="260"/>
            </w:pPr>
            <w:r>
              <w:rPr>
                <w:b/>
                <w:bCs/>
                <w:color w:val="7A3B69"/>
                <w:sz w:val="19"/>
                <w:szCs w:val="19"/>
              </w:rPr>
              <w:t xml:space="preserve">9. The moderator's level and the educator's - why?</w:t>
            </w:r>
          </w:p>
        </w:tc>
        <w:tc>
          <w:tcPr>
            <w:tcW w:type="dxa" w:w="6718"/>
            <w:tcMar>
              <w:top w:type="dxa" w:w="70"/>
              <w:left w:type="dxa" w:w="130"/>
              <w:bottom w:type="dxa" w:w="70"/>
              <w:right w:type="dxa" w:w="130"/>
            </w:tcMar>
          </w:tcPr>
          <w:p>
            <w:pPr>
              <w:spacing w:line="260"/>
            </w:pPr>
            <w:r>
              <w:rPr>
                <w:b w:val="false"/>
                <w:bCs w:val="false"/>
                <w:sz w:val="19"/>
                <w:szCs w:val="19"/>
              </w:rPr>
              <w:t xml:space="preserve">Write this whether the levels were the same or not. Where they were the same, the words that decided it are useful to every educator. Where they differed, not every difference is a mistake - a learner can show more in one setting than another. The difference to look for is two people reading the same level description differently. Watch for a level set to motivate, effort read as competency, and knowing the learner well.</w:t>
            </w:r>
          </w:p>
        </w:tc>
      </w:tr>
      <w:tr>
        <w:tc>
          <w:tcPr>
            <w:tcW w:type="dxa" w:w="2351"/>
            <w:tcMar>
              <w:top w:type="dxa" w:w="70"/>
              <w:left w:type="dxa" w:w="130"/>
              <w:bottom w:type="dxa" w:w="70"/>
              <w:right w:type="dxa" w:w="130"/>
            </w:tcMar>
          </w:tcPr>
          <w:p>
            <w:pPr>
              <w:spacing w:line="260"/>
            </w:pPr>
            <w:r>
              <w:rPr>
                <w:b/>
                <w:bCs/>
                <w:color w:val="7A3B69"/>
                <w:sz w:val="19"/>
                <w:szCs w:val="19"/>
              </w:rPr>
              <w:t xml:space="preserve">10. Suggested improvements</w:t>
            </w:r>
          </w:p>
        </w:tc>
        <w:tc>
          <w:tcPr>
            <w:tcW w:type="dxa" w:w="6718"/>
            <w:tcMar>
              <w:top w:type="dxa" w:w="70"/>
              <w:left w:type="dxa" w:w="130"/>
              <w:bottom w:type="dxa" w:w="70"/>
              <w:right w:type="dxa" w:w="130"/>
            </w:tcMar>
          </w:tcPr>
          <w:p>
            <w:pPr>
              <w:spacing w:line="260"/>
            </w:pPr>
            <w:r>
              <w:rPr>
                <w:b w:val="false"/>
                <w:bCs w:val="false"/>
                <w:sz w:val="19"/>
                <w:szCs w:val="19"/>
              </w:rPr>
              <w:t xml:space="preserve">Three kinds: for the educator's assessing (not the learner's next step - that goes on the record); for how the programme supports assessing - the record, the guidance, the training; and for the learning itself, where learners have little chance to show the competency. Name who will act.</w:t>
            </w:r>
          </w:p>
        </w:tc>
      </w:tr>
      <w:tr>
        <w:tc>
          <w:tcPr>
            <w:tcW w:type="dxa" w:w="2351"/>
            <w:tcMar>
              <w:top w:type="dxa" w:w="70"/>
              <w:left w:type="dxa" w:w="130"/>
              <w:bottom w:type="dxa" w:w="70"/>
              <w:right w:type="dxa" w:w="130"/>
            </w:tcMar>
          </w:tcPr>
          <w:p>
            <w:pPr>
              <w:spacing w:line="260"/>
            </w:pPr>
            <w:r>
              <w:rPr>
                <w:b/>
                <w:bCs/>
                <w:color w:val="7A3B69"/>
                <w:sz w:val="19"/>
                <w:szCs w:val="19"/>
              </w:rPr>
              <w:t xml:space="preserve">11. For every educator</w:t>
            </w:r>
          </w:p>
        </w:tc>
        <w:tc>
          <w:tcPr>
            <w:tcW w:type="dxa" w:w="6718"/>
            <w:tcMar>
              <w:top w:type="dxa" w:w="70"/>
              <w:left w:type="dxa" w:w="130"/>
              <w:bottom w:type="dxa" w:w="70"/>
              <w:right w:type="dxa" w:w="130"/>
            </w:tcMar>
          </w:tcPr>
          <w:p>
            <w:pPr>
              <w:spacing w:line="260"/>
            </w:pPr>
            <w:r>
              <w:rPr>
                <w:b w:val="false"/>
                <w:bCs w:val="false"/>
                <w:sz w:val="19"/>
                <w:szCs w:val="19"/>
              </w:rPr>
              <w:t xml:space="preserve">Write it as you would say it in the meeting with educators.</w:t>
            </w:r>
          </w:p>
        </w:tc>
      </w:tr>
      <w:tr>
        <w:tc>
          <w:tcPr>
            <w:tcW w:type="dxa" w:w="2351"/>
            <w:tcMar>
              <w:top w:type="dxa" w:w="70"/>
              <w:left w:type="dxa" w:w="130"/>
              <w:bottom w:type="dxa" w:w="70"/>
              <w:right w:type="dxa" w:w="130"/>
            </w:tcMar>
          </w:tcPr>
          <w:p>
            <w:pPr>
              <w:spacing w:line="260"/>
            </w:pPr>
            <w:r>
              <w:rPr>
                <w:b/>
                <w:bCs/>
                <w:color w:val="7A3B69"/>
                <w:sz w:val="19"/>
                <w:szCs w:val="19"/>
              </w:rPr>
              <w:t xml:space="preserve">12. For the session with Amala</w:t>
            </w:r>
          </w:p>
        </w:tc>
        <w:tc>
          <w:tcPr>
            <w:tcW w:type="dxa" w:w="6718"/>
            <w:tcMar>
              <w:top w:type="dxa" w:w="70"/>
              <w:left w:type="dxa" w:w="130"/>
              <w:bottom w:type="dxa" w:w="70"/>
              <w:right w:type="dxa" w:w="130"/>
            </w:tcMar>
          </w:tcPr>
          <w:p>
            <w:pPr>
              <w:spacing w:line="260"/>
            </w:pPr>
            <w:r>
              <w:rPr>
                <w:b w:val="false"/>
                <w:bCs w:val="false"/>
                <w:sz w:val="19"/>
                <w:szCs w:val="19"/>
              </w:rPr>
              <w:t xml:space="preserve">A real question, if you have one. "Nothing" is a fine answer.</w:t>
            </w:r>
          </w:p>
        </w:tc>
      </w:tr>
    </w:tbl>
    <w:p>
      <w:pPr>
        <w:pStyle w:val="Heading2"/>
        <w:keepNext/>
        <w:spacing w:after="100" w:before="280"/>
      </w:pPr>
      <w:r>
        <w:rPr>
          <w:b/>
          <w:bCs/>
          <w:color w:val="7A3B69"/>
          <w:sz w:val="28"/>
          <w:szCs w:val="28"/>
        </w:rPr>
        <w:t xml:space="preserve">A worked example</w:t>
      </w:r>
    </w:p>
    <w:p>
      <w:pPr>
        <w:spacing w:after="140" w:before="0" w:line="300"/>
      </w:pPr>
      <w:r>
        <w:rPr>
          <w:b/>
          <w:bCs/>
          <w:color w:val="5A6473"/>
          <w:sz w:val="21"/>
          <w:szCs w:val="21"/>
        </w:rPr>
        <w:t xml:space="preserve">An illustrative example, not a real learner: how a filled-in template might read after a Week 6 discussion about Set and Pursue Goals. Notice how the evidence is tied to the words of the level descriptions, and how the difference is traced to where it came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6718"/>
      </w:tblGrid>
      <w:tr>
        <w:trPr>
          <w:tblHeader/>
        </w:trPr>
        <w:tc>
          <w:tcPr>
            <w:tcW w:type="dxa" w:w="2351"/>
            <w:tcMar>
              <w:top w:type="dxa" w:w="70"/>
              <w:left w:type="dxa" w:w="130"/>
              <w:bottom w:type="dxa" w:w="70"/>
              <w:right w:type="dxa" w:w="130"/>
            </w:tcMar>
          </w:tcPr>
          <w:p>
            <w:pPr>
              <w:spacing w:line="260"/>
            </w:pPr>
            <w:r>
              <w:rPr>
                <w:b/>
                <w:bCs/>
                <w:color w:val="1F3A5F"/>
                <w:sz w:val="19"/>
                <w:szCs w:val="19"/>
              </w:rPr>
              <w:t xml:space="preserve">Box</w:t>
            </w:r>
          </w:p>
        </w:tc>
        <w:tc>
          <w:tcPr>
            <w:tcW w:type="dxa" w:w="6718"/>
            <w:tcMar>
              <w:top w:type="dxa" w:w="70"/>
              <w:left w:type="dxa" w:w="130"/>
              <w:bottom w:type="dxa" w:w="70"/>
              <w:right w:type="dxa" w:w="130"/>
            </w:tcMar>
          </w:tcPr>
          <w:p>
            <w:pPr>
              <w:spacing w:line="260"/>
            </w:pPr>
            <w:r>
              <w:rPr>
                <w:b/>
                <w:bCs/>
                <w:color w:val="1F3A5F"/>
                <w:sz w:val="19"/>
                <w:szCs w:val="19"/>
              </w:rPr>
              <w:t xml:space="preserve">In the example</w:t>
            </w:r>
          </w:p>
        </w:tc>
      </w:tr>
      <w:tr>
        <w:tc>
          <w:tcPr>
            <w:tcW w:type="dxa" w:w="2351"/>
            <w:tcMar>
              <w:top w:type="dxa" w:w="70"/>
              <w:left w:type="dxa" w:w="130"/>
              <w:bottom w:type="dxa" w:w="70"/>
              <w:right w:type="dxa" w:w="130"/>
            </w:tcMar>
          </w:tcPr>
          <w:p>
            <w:pPr>
              <w:spacing w:line="260"/>
            </w:pPr>
            <w:r>
              <w:rPr>
                <w:b/>
                <w:bCs/>
                <w:color w:val="7A3B69"/>
                <w:sz w:val="19"/>
                <w:szCs w:val="19"/>
              </w:rPr>
              <w:t xml:space="preserve">Why this assessment</w:t>
            </w:r>
          </w:p>
        </w:tc>
        <w:tc>
          <w:tcPr>
            <w:tcW w:type="dxa" w:w="6718"/>
            <w:tcMar>
              <w:top w:type="dxa" w:w="70"/>
              <w:left w:type="dxa" w:w="130"/>
              <w:bottom w:type="dxa" w:w="70"/>
              <w:right w:type="dxa" w:w="130"/>
            </w:tcMar>
          </w:tcPr>
          <w:p>
            <w:pPr>
              <w:spacing w:line="260"/>
            </w:pPr>
            <w:r>
              <w:rPr>
                <w:b w:val="false"/>
                <w:bCs w:val="false"/>
                <w:sz w:val="19"/>
                <w:szCs w:val="19"/>
              </w:rPr>
              <w:t xml:space="preserve">The educator placed her at Reflective Practitioner at Week 6, which is unusual - most of the centre is at Theorist or Practitioner. Worth checking what Reflective Practitioner is being read as.</w:t>
            </w:r>
          </w:p>
        </w:tc>
      </w:tr>
      <w:tr>
        <w:tc>
          <w:tcPr>
            <w:tcW w:type="dxa" w:w="2351"/>
            <w:tcMar>
              <w:top w:type="dxa" w:w="70"/>
              <w:left w:type="dxa" w:w="130"/>
              <w:bottom w:type="dxa" w:w="70"/>
              <w:right w:type="dxa" w:w="130"/>
            </w:tcMar>
          </w:tcPr>
          <w:p>
            <w:pPr>
              <w:spacing w:line="260"/>
            </w:pPr>
            <w:r>
              <w:rPr>
                <w:b/>
                <w:bCs/>
                <w:color w:val="7A3B69"/>
                <w:sz w:val="19"/>
                <w:szCs w:val="19"/>
              </w:rPr>
              <w:t xml:space="preserve">The learner's story</w:t>
            </w:r>
          </w:p>
        </w:tc>
        <w:tc>
          <w:tcPr>
            <w:tcW w:type="dxa" w:w="6718"/>
            <w:tcMar>
              <w:top w:type="dxa" w:w="70"/>
              <w:left w:type="dxa" w:w="130"/>
              <w:bottom w:type="dxa" w:w="70"/>
              <w:right w:type="dxa" w:w="130"/>
            </w:tcMar>
          </w:tcPr>
          <w:p>
            <w:pPr>
              <w:spacing w:line="260"/>
            </w:pPr>
            <w:r>
              <w:rPr>
                <w:b w:val="false"/>
                <w:bCs w:val="false"/>
                <w:sz w:val="19"/>
                <w:szCs w:val="19"/>
              </w:rPr>
              <w:t xml:space="preserve">She is 16 and looks after her younger brothers in the mornings, so she sometimes arrives late. She missed two weeks in the rains when the family's shelter was damaged. She is quiet in the group but talks easily one-to-one, and she loves drawing - her learning book is full of pictures. She cannot yet read much. Her cousin, who is at school, helps her with English in the evenings.</w:t>
            </w:r>
          </w:p>
        </w:tc>
      </w:tr>
      <w:tr>
        <w:tc>
          <w:tcPr>
            <w:tcW w:type="dxa" w:w="2351"/>
            <w:tcMar>
              <w:top w:type="dxa" w:w="70"/>
              <w:left w:type="dxa" w:w="130"/>
              <w:bottom w:type="dxa" w:w="70"/>
              <w:right w:type="dxa" w:w="130"/>
            </w:tcMar>
          </w:tcPr>
          <w:p>
            <w:pPr>
              <w:spacing w:line="260"/>
            </w:pPr>
            <w:r>
              <w:rPr>
                <w:b/>
                <w:bCs/>
                <w:color w:val="7A3B69"/>
                <w:sz w:val="19"/>
                <w:szCs w:val="19"/>
              </w:rPr>
              <w:t xml:space="preserve">Context and opportunity</w:t>
            </w:r>
          </w:p>
        </w:tc>
        <w:tc>
          <w:tcPr>
            <w:tcW w:type="dxa" w:w="6718"/>
            <w:tcMar>
              <w:top w:type="dxa" w:w="70"/>
              <w:left w:type="dxa" w:w="130"/>
              <w:bottom w:type="dxa" w:w="70"/>
              <w:right w:type="dxa" w:w="130"/>
            </w:tcMar>
          </w:tcPr>
          <w:p>
            <w:pPr>
              <w:spacing w:line="260"/>
            </w:pPr>
            <w:r>
              <w:rPr>
                <w:b w:val="false"/>
                <w:bCs w:val="false"/>
                <w:sz w:val="19"/>
                <w:szCs w:val="19"/>
              </w:rPr>
              <w:t xml:space="preserve">Evidence from the Agency in Learning sessions in Weeks 2 to 5 (setting the goal and the steps) and two mentoring conversations. She missed the first "My weekly steps" week. The tally on her steps page is her own record; the educator saw her practise once, in a check-in, and heard her introduce herself in English.</w:t>
            </w:r>
          </w:p>
        </w:tc>
      </w:tr>
      <w:tr>
        <w:tc>
          <w:tcPr>
            <w:tcW w:type="dxa" w:w="2351"/>
            <w:tcMar>
              <w:top w:type="dxa" w:w="70"/>
              <w:left w:type="dxa" w:w="130"/>
              <w:bottom w:type="dxa" w:w="70"/>
              <w:right w:type="dxa" w:w="130"/>
            </w:tcMar>
          </w:tcPr>
          <w:p>
            <w:pPr>
              <w:spacing w:line="260"/>
            </w:pPr>
            <w:r>
              <w:rPr>
                <w:b/>
                <w:bCs/>
                <w:color w:val="7A3B69"/>
                <w:sz w:val="19"/>
                <w:szCs w:val="19"/>
              </w:rPr>
              <w:t xml:space="preserve">The evidence</w:t>
            </w:r>
          </w:p>
        </w:tc>
        <w:tc>
          <w:tcPr>
            <w:tcW w:type="dxa" w:w="6718"/>
            <w:tcMar>
              <w:top w:type="dxa" w:w="70"/>
              <w:left w:type="dxa" w:w="130"/>
              <w:bottom w:type="dxa" w:w="70"/>
              <w:right w:type="dxa" w:w="130"/>
            </w:tcMar>
          </w:tcPr>
          <w:p>
            <w:pPr>
              <w:spacing w:line="260"/>
            </w:pPr>
            <w:r>
              <w:rPr>
                <w:b w:val="false"/>
                <w:bCs w:val="false"/>
                <w:sz w:val="19"/>
                <w:szCs w:val="19"/>
              </w:rPr>
              <w:t xml:space="preserve">Set a clear goal - "say my name and my family in English at the showcase" - and drew it, with three steps. Tally shows practice on 4 of 6 evenings in Week 5. In mentoring she said "I practise with my cousin because she knows English from school" - so she can explain why she chose that step. Matches Practitioner: "has set a goal, taken steps towards it, and can explain why they chose those steps." Not yet seen for Reflective Practitioner: she has not said what worked, what did not, or what she would change in how she is pursuing it.</w:t>
            </w:r>
          </w:p>
        </w:tc>
      </w:tr>
      <w:tr>
        <w:tc>
          <w:tcPr>
            <w:tcW w:type="dxa" w:w="2351"/>
            <w:tcMar>
              <w:top w:type="dxa" w:w="70"/>
              <w:left w:type="dxa" w:w="130"/>
              <w:bottom w:type="dxa" w:w="70"/>
              <w:right w:type="dxa" w:w="130"/>
            </w:tcMar>
          </w:tcPr>
          <w:p>
            <w:pPr>
              <w:spacing w:line="260"/>
            </w:pPr>
            <w:r>
              <w:rPr>
                <w:b/>
                <w:bCs/>
                <w:color w:val="7A3B69"/>
                <w:sz w:val="19"/>
                <w:szCs w:val="19"/>
              </w:rPr>
              <w:t xml:space="preserve">The educator's level</w:t>
            </w:r>
          </w:p>
        </w:tc>
        <w:tc>
          <w:tcPr>
            <w:tcW w:type="dxa" w:w="6718"/>
            <w:tcMar>
              <w:top w:type="dxa" w:w="70"/>
              <w:left w:type="dxa" w:w="130"/>
              <w:bottom w:type="dxa" w:w="70"/>
              <w:right w:type="dxa" w:w="130"/>
            </w:tcMar>
          </w:tcPr>
          <w:p>
            <w:pPr>
              <w:spacing w:line="260"/>
            </w:pPr>
            <w:r>
              <w:rPr>
                <w:b w:val="false"/>
                <w:bCs w:val="false"/>
                <w:sz w:val="19"/>
                <w:szCs w:val="19"/>
              </w:rPr>
              <w:t xml:space="preserve">Reflective Practitioner. "She works very hard and never gives up, even after missing two weeks."</w:t>
            </w:r>
          </w:p>
        </w:tc>
      </w:tr>
      <w:tr>
        <w:tc>
          <w:tcPr>
            <w:tcW w:type="dxa" w:w="2351"/>
            <w:tcMar>
              <w:top w:type="dxa" w:w="70"/>
              <w:left w:type="dxa" w:w="130"/>
              <w:bottom w:type="dxa" w:w="70"/>
              <w:right w:type="dxa" w:w="130"/>
            </w:tcMar>
          </w:tcPr>
          <w:p>
            <w:pPr>
              <w:spacing w:line="260"/>
            </w:pPr>
            <w:r>
              <w:rPr>
                <w:b/>
                <w:bCs/>
                <w:color w:val="7A3B69"/>
                <w:sz w:val="19"/>
                <w:szCs w:val="19"/>
              </w:rPr>
              <w:t xml:space="preserve">The moderator's level</w:t>
            </w:r>
          </w:p>
        </w:tc>
        <w:tc>
          <w:tcPr>
            <w:tcW w:type="dxa" w:w="6718"/>
            <w:tcMar>
              <w:top w:type="dxa" w:w="70"/>
              <w:left w:type="dxa" w:w="130"/>
              <w:bottom w:type="dxa" w:w="70"/>
              <w:right w:type="dxa" w:w="130"/>
            </w:tcMar>
          </w:tcPr>
          <w:p>
            <w:pPr>
              <w:spacing w:line="260"/>
            </w:pPr>
            <w:r>
              <w:rPr>
                <w:b w:val="false"/>
                <w:bCs w:val="false"/>
                <w:sz w:val="19"/>
                <w:szCs w:val="19"/>
              </w:rPr>
              <w:t xml:space="preserve">Practitioner - she has set a goal, taken steps and can say why, but has not yet said what worked or what she would change.</w:t>
            </w:r>
          </w:p>
        </w:tc>
      </w:tr>
      <w:tr>
        <w:tc>
          <w:tcPr>
            <w:tcW w:type="dxa" w:w="2351"/>
            <w:tcMar>
              <w:top w:type="dxa" w:w="70"/>
              <w:left w:type="dxa" w:w="130"/>
              <w:bottom w:type="dxa" w:w="70"/>
              <w:right w:type="dxa" w:w="130"/>
            </w:tcMar>
          </w:tcPr>
          <w:p>
            <w:pPr>
              <w:spacing w:line="260"/>
            </w:pPr>
            <w:r>
              <w:rPr>
                <w:b/>
                <w:bCs/>
                <w:color w:val="7A3B69"/>
                <w:sz w:val="19"/>
                <w:szCs w:val="19"/>
              </w:rPr>
              <w:t xml:space="preserve">The learner's own view (optional)</w:t>
            </w:r>
          </w:p>
        </w:tc>
        <w:tc>
          <w:tcPr>
            <w:tcW w:type="dxa" w:w="6718"/>
            <w:tcMar>
              <w:top w:type="dxa" w:w="70"/>
              <w:left w:type="dxa" w:w="130"/>
              <w:bottom w:type="dxa" w:w="70"/>
              <w:right w:type="dxa" w:w="130"/>
            </w:tcMar>
          </w:tcPr>
          <w:p>
            <w:pPr>
              <w:spacing w:line="260"/>
            </w:pPr>
            <w:r>
              <w:rPr>
                <w:b w:val="false"/>
                <w:bCs w:val="false"/>
                <w:sz w:val="19"/>
                <w:szCs w:val="19"/>
              </w:rPr>
              <w:t xml:space="preserve">On her self-check she marked "I can do my steps and say why" - closest to Practitioner.</w:t>
            </w:r>
          </w:p>
        </w:tc>
      </w:tr>
      <w:tr>
        <w:tc>
          <w:tcPr>
            <w:tcW w:type="dxa" w:w="2351"/>
            <w:tcMar>
              <w:top w:type="dxa" w:w="70"/>
              <w:left w:type="dxa" w:w="130"/>
              <w:bottom w:type="dxa" w:w="70"/>
              <w:right w:type="dxa" w:w="130"/>
            </w:tcMar>
          </w:tcPr>
          <w:p>
            <w:pPr>
              <w:spacing w:line="260"/>
            </w:pPr>
            <w:r>
              <w:rPr>
                <w:b/>
                <w:bCs/>
                <w:color w:val="7A3B69"/>
                <w:sz w:val="19"/>
                <w:szCs w:val="19"/>
              </w:rPr>
              <w:t xml:space="preserve">The educator's confidence</w:t>
            </w:r>
          </w:p>
        </w:tc>
        <w:tc>
          <w:tcPr>
            <w:tcW w:type="dxa" w:w="6718"/>
            <w:tcMar>
              <w:top w:type="dxa" w:w="70"/>
              <w:left w:type="dxa" w:w="130"/>
              <w:bottom w:type="dxa" w:w="70"/>
              <w:right w:type="dxa" w:w="130"/>
            </w:tcMar>
          </w:tcPr>
          <w:p>
            <w:pPr>
              <w:spacing w:line="260"/>
            </w:pPr>
            <w:r>
              <w:rPr>
                <w:b w:val="false"/>
                <w:bCs w:val="false"/>
                <w:sz w:val="19"/>
                <w:szCs w:val="19"/>
              </w:rPr>
              <w:t xml:space="preserve">Reasonably - "I know her well from mentoring, but most of what I have is what she told me."</w:t>
            </w:r>
          </w:p>
        </w:tc>
      </w:tr>
      <w:tr>
        <w:tc>
          <w:tcPr>
            <w:tcW w:type="dxa" w:w="2351"/>
            <w:tcMar>
              <w:top w:type="dxa" w:w="70"/>
              <w:left w:type="dxa" w:w="130"/>
              <w:bottom w:type="dxa" w:w="70"/>
              <w:right w:type="dxa" w:w="130"/>
            </w:tcMar>
          </w:tcPr>
          <w:p>
            <w:pPr>
              <w:spacing w:line="260"/>
            </w:pPr>
            <w:r>
              <w:rPr>
                <w:b/>
                <w:bCs/>
                <w:color w:val="7A3B69"/>
                <w:sz w:val="19"/>
                <w:szCs w:val="19"/>
              </w:rPr>
              <w:t xml:space="preserve">The moderator's level and the educator's - why?</w:t>
            </w:r>
          </w:p>
        </w:tc>
        <w:tc>
          <w:tcPr>
            <w:tcW w:type="dxa" w:w="6718"/>
            <w:tcMar>
              <w:top w:type="dxa" w:w="70"/>
              <w:left w:type="dxa" w:w="130"/>
              <w:bottom w:type="dxa" w:w="70"/>
              <w:right w:type="dxa" w:w="130"/>
            </w:tcMar>
          </w:tcPr>
          <w:p>
            <w:pPr>
              <w:spacing w:line="260"/>
            </w:pPr>
            <w:r>
              <w:rPr>
                <w:b w:val="false"/>
                <w:bCs w:val="false"/>
                <w:sz w:val="19"/>
                <w:szCs w:val="19"/>
              </w:rPr>
              <w:t xml:space="preserve">Reading the level description differently. The educator was rewarding effort and coming back after missing two weeks. Reflective Practitioner needs the learner to say what worked, what did not and what she would change - and she has not done that yet. The educator decided to revise the level to Practitioner, and to check the two other learners she had placed at Reflective Practitioner.</w:t>
            </w:r>
          </w:p>
        </w:tc>
      </w:tr>
      <w:tr>
        <w:tc>
          <w:tcPr>
            <w:tcW w:type="dxa" w:w="2351"/>
            <w:tcMar>
              <w:top w:type="dxa" w:w="70"/>
              <w:left w:type="dxa" w:w="130"/>
              <w:bottom w:type="dxa" w:w="70"/>
              <w:right w:type="dxa" w:w="130"/>
            </w:tcMar>
          </w:tcPr>
          <w:p>
            <w:pPr>
              <w:spacing w:line="260"/>
            </w:pPr>
            <w:r>
              <w:rPr>
                <w:b/>
                <w:bCs/>
                <w:color w:val="7A3B69"/>
                <w:sz w:val="19"/>
                <w:szCs w:val="19"/>
              </w:rPr>
              <w:t xml:space="preserve">Suggested improvements</w:t>
            </w:r>
          </w:p>
        </w:tc>
        <w:tc>
          <w:tcPr>
            <w:tcW w:type="dxa" w:w="6718"/>
            <w:tcMar>
              <w:top w:type="dxa" w:w="70"/>
              <w:left w:type="dxa" w:w="130"/>
              <w:bottom w:type="dxa" w:w="70"/>
              <w:right w:type="dxa" w:w="130"/>
            </w:tcMar>
          </w:tcPr>
          <w:p>
            <w:pPr>
              <w:spacing w:line="260"/>
            </w:pPr>
            <w:r>
              <w:rPr>
                <w:b w:val="false"/>
                <w:bCs w:val="false"/>
                <w:sz w:val="19"/>
                <w:szCs w:val="19"/>
              </w:rPr>
              <w:t xml:space="preserve">Educator: in check-ins, ask "what helped you practise, and what stopped you?" - that is where reflection shows. Assessing: "What Might You See or Hear?" could say more plainly that effort alone is not reflection. Learning: the "getting better at goals" sessions come after Week 6, so Reflective Practitioner at Week 6 should be rare.</w:t>
            </w:r>
          </w:p>
        </w:tc>
      </w:tr>
      <w:tr>
        <w:tc>
          <w:tcPr>
            <w:tcW w:type="dxa" w:w="2351"/>
            <w:tcMar>
              <w:top w:type="dxa" w:w="70"/>
              <w:left w:type="dxa" w:w="130"/>
              <w:bottom w:type="dxa" w:w="70"/>
              <w:right w:type="dxa" w:w="130"/>
            </w:tcMar>
          </w:tcPr>
          <w:p>
            <w:pPr>
              <w:spacing w:line="260"/>
            </w:pPr>
            <w:r>
              <w:rPr>
                <w:b/>
                <w:bCs/>
                <w:color w:val="7A3B69"/>
                <w:sz w:val="19"/>
                <w:szCs w:val="19"/>
              </w:rPr>
              <w:t xml:space="preserve">For every educator</w:t>
            </w:r>
          </w:p>
        </w:tc>
        <w:tc>
          <w:tcPr>
            <w:tcW w:type="dxa" w:w="6718"/>
            <w:tcMar>
              <w:top w:type="dxa" w:w="70"/>
              <w:left w:type="dxa" w:w="130"/>
              <w:bottom w:type="dxa" w:w="70"/>
              <w:right w:type="dxa" w:w="130"/>
            </w:tcMar>
          </w:tcPr>
          <w:p>
            <w:pPr>
              <w:spacing w:line="260"/>
            </w:pPr>
            <w:r>
              <w:rPr>
                <w:b w:val="false"/>
                <w:bCs w:val="false"/>
                <w:sz w:val="19"/>
                <w:szCs w:val="19"/>
              </w:rPr>
              <w:t xml:space="preserve">Effort is not reflection. Reflective Practitioner needs the learner to say what worked, what did not, and what they would change.</w:t>
            </w:r>
          </w:p>
        </w:tc>
      </w:tr>
      <w:tr>
        <w:tc>
          <w:tcPr>
            <w:tcW w:type="dxa" w:w="2351"/>
            <w:tcMar>
              <w:top w:type="dxa" w:w="70"/>
              <w:left w:type="dxa" w:w="130"/>
              <w:bottom w:type="dxa" w:w="70"/>
              <w:right w:type="dxa" w:w="130"/>
            </w:tcMar>
          </w:tcPr>
          <w:p>
            <w:pPr>
              <w:spacing w:line="260"/>
            </w:pPr>
            <w:r>
              <w:rPr>
                <w:b/>
                <w:bCs/>
                <w:color w:val="7A3B69"/>
                <w:sz w:val="19"/>
                <w:szCs w:val="19"/>
              </w:rPr>
              <w:t xml:space="preserve">For the session with Amala</w:t>
            </w:r>
          </w:p>
        </w:tc>
        <w:tc>
          <w:tcPr>
            <w:tcW w:type="dxa" w:w="6718"/>
            <w:tcMar>
              <w:top w:type="dxa" w:w="70"/>
              <w:left w:type="dxa" w:w="130"/>
              <w:bottom w:type="dxa" w:w="70"/>
              <w:right w:type="dxa" w:w="130"/>
            </w:tcMar>
          </w:tcPr>
          <w:p>
            <w:pPr>
              <w:spacing w:line="260"/>
            </w:pPr>
            <w:r>
              <w:rPr>
                <w:b w:val="false"/>
                <w:bCs w:val="false"/>
                <w:sz w:val="19"/>
                <w:szCs w:val="19"/>
              </w:rPr>
              <w:t xml:space="preserve">If a learner's only evidence of steps is her own tally, and the educator saw her practise once, is that enough for Practitioner?</w:t>
            </w:r>
          </w:p>
        </w:tc>
      </w:tr>
    </w:tbl>
    <w:p>
      <w:r>
        <w:br w:type="page"/>
      </w:r>
    </w:p>
    <w:p>
      <w:pPr>
        <w:pStyle w:val="Heading1"/>
        <w:keepNext/>
        <w:spacing w:after="140" w:before="320"/>
      </w:pPr>
      <w:r>
        <w:rPr>
          <w:b/>
          <w:bCs/>
          <w:color w:val="1F3A5F"/>
          <w:sz w:val="36"/>
          <w:szCs w:val="36"/>
        </w:rPr>
        <w:t xml:space="preserve">6. After the discussion</w:t>
      </w:r>
    </w:p>
    <w:p>
      <w:pPr>
        <w:spacing w:after="140" w:before="0" w:line="300"/>
      </w:pPr>
      <w:r>
        <w:rPr>
          <w:sz w:val="22"/>
          <w:szCs w:val="22"/>
        </w:rPr>
        <w:t xml:space="preserve">Moderation is case-based, not consensus-based. The discussion does not have to end in agreement, and the level stays the educator’s judgement. What happens next is one of these: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931"/>
        <w:gridCol w:w="2939"/>
        <w:gridCol w:w="4199"/>
      </w:tblGrid>
      <w:tr>
        <w:trPr>
          <w:tblHeader/>
        </w:trPr>
        <w:tc>
          <w:tcPr>
            <w:tcW w:type="dxa" w:w="1931"/>
            <w:tcMar>
              <w:top w:type="dxa" w:w="70"/>
              <w:left w:type="dxa" w:w="130"/>
              <w:bottom w:type="dxa" w:w="70"/>
              <w:right w:type="dxa" w:w="130"/>
            </w:tcMar>
          </w:tcPr>
          <w:p>
            <w:pPr>
              <w:spacing w:line="260"/>
            </w:pPr>
            <w:r>
              <w:rPr>
                <w:b/>
                <w:bCs/>
                <w:color w:val="1F3A5F"/>
                <w:sz w:val="19"/>
                <w:szCs w:val="19"/>
              </w:rPr>
              <w:t xml:space="preserve">After the discussion</w:t>
            </w:r>
          </w:p>
        </w:tc>
        <w:tc>
          <w:tcPr>
            <w:tcW w:type="dxa" w:w="2939"/>
            <w:tcMar>
              <w:top w:type="dxa" w:w="70"/>
              <w:left w:type="dxa" w:w="130"/>
              <w:bottom w:type="dxa" w:w="70"/>
              <w:right w:type="dxa" w:w="130"/>
            </w:tcMar>
          </w:tcPr>
          <w:p>
            <w:pPr>
              <w:spacing w:line="260"/>
            </w:pPr>
            <w:r>
              <w:rPr>
                <w:b/>
                <w:bCs/>
                <w:color w:val="1F3A5F"/>
                <w:sz w:val="19"/>
                <w:szCs w:val="19"/>
              </w:rPr>
              <w:t xml:space="preserve">What it means</w:t>
            </w:r>
          </w:p>
        </w:tc>
        <w:tc>
          <w:tcPr>
            <w:tcW w:type="dxa" w:w="4199"/>
            <w:tcMar>
              <w:top w:type="dxa" w:w="70"/>
              <w:left w:type="dxa" w:w="130"/>
              <w:bottom w:type="dxa" w:w="70"/>
              <w:right w:type="dxa" w:w="130"/>
            </w:tcMar>
          </w:tcPr>
          <w:p>
            <w:pPr>
              <w:spacing w:line="260"/>
            </w:pPr>
            <w:r>
              <w:rPr>
                <w:b/>
                <w:bCs/>
                <w:color w:val="1F3A5F"/>
                <w:sz w:val="19"/>
                <w:szCs w:val="19"/>
              </w:rPr>
              <w:t xml:space="preserve">What happens next</w:t>
            </w:r>
          </w:p>
        </w:tc>
      </w:tr>
      <w:tr>
        <w:tc>
          <w:tcPr>
            <w:tcW w:type="dxa" w:w="1931"/>
            <w:tcMar>
              <w:top w:type="dxa" w:w="70"/>
              <w:left w:type="dxa" w:w="130"/>
              <w:bottom w:type="dxa" w:w="70"/>
              <w:right w:type="dxa" w:w="130"/>
            </w:tcMar>
          </w:tcPr>
          <w:p>
            <w:pPr>
              <w:spacing w:line="260"/>
            </w:pPr>
            <w:r>
              <w:rPr>
                <w:b/>
                <w:bCs/>
                <w:color w:val="7A3B69"/>
                <w:sz w:val="19"/>
                <w:szCs w:val="19"/>
              </w:rPr>
              <w:t xml:space="preserve">The educator keeps their level</w:t>
            </w:r>
          </w:p>
        </w:tc>
        <w:tc>
          <w:tcPr>
            <w:tcW w:type="dxa" w:w="2939"/>
            <w:tcMar>
              <w:top w:type="dxa" w:w="70"/>
              <w:left w:type="dxa" w:w="130"/>
              <w:bottom w:type="dxa" w:w="70"/>
              <w:right w:type="dxa" w:w="130"/>
            </w:tcMar>
          </w:tcPr>
          <w:p>
            <w:pPr>
              <w:spacing w:line="260"/>
            </w:pPr>
            <w:r>
              <w:rPr>
                <w:b w:val="false"/>
                <w:bCs w:val="false"/>
                <w:sz w:val="19"/>
                <w:szCs w:val="19"/>
              </w:rPr>
              <w:t xml:space="preserve">Having heard the questions and the moderator's view, the educator still judges the evidence the same way.</w:t>
            </w:r>
          </w:p>
        </w:tc>
        <w:tc>
          <w:tcPr>
            <w:tcW w:type="dxa" w:w="4199"/>
            <w:tcMar>
              <w:top w:type="dxa" w:w="70"/>
              <w:left w:type="dxa" w:w="130"/>
              <w:bottom w:type="dxa" w:w="70"/>
              <w:right w:type="dxa" w:w="130"/>
            </w:tcMar>
          </w:tcPr>
          <w:p>
            <w:pPr>
              <w:spacing w:line="260"/>
            </w:pPr>
            <w:r>
              <w:rPr>
                <w:b w:val="false"/>
                <w:bCs w:val="false"/>
                <w:sz w:val="19"/>
                <w:szCs w:val="19"/>
              </w:rPr>
              <w:t xml:space="preserve">The level stands. It is the educator's judgement; the discussion is on the template either way.</w:t>
            </w:r>
          </w:p>
        </w:tc>
      </w:tr>
      <w:tr>
        <w:tc>
          <w:tcPr>
            <w:tcW w:type="dxa" w:w="1931"/>
            <w:tcMar>
              <w:top w:type="dxa" w:w="70"/>
              <w:left w:type="dxa" w:w="130"/>
              <w:bottom w:type="dxa" w:w="70"/>
              <w:right w:type="dxa" w:w="130"/>
            </w:tcMar>
          </w:tcPr>
          <w:p>
            <w:pPr>
              <w:spacing w:line="260"/>
            </w:pPr>
            <w:r>
              <w:rPr>
                <w:b/>
                <w:bCs/>
                <w:color w:val="7A3B69"/>
                <w:sz w:val="19"/>
                <w:szCs w:val="19"/>
              </w:rPr>
              <w:t xml:space="preserve">The educator revises their level</w:t>
            </w:r>
          </w:p>
        </w:tc>
        <w:tc>
          <w:tcPr>
            <w:tcW w:type="dxa" w:w="2939"/>
            <w:tcMar>
              <w:top w:type="dxa" w:w="70"/>
              <w:left w:type="dxa" w:w="130"/>
              <w:bottom w:type="dxa" w:w="70"/>
              <w:right w:type="dxa" w:w="130"/>
            </w:tcMar>
          </w:tcPr>
          <w:p>
            <w:pPr>
              <w:spacing w:line="260"/>
            </w:pPr>
            <w:r>
              <w:rPr>
                <w:b w:val="false"/>
                <w:bCs w:val="false"/>
                <w:sz w:val="19"/>
                <w:szCs w:val="19"/>
              </w:rPr>
              <w:t xml:space="preserve">The discussion shows the evidence sits at a different level, against the words of the level description.</w:t>
            </w:r>
          </w:p>
        </w:tc>
        <w:tc>
          <w:tcPr>
            <w:tcW w:type="dxa" w:w="4199"/>
            <w:tcMar>
              <w:top w:type="dxa" w:w="70"/>
              <w:left w:type="dxa" w:w="130"/>
              <w:bottom w:type="dxa" w:w="70"/>
              <w:right w:type="dxa" w:w="130"/>
            </w:tcMar>
          </w:tcPr>
          <w:p>
            <w:pPr>
              <w:spacing w:line="260"/>
            </w:pPr>
            <w:r>
              <w:rPr>
                <w:b w:val="false"/>
                <w:bCs w:val="false"/>
                <w:sz w:val="19"/>
                <w:szCs w:val="19"/>
              </w:rPr>
              <w:t xml:space="preserve">The educator changes the level on the record, with the reason, before the sheet goes to the learner - and checks any other learners they judged the same way.</w:t>
            </w:r>
          </w:p>
        </w:tc>
      </w:tr>
      <w:tr>
        <w:tc>
          <w:tcPr>
            <w:tcW w:type="dxa" w:w="1931"/>
            <w:tcMar>
              <w:top w:type="dxa" w:w="70"/>
              <w:left w:type="dxa" w:w="130"/>
              <w:bottom w:type="dxa" w:w="70"/>
              <w:right w:type="dxa" w:w="130"/>
            </w:tcMar>
          </w:tcPr>
          <w:p>
            <w:pPr>
              <w:spacing w:line="260"/>
            </w:pPr>
            <w:r>
              <w:rPr>
                <w:b/>
                <w:bCs/>
                <w:color w:val="7A3B69"/>
                <w:sz w:val="19"/>
                <w:szCs w:val="19"/>
              </w:rPr>
              <w:t xml:space="preserve">More evidence needed</w:t>
            </w:r>
          </w:p>
        </w:tc>
        <w:tc>
          <w:tcPr>
            <w:tcW w:type="dxa" w:w="2939"/>
            <w:tcMar>
              <w:top w:type="dxa" w:w="70"/>
              <w:left w:type="dxa" w:w="130"/>
              <w:bottom w:type="dxa" w:w="70"/>
              <w:right w:type="dxa" w:w="130"/>
            </w:tcMar>
          </w:tcPr>
          <w:p>
            <w:pPr>
              <w:spacing w:line="260"/>
            </w:pPr>
            <w:r>
              <w:rPr>
                <w:b w:val="false"/>
                <w:bCs w:val="false"/>
                <w:sz w:val="19"/>
                <w:szCs w:val="19"/>
              </w:rPr>
              <w:t xml:space="preserve">The evidence cannot support any level with confidence.</w:t>
            </w:r>
          </w:p>
        </w:tc>
        <w:tc>
          <w:tcPr>
            <w:tcW w:type="dxa" w:w="4199"/>
            <w:tcMar>
              <w:top w:type="dxa" w:w="70"/>
              <w:left w:type="dxa" w:w="130"/>
              <w:bottom w:type="dxa" w:w="70"/>
              <w:right w:type="dxa" w:w="130"/>
            </w:tcMar>
          </w:tcPr>
          <w:p>
            <w:pPr>
              <w:spacing w:line="260"/>
            </w:pPr>
            <w:r>
              <w:rPr>
                <w:b w:val="false"/>
                <w:bCs w:val="false"/>
                <w:sz w:val="19"/>
                <w:szCs w:val="19"/>
              </w:rPr>
              <w:t xml:space="preserve">At the formative period, the educator gathers it in the next block of learning. At the summative period, they look for evidence that already exists - no new tasks - and if it is not there, the level is decided on the evidence as it stands.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WHY ONE DISCUSSION PER COMPETENCY PER CENTRE IS ENOUGH</w:t>
            </w:r>
          </w:p>
          <w:p>
            <w:pPr>
              <w:spacing w:after="0" w:before="0" w:line="300"/>
            </w:pPr>
            <w:r>
              <w:rPr>
                <w:sz w:val="21"/>
                <w:szCs w:val="21"/>
              </w:rPr>
              <w:t xml:space="preserve">One discussion per competency per centre is a sample. What makes it count is what happens next: when a level changes, the educator checks every other learner they judged the same way, and what was learned is shared with every educator before the rest of the learners are assessed. The same runs one level up: when the Amala session reads a case differently, the master educator takes it back to the educator, and shares it with every educator.</w:t>
            </w:r>
          </w:p>
        </w:tc>
      </w:tr>
    </w:tbl>
    <w:p>
      <w:pPr>
        <w:pStyle w:val="Heading1"/>
        <w:keepNext/>
        <w:spacing w:after="140" w:before="320"/>
      </w:pPr>
      <w:r>
        <w:rPr>
          <w:b/>
          <w:bCs/>
          <w:color w:val="1F3A5F"/>
          <w:sz w:val="36"/>
          <w:szCs w:val="36"/>
        </w:rPr>
        <w:t xml:space="preserve">7. The moderation session with Amala</w:t>
      </w:r>
    </w:p>
    <w:p>
      <w:pPr>
        <w:spacing w:after="140" w:before="0" w:line="300"/>
      </w:pPr>
      <w:r>
        <w:rPr>
          <w:color w:val="1F3A5F"/>
          <w:sz w:val="23"/>
          <w:szCs w:val="23"/>
        </w:rPr>
        <w:t xml:space="preserve">After the moderation discussions, master educators bring their completed templates to a moderation session with a member of the Amala Education Programmes team. It is where Amala checks that the levels are being read the same way across every centre and every master educator, without being in the room where the assessments were made.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session</w:t>
            </w:r>
          </w:p>
        </w:tc>
        <w:tc>
          <w:tcPr>
            <w:tcW w:type="dxa" w:w="6382"/>
            <w:tcMar>
              <w:top w:type="dxa" w:w="70"/>
              <w:left w:type="dxa" w:w="130"/>
              <w:bottom w:type="dxa" w:w="70"/>
              <w:right w:type="dxa" w:w="130"/>
            </w:tcMar>
          </w:tcPr>
          <w:p>
            <w:pPr>
              <w:spacing w:line="260"/>
            </w:pPr>
            <w:r>
              <w:rPr>
                <w:b/>
                <w:bCs/>
                <w:color w:val="1F3A5F"/>
                <w:sz w:val="19"/>
                <w:szCs w:val="19"/>
              </w:rPr>
              <w:t xml:space="preserve"/>
            </w:r>
          </w:p>
        </w:tc>
      </w:tr>
      <w:tr>
        <w:tc>
          <w:tcPr>
            <w:tcW w:type="dxa" w:w="2687"/>
            <w:tcMar>
              <w:top w:type="dxa" w:w="70"/>
              <w:left w:type="dxa" w:w="130"/>
              <w:bottom w:type="dxa" w:w="70"/>
              <w:right w:type="dxa" w:w="130"/>
            </w:tcMar>
          </w:tcPr>
          <w:p>
            <w:pPr>
              <w:spacing w:line="260"/>
            </w:pPr>
            <w:r>
              <w:rPr>
                <w:b/>
                <w:bCs/>
                <w:color w:val="7A3B69"/>
                <w:sz w:val="19"/>
                <w:szCs w:val="19"/>
              </w:rPr>
              <w:t xml:space="preserve">When</w:t>
            </w:r>
          </w:p>
        </w:tc>
        <w:tc>
          <w:tcPr>
            <w:tcW w:type="dxa" w:w="6382"/>
            <w:tcMar>
              <w:top w:type="dxa" w:w="70"/>
              <w:left w:type="dxa" w:w="130"/>
              <w:bottom w:type="dxa" w:w="70"/>
              <w:right w:type="dxa" w:w="130"/>
            </w:tcMar>
          </w:tcPr>
          <w:p>
            <w:pPr>
              <w:spacing w:line="260"/>
            </w:pPr>
            <w:r>
              <w:rPr>
                <w:b w:val="false"/>
                <w:bCs w:val="false"/>
                <w:sz w:val="19"/>
                <w:szCs w:val="19"/>
              </w:rPr>
              <w:t xml:space="preserve">After the moderation discussions and before the rest of the learners are assessed, so what it changes still reaches every educator in time. At the summative period, always before results are confirmed.</w:t>
            </w:r>
          </w:p>
        </w:tc>
      </w:tr>
      <w:tr>
        <w:tc>
          <w:tcPr>
            <w:tcW w:type="dxa" w:w="2687"/>
            <w:tcMar>
              <w:top w:type="dxa" w:w="70"/>
              <w:left w:type="dxa" w:w="130"/>
              <w:bottom w:type="dxa" w:w="70"/>
              <w:right w:type="dxa" w:w="130"/>
            </w:tcMar>
          </w:tcPr>
          <w:p>
            <w:pPr>
              <w:spacing w:line="260"/>
            </w:pPr>
            <w:r>
              <w:rPr>
                <w:b/>
                <w:bCs/>
                <w:color w:val="7A3B69"/>
                <w:sz w:val="19"/>
                <w:szCs w:val="19"/>
              </w:rPr>
              <w:t xml:space="preserve">How</w:t>
            </w:r>
          </w:p>
        </w:tc>
        <w:tc>
          <w:tcPr>
            <w:tcW w:type="dxa" w:w="6382"/>
            <w:tcMar>
              <w:top w:type="dxa" w:w="70"/>
              <w:left w:type="dxa" w:w="130"/>
              <w:bottom w:type="dxa" w:w="70"/>
              <w:right w:type="dxa" w:w="130"/>
            </w:tcMar>
          </w:tcPr>
          <w:p>
            <w:pPr>
              <w:spacing w:line="260"/>
            </w:pPr>
            <w:r>
              <w:rPr>
                <w:b w:val="false"/>
                <w:bCs w:val="false"/>
                <w:sz w:val="19"/>
                <w:szCs w:val="19"/>
              </w:rPr>
              <w:t xml:space="preserve">Online: a video call with all the master educators together and a member of the Amala Education Programmes team. Join from somewhere quiet with a reliable connection, and have your templates in front of you. Send your templates - a clear photo of each page is fine, including handwritten ones - at least two days ahead, so Amala can read them all. The session is spent on a selection - the biggest differences, the lowest confidence, a strong example - and on what came up across the templates. If the connection will not hold video, the session carries on as a voice call over templates everyone already has. The full running order is in the moderation protocol.</w:t>
            </w:r>
          </w:p>
        </w:tc>
      </w:tr>
    </w:tbl>
    <w:p>
      <w:pPr>
        <w:keepNext/>
        <w:spacing w:after="60" w:before="180"/>
      </w:pPr>
      <w:r>
        <w:rPr>
          <w:b/>
          <w:bCs/>
          <w:color w:val="6E7A2E"/>
          <w:spacing w:val="24"/>
          <w:sz w:val="17"/>
          <w:szCs w:val="17"/>
        </w:rPr>
        <w:t xml:space="preserve">WHAT TO BRING</w:t>
      </w:r>
    </w:p>
    <w:p>
      <w:pPr>
        <w:pStyle w:val="ListParagraph"/>
        <w:numPr>
          <w:ilvl w:val="0"/>
          <w:numId w:val="1"/>
        </w:numPr>
        <w:spacing w:after="80" w:line="300"/>
      </w:pPr>
      <w:r>
        <w:rPr>
          <w:sz w:val="22"/>
          <w:szCs w:val="22"/>
        </w:rPr>
        <w:t xml:space="preserve">Bring every template you completed. Amala reads them all.</w:t>
      </w:r>
    </w:p>
    <w:p>
      <w:pPr>
        <w:pStyle w:val="ListParagraph"/>
        <w:numPr>
          <w:ilvl w:val="0"/>
          <w:numId w:val="1"/>
        </w:numPr>
        <w:spacing w:after="80" w:line="300"/>
      </w:pPr>
      <w:r>
        <w:rPr>
          <w:sz w:val="22"/>
          <w:szCs w:val="22"/>
        </w:rPr>
        <w:t xml:space="preserve">Be ready to talk through any of them - especially the ones where you and the educator differed, or the educator was not confident.</w:t>
      </w:r>
    </w:p>
    <w:p>
      <w:pPr>
        <w:pStyle w:val="ListParagraph"/>
        <w:numPr>
          <w:ilvl w:val="0"/>
          <w:numId w:val="1"/>
        </w:numPr>
        <w:spacing w:after="80" w:line="300"/>
      </w:pPr>
      <w:r>
        <w:rPr>
          <w:sz w:val="22"/>
          <w:szCs w:val="22"/>
        </w:rPr>
        <w:t xml:space="preserve">Your completed templates, sent ahead.</w:t>
      </w:r>
    </w:p>
    <w:p>
      <w:pPr>
        <w:pStyle w:val="ListParagraph"/>
        <w:numPr>
          <w:ilvl w:val="0"/>
          <w:numId w:val="1"/>
        </w:numPr>
        <w:spacing w:after="80" w:line="300"/>
      </w:pPr>
      <w:r>
        <w:rPr>
          <w:sz w:val="22"/>
          <w:szCs w:val="22"/>
        </w:rPr>
        <w:t xml:space="preserve">Your understanding of each discussion - what the educator said, and why you landed where you did.</w:t>
      </w:r>
    </w:p>
    <w:p>
      <w:pPr>
        <w:pStyle w:val="ListParagraph"/>
        <w:numPr>
          <w:ilvl w:val="0"/>
          <w:numId w:val="1"/>
        </w:numPr>
        <w:spacing w:after="80" w:line="300"/>
      </w:pPr>
      <w:r>
        <w:rPr>
          <w:sz w:val="22"/>
          <w:szCs w:val="22"/>
        </w:rPr>
        <w:t xml:space="preserve">What you think every educator needs to hear.</w:t>
      </w:r>
    </w:p>
    <w:p>
      <w:pPr>
        <w:keepNext/>
        <w:spacing w:after="60" w:before="180"/>
      </w:pPr>
      <w:r>
        <w:rPr>
          <w:b/>
          <w:bCs/>
          <w:color w:val="6E7A2E"/>
          <w:spacing w:val="24"/>
          <w:sz w:val="17"/>
          <w:szCs w:val="17"/>
        </w:rPr>
        <w:t xml:space="preserve">IF YOUR CASE IS CHOSEN</w:t>
      </w:r>
    </w:p>
    <w:p>
      <w:pPr>
        <w:spacing w:after="140" w:before="0" w:line="300"/>
      </w:pPr>
      <w:r>
        <w:rPr>
          <w:sz w:val="22"/>
          <w:szCs w:val="22"/>
        </w:rPr>
        <w:t xml:space="preserve">You will have about 5 min to present it. You present the case, uninterrupted: the learner's story, the context and opportunity, the evidence, the educator's level and rationale, your own level and why, and how the discussion with the educator went. Then come questions, and Amala's view.</w:t>
      </w:r>
    </w:p>
    <w:p>
      <w:pPr>
        <w:keepNext/>
        <w:spacing w:after="60" w:before="180"/>
      </w:pPr>
      <w:r>
        <w:rPr>
          <w:b/>
          <w:bCs/>
          <w:color w:val="6E7A2E"/>
          <w:spacing w:val="24"/>
          <w:sz w:val="17"/>
          <w:szCs w:val="17"/>
        </w:rPr>
        <w:t xml:space="preserve">QUESTIONS YOU MAY BE ASKED</w:t>
      </w:r>
    </w:p>
    <w:p>
      <w:pPr>
        <w:pStyle w:val="ListParagraph"/>
        <w:numPr>
          <w:ilvl w:val="0"/>
          <w:numId w:val="1"/>
        </w:numPr>
        <w:spacing w:after="80" w:line="300"/>
      </w:pPr>
      <w:r>
        <w:rPr>
          <w:sz w:val="22"/>
          <w:szCs w:val="22"/>
        </w:rPr>
        <w:t xml:space="preserve">Which words in the level description does this evidence match?</w:t>
      </w:r>
    </w:p>
    <w:p>
      <w:pPr>
        <w:pStyle w:val="ListParagraph"/>
        <w:numPr>
          <w:ilvl w:val="0"/>
          <w:numId w:val="1"/>
        </w:numPr>
        <w:spacing w:after="80" w:line="300"/>
      </w:pPr>
      <w:r>
        <w:rPr>
          <w:sz w:val="22"/>
          <w:szCs w:val="22"/>
        </w:rPr>
        <w:t xml:space="preserve">What in the next level's description has not been seen?</w:t>
      </w:r>
    </w:p>
    <w:p>
      <w:pPr>
        <w:pStyle w:val="ListParagraph"/>
        <w:numPr>
          <w:ilvl w:val="0"/>
          <w:numId w:val="1"/>
        </w:numPr>
        <w:spacing w:after="80" w:line="300"/>
      </w:pPr>
      <w:r>
        <w:rPr>
          <w:sz w:val="22"/>
          <w:szCs w:val="22"/>
        </w:rPr>
        <w:t xml:space="preserve">Did the learner have a session that was built to draw out this competency, or did the evidence come from somewhere else?</w:t>
      </w:r>
    </w:p>
    <w:p>
      <w:pPr>
        <w:pStyle w:val="ListParagraph"/>
        <w:numPr>
          <w:ilvl w:val="0"/>
          <w:numId w:val="1"/>
        </w:numPr>
        <w:spacing w:after="80" w:line="300"/>
      </w:pPr>
      <w:r>
        <w:rPr>
          <w:sz w:val="22"/>
          <w:szCs w:val="22"/>
        </w:rPr>
        <w:t xml:space="preserve">Was this seen by the educator, or reported by the learner?</w:t>
      </w:r>
    </w:p>
    <w:p>
      <w:pPr>
        <w:pStyle w:val="ListParagraph"/>
        <w:numPr>
          <w:ilvl w:val="0"/>
          <w:numId w:val="1"/>
        </w:numPr>
        <w:spacing w:after="80" w:line="300"/>
      </w:pPr>
      <w:r>
        <w:rPr>
          <w:sz w:val="22"/>
          <w:szCs w:val="22"/>
        </w:rPr>
        <w:t xml:space="preserve">How confident was the educator - and what did they say when asked why?</w:t>
      </w:r>
    </w:p>
    <w:p>
      <w:pPr>
        <w:pStyle w:val="ListParagraph"/>
        <w:numPr>
          <w:ilvl w:val="0"/>
          <w:numId w:val="1"/>
        </w:numPr>
        <w:spacing w:after="80" w:line="300"/>
      </w:pPr>
      <w:r>
        <w:rPr>
          <w:sz w:val="22"/>
          <w:szCs w:val="22"/>
        </w:rPr>
        <w:t xml:space="preserve">Is the difference about the evidence, the opportunity, or how the level description is read?</w:t>
      </w:r>
    </w:p>
    <w:p>
      <w:pPr>
        <w:pStyle w:val="ListParagraph"/>
        <w:numPr>
          <w:ilvl w:val="0"/>
          <w:numId w:val="1"/>
        </w:numPr>
        <w:spacing w:after="80" w:line="300"/>
      </w:pPr>
      <w:r>
        <w:rPr>
          <w:sz w:val="22"/>
          <w:szCs w:val="22"/>
        </w:rPr>
        <w:t xml:space="preserve">Was the level set to push or encourage the learner, rather than to describe what they can do now?</w:t>
      </w:r>
    </w:p>
    <w:p>
      <w:pPr>
        <w:pStyle w:val="ListParagraph"/>
        <w:numPr>
          <w:ilvl w:val="0"/>
          <w:numId w:val="1"/>
        </w:numPr>
        <w:spacing w:after="80" w:line="300"/>
      </w:pPr>
      <w:r>
        <w:rPr>
          <w:sz w:val="22"/>
          <w:szCs w:val="22"/>
        </w:rPr>
        <w:t xml:space="preserve">Would you place a learner who said this the same as one who wrote it?</w:t>
      </w:r>
    </w:p>
    <w:p>
      <w:pPr>
        <w:pStyle w:val="ListParagraph"/>
        <w:numPr>
          <w:ilvl w:val="0"/>
          <w:numId w:val="1"/>
        </w:numPr>
        <w:spacing w:after="80" w:line="300"/>
      </w:pPr>
      <w:r>
        <w:rPr>
          <w:sz w:val="22"/>
          <w:szCs w:val="22"/>
        </w:rPr>
        <w:t xml:space="preserve">How did the discussion with the educator go - who did most of the talking?</w:t>
      </w:r>
    </w:p>
    <w:p>
      <w:pPr>
        <w:spacing w:after="140" w:before="0" w:line="300"/>
      </w:pPr>
      <w:r>
        <w:rPr>
          <w:color w:val="5A6473"/>
          <w:sz w:val="21"/>
          <w:szCs w:val="21"/>
        </w:rPr>
        <w:t xml:space="preserve">The full running order is in the moderation protocol.</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THE SESSION READS A CASE DIFFERENTLY</w:t>
            </w:r>
          </w:p>
          <w:p>
            <w:pPr>
              <w:spacing w:after="0" w:before="0" w:line="300"/>
            </w:pPr>
            <w:r>
              <w:rPr>
                <w:sz w:val="21"/>
                <w:szCs w:val="21"/>
              </w:rPr>
              <w:t xml:space="preserve">If the session reads a case differently, take that back to the educator, one-to-one, before the follow-up session. The level stays their judgement: they decide whether to revise it, and if they do, they check any other learners they judged the same way. Then share what was learned with every educator. Amala does not regrade learners.</w:t>
            </w:r>
          </w:p>
        </w:tc>
      </w:tr>
    </w:tbl>
    <w:p>
      <w:pPr>
        <w:pStyle w:val="Heading1"/>
        <w:keepNext/>
        <w:spacing w:after="140" w:before="320"/>
      </w:pPr>
      <w:r>
        <w:rPr>
          <w:b/>
          <w:bCs/>
          <w:color w:val="1F3A5F"/>
          <w:sz w:val="36"/>
          <w:szCs w:val="36"/>
        </w:rPr>
        <w:t xml:space="preserve">8. Making the most of the session with Amala</w:t>
      </w:r>
    </w:p>
    <w:p>
      <w:pPr>
        <w:spacing w:after="140" w:before="0" w:line="300"/>
      </w:pPr>
      <w:r>
        <w:rPr>
          <w:color w:val="1F3A5F"/>
          <w:sz w:val="23"/>
          <w:szCs w:val="23"/>
        </w:rPr>
        <w:t xml:space="preserve">The session with Amala is only worth the time if what is learned reaches every educator before the rest of the learners are assessed. That is the master educator's job, and it works best as a short follow-up session at each centre, in person, soon after the Amala session.</w:t>
      </w:r>
    </w:p>
    <w:p>
      <w:pPr>
        <w:pStyle w:val="ListParagraph"/>
        <w:numPr>
          <w:ilvl w:val="0"/>
          <w:numId w:val="1"/>
        </w:numPr>
        <w:spacing w:after="80" w:line="300"/>
      </w:pPr>
      <w:r>
        <w:rPr>
          <w:sz w:val="22"/>
          <w:szCs w:val="22"/>
        </w:rPr>
        <w:t xml:space="preserve">Straight after the Amala session, write down the two or three messages you will take back, in sentences you can say to educators. The session summary will help, but do not wait for it if it is late.</w:t>
      </w:r>
    </w:p>
    <w:p>
      <w:pPr>
        <w:pStyle w:val="ListParagraph"/>
        <w:numPr>
          <w:ilvl w:val="0"/>
          <w:numId w:val="1"/>
        </w:numPr>
        <w:spacing w:after="80" w:line="300"/>
      </w:pPr>
      <w:r>
        <w:rPr>
          <w:sz w:val="22"/>
          <w:szCs w:val="22"/>
        </w:rPr>
        <w:t xml:space="preserve">Talk first, one-to-one, to any educator whose case the session read differently. They should hear it from you before the group does, and decide whether to revise the level on their record.</w:t>
      </w:r>
    </w:p>
    <w:p>
      <w:pPr>
        <w:pStyle w:val="ListParagraph"/>
        <w:numPr>
          <w:ilvl w:val="0"/>
          <w:numId w:val="1"/>
        </w:numPr>
        <w:spacing w:after="80" w:line="300"/>
      </w:pPr>
      <w:r>
        <w:rPr>
          <w:sz w:val="22"/>
          <w:szCs w:val="22"/>
        </w:rPr>
        <w:t xml:space="preserve">Then hold the follow-up session with all the educators at the centre - within a few days, and before they assess the rest of their learners.</w:t>
      </w:r>
    </w:p>
    <w:p>
      <w:pPr>
        <w:pStyle w:val="ListParagraph"/>
        <w:numPr>
          <w:ilvl w:val="0"/>
          <w:numId w:val="1"/>
        </w:numPr>
        <w:spacing w:after="80" w:line="300"/>
      </w:pPr>
      <w:r>
        <w:rPr>
          <w:sz w:val="22"/>
          <w:szCs w:val="22"/>
        </w:rPr>
        <w:t xml:space="preserve">Afterwards, check the changes have happened - records revised where an educator decided to, and the messages used in the assessments that follow.</w:t>
      </w:r>
    </w:p>
    <w:p>
      <w:pPr>
        <w:pStyle w:val="ListParagraph"/>
        <w:numPr>
          <w:ilvl w:val="0"/>
          <w:numId w:val="1"/>
        </w:numPr>
        <w:spacing w:after="80" w:line="300"/>
      </w:pPr>
      <w:r>
        <w:rPr>
          <w:sz w:val="22"/>
          <w:szCs w:val="22"/>
        </w:rPr>
        <w:t xml:space="preserve">Keep your notes. At the summative period, look back at what came up at the formative period, and choose cases that show whether it has changed.</w:t>
      </w:r>
    </w:p>
    <w:p>
      <w:pPr>
        <w:pStyle w:val="Heading2"/>
        <w:keepNext/>
        <w:spacing w:after="100" w:before="280"/>
      </w:pPr>
      <w:r>
        <w:rPr>
          <w:b/>
          <w:bCs/>
          <w:color w:val="7A3B69"/>
          <w:sz w:val="28"/>
          <w:szCs w:val="28"/>
        </w:rPr>
        <w:t xml:space="preserve">A follow-up session with educators - about 45 minutes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931"/>
        <w:gridCol w:w="1007"/>
        <w:gridCol w:w="6130"/>
      </w:tblGrid>
      <w:tr>
        <w:trPr>
          <w:tblHeader/>
        </w:trPr>
        <w:tc>
          <w:tcPr>
            <w:tcW w:type="dxa" w:w="1931"/>
            <w:tcMar>
              <w:top w:type="dxa" w:w="70"/>
              <w:left w:type="dxa" w:w="130"/>
              <w:bottom w:type="dxa" w:w="70"/>
              <w:right w:type="dxa" w:w="130"/>
            </w:tcMar>
          </w:tcPr>
          <w:p>
            <w:pPr>
              <w:spacing w:line="260"/>
            </w:pPr>
            <w:r>
              <w:rPr>
                <w:b/>
                <w:bCs/>
                <w:color w:val="1F3A5F"/>
                <w:sz w:val="19"/>
                <w:szCs w:val="19"/>
              </w:rPr>
              <w:t xml:space="preserve">Step</w:t>
            </w:r>
          </w:p>
        </w:tc>
        <w:tc>
          <w:tcPr>
            <w:tcW w:type="dxa" w:w="1007"/>
            <w:tcMar>
              <w:top w:type="dxa" w:w="70"/>
              <w:left w:type="dxa" w:w="130"/>
              <w:bottom w:type="dxa" w:w="70"/>
              <w:right w:type="dxa" w:w="130"/>
            </w:tcMar>
          </w:tcPr>
          <w:p>
            <w:pPr>
              <w:spacing w:line="260"/>
            </w:pPr>
            <w:r>
              <w:rPr>
                <w:b/>
                <w:bCs/>
                <w:color w:val="1F3A5F"/>
                <w:sz w:val="19"/>
                <w:szCs w:val="19"/>
              </w:rPr>
              <w:t xml:space="preserve">Time</w:t>
            </w:r>
          </w:p>
        </w:tc>
        <w:tc>
          <w:tcPr>
            <w:tcW w:type="dxa" w:w="6130"/>
            <w:tcMar>
              <w:top w:type="dxa" w:w="70"/>
              <w:left w:type="dxa" w:w="130"/>
              <w:bottom w:type="dxa" w:w="70"/>
              <w:right w:type="dxa" w:w="130"/>
            </w:tcMar>
          </w:tcPr>
          <w:p>
            <w:pPr>
              <w:spacing w:line="260"/>
            </w:pPr>
            <w:r>
              <w:rPr>
                <w:b/>
                <w:bCs/>
                <w:color w:val="1F3A5F"/>
                <w:sz w:val="19"/>
                <w:szCs w:val="19"/>
              </w:rPr>
              <w:t xml:space="preserve">What happens</w:t>
            </w:r>
          </w:p>
        </w:tc>
      </w:tr>
      <w:tr>
        <w:tc>
          <w:tcPr>
            <w:tcW w:type="dxa" w:w="1931"/>
            <w:tcMar>
              <w:top w:type="dxa" w:w="70"/>
              <w:left w:type="dxa" w:w="130"/>
              <w:bottom w:type="dxa" w:w="70"/>
              <w:right w:type="dxa" w:w="130"/>
            </w:tcMar>
          </w:tcPr>
          <w:p>
            <w:pPr>
              <w:spacing w:line="260"/>
            </w:pPr>
            <w:r>
              <w:rPr>
                <w:b/>
                <w:bCs/>
                <w:color w:val="7A3B69"/>
                <w:sz w:val="19"/>
                <w:szCs w:val="19"/>
              </w:rPr>
              <w:t xml:space="preserve">What came out of the session</w:t>
            </w:r>
          </w:p>
        </w:tc>
        <w:tc>
          <w:tcPr>
            <w:tcW w:type="dxa" w:w="1007"/>
            <w:tcMar>
              <w:top w:type="dxa" w:w="70"/>
              <w:left w:type="dxa" w:w="130"/>
              <w:bottom w:type="dxa" w:w="70"/>
              <w:right w:type="dxa" w:w="130"/>
            </w:tcMar>
          </w:tcPr>
          <w:p>
            <w:pPr>
              <w:spacing w:line="260"/>
            </w:pPr>
            <w:r>
              <w:rPr>
                <w:b w:val="false"/>
                <w:bCs w:val="false"/>
                <w:sz w:val="19"/>
                <w:szCs w:val="19"/>
              </w:rPr>
              <w:t xml:space="preserve">10 min</w:t>
            </w:r>
          </w:p>
        </w:tc>
        <w:tc>
          <w:tcPr>
            <w:tcW w:type="dxa" w:w="6130"/>
            <w:tcMar>
              <w:top w:type="dxa" w:w="70"/>
              <w:left w:type="dxa" w:w="130"/>
              <w:bottom w:type="dxa" w:w="70"/>
              <w:right w:type="dxa" w:w="130"/>
            </w:tcMar>
          </w:tcPr>
          <w:p>
            <w:pPr>
              <w:spacing w:line="260"/>
            </w:pPr>
            <w:r>
              <w:rPr>
                <w:b w:val="false"/>
                <w:bCs w:val="false"/>
                <w:sz w:val="19"/>
                <w:szCs w:val="19"/>
              </w:rPr>
              <w:t xml:space="preserve">The two or three messages, said plainly - for example a level description people were reading differently, or a kind of evidence being missed. Show the words in the level description on the Competency Assessment Record.</w:t>
            </w:r>
          </w:p>
        </w:tc>
      </w:tr>
      <w:tr>
        <w:tc>
          <w:tcPr>
            <w:tcW w:type="dxa" w:w="1931"/>
            <w:tcMar>
              <w:top w:type="dxa" w:w="70"/>
              <w:left w:type="dxa" w:w="130"/>
              <w:bottom w:type="dxa" w:w="70"/>
              <w:right w:type="dxa" w:w="130"/>
            </w:tcMar>
          </w:tcPr>
          <w:p>
            <w:pPr>
              <w:spacing w:line="260"/>
            </w:pPr>
            <w:r>
              <w:rPr>
                <w:b/>
                <w:bCs/>
                <w:color w:val="7A3B69"/>
                <w:sz w:val="19"/>
                <w:szCs w:val="19"/>
              </w:rPr>
              <w:t xml:space="preserve">One case, walked through</w:t>
            </w:r>
          </w:p>
        </w:tc>
        <w:tc>
          <w:tcPr>
            <w:tcW w:type="dxa" w:w="1007"/>
            <w:tcMar>
              <w:top w:type="dxa" w:w="70"/>
              <w:left w:type="dxa" w:w="130"/>
              <w:bottom w:type="dxa" w:w="70"/>
              <w:right w:type="dxa" w:w="130"/>
            </w:tcMar>
          </w:tcPr>
          <w:p>
            <w:pPr>
              <w:spacing w:line="260"/>
            </w:pPr>
            <w:r>
              <w:rPr>
                <w:b w:val="false"/>
                <w:bCs w:val="false"/>
                <w:sz w:val="19"/>
                <w:szCs w:val="19"/>
              </w:rPr>
              <w:t xml:space="preserve">15 min</w:t>
            </w:r>
          </w:p>
        </w:tc>
        <w:tc>
          <w:tcPr>
            <w:tcW w:type="dxa" w:w="6130"/>
            <w:tcMar>
              <w:top w:type="dxa" w:w="70"/>
              <w:left w:type="dxa" w:w="130"/>
              <w:bottom w:type="dxa" w:w="70"/>
              <w:right w:type="dxa" w:w="130"/>
            </w:tcMar>
          </w:tcPr>
          <w:p>
            <w:pPr>
              <w:spacing w:line="260"/>
            </w:pPr>
            <w:r>
              <w:rPr>
                <w:b w:val="false"/>
                <w:bCs w:val="false"/>
                <w:sz w:val="19"/>
                <w:szCs w:val="19"/>
              </w:rPr>
              <w:t xml:space="preserve">Take one case from the moderation discussions - with the educator's agreement, and ideally presented by them - and talk through what the session made of it. Keep it about the case, not the person.</w:t>
            </w:r>
          </w:p>
        </w:tc>
      </w:tr>
      <w:tr>
        <w:tc>
          <w:tcPr>
            <w:tcW w:type="dxa" w:w="1931"/>
            <w:tcMar>
              <w:top w:type="dxa" w:w="70"/>
              <w:left w:type="dxa" w:w="130"/>
              <w:bottom w:type="dxa" w:w="70"/>
              <w:right w:type="dxa" w:w="130"/>
            </w:tcMar>
          </w:tcPr>
          <w:p>
            <w:pPr>
              <w:spacing w:line="260"/>
            </w:pPr>
            <w:r>
              <w:rPr>
                <w:b/>
                <w:bCs/>
                <w:color w:val="7A3B69"/>
                <w:sz w:val="19"/>
                <w:szCs w:val="19"/>
              </w:rPr>
              <w:t xml:space="preserve">Practise together</w:t>
            </w:r>
          </w:p>
        </w:tc>
        <w:tc>
          <w:tcPr>
            <w:tcW w:type="dxa" w:w="1007"/>
            <w:tcMar>
              <w:top w:type="dxa" w:w="70"/>
              <w:left w:type="dxa" w:w="130"/>
              <w:bottom w:type="dxa" w:w="70"/>
              <w:right w:type="dxa" w:w="130"/>
            </w:tcMar>
          </w:tcPr>
          <w:p>
            <w:pPr>
              <w:spacing w:line="260"/>
            </w:pPr>
            <w:r>
              <w:rPr>
                <w:b w:val="false"/>
                <w:bCs w:val="false"/>
                <w:sz w:val="19"/>
                <w:szCs w:val="19"/>
              </w:rPr>
              <w:t xml:space="preserve">15 min</w:t>
            </w:r>
          </w:p>
        </w:tc>
        <w:tc>
          <w:tcPr>
            <w:tcW w:type="dxa" w:w="6130"/>
            <w:tcMar>
              <w:top w:type="dxa" w:w="70"/>
              <w:left w:type="dxa" w:w="130"/>
              <w:bottom w:type="dxa" w:w="70"/>
              <w:right w:type="dxa" w:w="130"/>
            </w:tcMar>
          </w:tcPr>
          <w:p>
            <w:pPr>
              <w:spacing w:line="260"/>
            </w:pPr>
            <w:r>
              <w:rPr>
                <w:b w:val="false"/>
                <w:bCs w:val="false"/>
                <w:sz w:val="19"/>
                <w:szCs w:val="19"/>
              </w:rPr>
              <w:t xml:space="preserve">Each educator brings one learner they are about to assess. In pairs, one describes the evidence and the other asks the questions from the moderation discussion: which words does it match, what in the next level has not been seen, was it seen or reported?</w:t>
            </w:r>
          </w:p>
        </w:tc>
      </w:tr>
      <w:tr>
        <w:tc>
          <w:tcPr>
            <w:tcW w:type="dxa" w:w="1931"/>
            <w:tcMar>
              <w:top w:type="dxa" w:w="70"/>
              <w:left w:type="dxa" w:w="130"/>
              <w:bottom w:type="dxa" w:w="70"/>
              <w:right w:type="dxa" w:w="130"/>
            </w:tcMar>
          </w:tcPr>
          <w:p>
            <w:pPr>
              <w:spacing w:line="260"/>
            </w:pPr>
            <w:r>
              <w:rPr>
                <w:b/>
                <w:bCs/>
                <w:color w:val="7A3B69"/>
                <w:sz w:val="19"/>
                <w:szCs w:val="19"/>
              </w:rPr>
              <w:t xml:space="preserve">What changes</w:t>
            </w:r>
          </w:p>
        </w:tc>
        <w:tc>
          <w:tcPr>
            <w:tcW w:type="dxa" w:w="1007"/>
            <w:tcMar>
              <w:top w:type="dxa" w:w="70"/>
              <w:left w:type="dxa" w:w="130"/>
              <w:bottom w:type="dxa" w:w="70"/>
              <w:right w:type="dxa" w:w="130"/>
            </w:tcMar>
          </w:tcPr>
          <w:p>
            <w:pPr>
              <w:spacing w:line="260"/>
            </w:pPr>
            <w:r>
              <w:rPr>
                <w:b w:val="false"/>
                <w:bCs w:val="false"/>
                <w:sz w:val="19"/>
                <w:szCs w:val="19"/>
              </w:rPr>
              <w:t xml:space="preserve">5 min</w:t>
            </w:r>
          </w:p>
        </w:tc>
        <w:tc>
          <w:tcPr>
            <w:tcW w:type="dxa" w:w="6130"/>
            <w:tcMar>
              <w:top w:type="dxa" w:w="70"/>
              <w:left w:type="dxa" w:w="130"/>
              <w:bottom w:type="dxa" w:w="70"/>
              <w:right w:type="dxa" w:w="130"/>
            </w:tcMar>
          </w:tcPr>
          <w:p>
            <w:pPr>
              <w:spacing w:line="260"/>
            </w:pPr>
            <w:r>
              <w:rPr>
                <w:b w:val="false"/>
                <w:bCs w:val="false"/>
                <w:sz w:val="19"/>
                <w:szCs w:val="19"/>
              </w:rPr>
              <w:t xml:space="preserve">Each educator says one thing they will do differently in the assessments still to come.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CANNOT GET EVERYONE TOGETHER</w:t>
            </w:r>
          </w:p>
          <w:p>
            <w:pPr>
              <w:spacing w:after="0" w:before="0" w:line="300"/>
            </w:pPr>
            <w:r>
              <w:rPr>
                <w:sz w:val="21"/>
                <w:szCs w:val="21"/>
              </w:rPr>
              <w:t xml:space="preserve">If you cannot get everyone together, do it in smaller groups or one-to-one - but do not skip the practice. Hearing the messages changes little; using them on a real learner changes how people assess.</w:t>
            </w:r>
          </w:p>
        </w:tc>
      </w:tr>
    </w:tbl>
    <w:p>
      <w:pPr>
        <w:pStyle w:val="Heading1"/>
        <w:keepNext/>
        <w:spacing w:after="140" w:before="320"/>
      </w:pPr>
      <w:r>
        <w:rPr>
          <w:b/>
          <w:bCs/>
          <w:color w:val="1F3A5F"/>
          <w:sz w:val="36"/>
          <w:szCs w:val="36"/>
        </w:rPr>
        <w:t xml:space="preserve">9. Getting ready</w:t>
      </w:r>
    </w:p>
    <w:p>
      <w:pPr>
        <w:spacing w:after="140" w:before="0" w:line="300"/>
      </w:pPr>
      <w:r>
        <w:rPr>
          <w:sz w:val="22"/>
          <w:szCs w:val="22"/>
        </w:rPr>
        <w:t xml:space="preserve">Master educators are trained to moderate by Amala before the first assessment period, and they learn it the way the educators will: by doing it.</w:t>
      </w:r>
    </w:p>
    <w:p>
      <w:pPr>
        <w:pStyle w:val="ListParagraph"/>
        <w:numPr>
          <w:ilvl w:val="0"/>
          <w:numId w:val="1"/>
        </w:numPr>
        <w:spacing w:after="80" w:line="300"/>
      </w:pPr>
      <w:r>
        <w:rPr>
          <w:sz w:val="22"/>
          <w:szCs w:val="22"/>
        </w:rPr>
        <w:t xml:space="preserve">Read this guide, and "What Might You See or Hear?", before the training.</w:t>
      </w:r>
    </w:p>
    <w:p>
      <w:pPr>
        <w:pStyle w:val="ListParagraph"/>
        <w:numPr>
          <w:ilvl w:val="0"/>
          <w:numId w:val="1"/>
        </w:numPr>
        <w:spacing w:after="80" w:line="300"/>
      </w:pPr>
      <w:r>
        <w:rPr>
          <w:sz w:val="22"/>
          <w:szCs w:val="22"/>
        </w:rPr>
        <w:t xml:space="preserve">In the training, Amala runs a moderation discussion with you as the educator; then you run one with another master educator while Amala watches the conversation, not the verdict. Then fill a template from it.</w:t>
      </w:r>
    </w:p>
    <w:p>
      <w:pPr>
        <w:pStyle w:val="ListParagraph"/>
        <w:numPr>
          <w:ilvl w:val="0"/>
          <w:numId w:val="1"/>
        </w:numPr>
        <w:spacing w:after="80" w:line="300"/>
      </w:pPr>
      <w:r>
        <w:rPr>
          <w:sz w:val="22"/>
          <w:szCs w:val="22"/>
        </w:rPr>
        <w:t xml:space="preserve">The formative period is the practice that counts. The Amala session afterwards looks at how each discussion ran, as well as the levels.</w:t>
      </w:r>
    </w:p>
    <w:p>
      <w:pPr>
        <w:pStyle w:val="Heading1"/>
        <w:keepNext/>
        <w:spacing w:after="140" w:before="320"/>
      </w:pPr>
      <w:r>
        <w:rPr>
          <w:b/>
          <w:bCs/>
          <w:color w:val="1F3A5F"/>
          <w:sz w:val="36"/>
          <w:szCs w:val="36"/>
        </w:rPr>
        <w:t xml:space="preserve">10. The records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47"/>
        <w:gridCol w:w="2519"/>
        <w:gridCol w:w="4702"/>
      </w:tblGrid>
      <w:tr>
        <w:trPr>
          <w:tblHeader/>
        </w:trPr>
        <w:tc>
          <w:tcPr>
            <w:tcW w:type="dxa" w:w="1847"/>
            <w:tcMar>
              <w:top w:type="dxa" w:w="70"/>
              <w:left w:type="dxa" w:w="130"/>
              <w:bottom w:type="dxa" w:w="70"/>
              <w:right w:type="dxa" w:w="130"/>
            </w:tcMar>
          </w:tcPr>
          <w:p>
            <w:pPr>
              <w:spacing w:line="260"/>
            </w:pPr>
            <w:r>
              <w:rPr>
                <w:b/>
                <w:bCs/>
                <w:color w:val="1F3A5F"/>
                <w:sz w:val="19"/>
                <w:szCs w:val="19"/>
              </w:rPr>
              <w:t xml:space="preserve">Record</w:t>
            </w:r>
          </w:p>
        </w:tc>
        <w:tc>
          <w:tcPr>
            <w:tcW w:type="dxa" w:w="2519"/>
            <w:tcMar>
              <w:top w:type="dxa" w:w="70"/>
              <w:left w:type="dxa" w:w="130"/>
              <w:bottom w:type="dxa" w:w="70"/>
              <w:right w:type="dxa" w:w="130"/>
            </w:tcMar>
          </w:tcPr>
          <w:p>
            <w:pPr>
              <w:spacing w:line="260"/>
            </w:pPr>
            <w:r>
              <w:rPr>
                <w:b/>
                <w:bCs/>
                <w:color w:val="1F3A5F"/>
                <w:sz w:val="19"/>
                <w:szCs w:val="19"/>
              </w:rPr>
              <w:t xml:space="preserve">Who keeps it</w:t>
            </w:r>
          </w:p>
        </w:tc>
        <w:tc>
          <w:tcPr>
            <w:tcW w:type="dxa" w:w="4702"/>
            <w:tcMar>
              <w:top w:type="dxa" w:w="70"/>
              <w:left w:type="dxa" w:w="130"/>
              <w:bottom w:type="dxa" w:w="70"/>
              <w:right w:type="dxa" w:w="130"/>
            </w:tcMar>
          </w:tcPr>
          <w:p>
            <w:pPr>
              <w:spacing w:line="260"/>
            </w:pPr>
            <w:r>
              <w:rPr>
                <w:b/>
                <w:bCs/>
                <w:color w:val="1F3A5F"/>
                <w:sz w:val="19"/>
                <w:szCs w:val="19"/>
              </w:rPr>
              <w:t xml:space="preserve">What it holds</w:t>
            </w:r>
          </w:p>
        </w:tc>
      </w:tr>
      <w:tr>
        <w:tc>
          <w:tcPr>
            <w:tcW w:type="dxa" w:w="1847"/>
            <w:tcMar>
              <w:top w:type="dxa" w:w="70"/>
              <w:left w:type="dxa" w:w="130"/>
              <w:bottom w:type="dxa" w:w="70"/>
              <w:right w:type="dxa" w:w="130"/>
            </w:tcMar>
          </w:tcPr>
          <w:p>
            <w:pPr>
              <w:spacing w:line="260"/>
            </w:pPr>
            <w:r>
              <w:rPr>
                <w:b/>
                <w:bCs/>
                <w:color w:val="7A3B69"/>
                <w:sz w:val="19"/>
                <w:szCs w:val="19"/>
              </w:rPr>
              <w:t xml:space="preserve">Moderation template</w:t>
            </w:r>
          </w:p>
        </w:tc>
        <w:tc>
          <w:tcPr>
            <w:tcW w:type="dxa" w:w="2519"/>
            <w:tcMar>
              <w:top w:type="dxa" w:w="70"/>
              <w:left w:type="dxa" w:w="130"/>
              <w:bottom w:type="dxa" w:w="70"/>
              <w:right w:type="dxa" w:w="130"/>
            </w:tcMar>
          </w:tcPr>
          <w:p>
            <w:pPr>
              <w:spacing w:line="260"/>
            </w:pPr>
            <w:r>
              <w:rPr>
                <w:b w:val="false"/>
                <w:bCs w:val="false"/>
                <w:sz w:val="19"/>
                <w:szCs w:val="19"/>
              </w:rPr>
              <w:t xml:space="preserve">The master educator, one per moderation discussion</w:t>
            </w:r>
          </w:p>
        </w:tc>
        <w:tc>
          <w:tcPr>
            <w:tcW w:type="dxa" w:w="4702"/>
            <w:tcMar>
              <w:top w:type="dxa" w:w="70"/>
              <w:left w:type="dxa" w:w="130"/>
              <w:bottom w:type="dxa" w:w="70"/>
              <w:right w:type="dxa" w:w="130"/>
            </w:tcMar>
          </w:tcPr>
          <w:p>
            <w:pPr>
              <w:spacing w:line="260"/>
            </w:pPr>
            <w:r>
              <w:rPr>
                <w:b w:val="false"/>
                <w:bCs w:val="false"/>
                <w:sz w:val="19"/>
                <w:szCs w:val="19"/>
              </w:rPr>
              <w:t xml:space="preserve">The learner, the opportunity, the evidence, both levels, where you differed and why, the educator's confidence, the outcome, and what to share. Goes to Amala ahead of the session.</w:t>
            </w:r>
          </w:p>
        </w:tc>
      </w:tr>
      <w:tr>
        <w:tc>
          <w:tcPr>
            <w:tcW w:type="dxa" w:w="1847"/>
            <w:tcMar>
              <w:top w:type="dxa" w:w="70"/>
              <w:left w:type="dxa" w:w="130"/>
              <w:bottom w:type="dxa" w:w="70"/>
              <w:right w:type="dxa" w:w="130"/>
            </w:tcMar>
          </w:tcPr>
          <w:p>
            <w:pPr>
              <w:spacing w:line="260"/>
            </w:pPr>
            <w:r>
              <w:rPr>
                <w:b/>
                <w:bCs/>
                <w:color w:val="7A3B69"/>
                <w:sz w:val="19"/>
                <w:szCs w:val="19"/>
              </w:rPr>
              <w:t xml:space="preserve">Competency Assessment Record</w:t>
            </w:r>
          </w:p>
        </w:tc>
        <w:tc>
          <w:tcPr>
            <w:tcW w:type="dxa" w:w="2519"/>
            <w:tcMar>
              <w:top w:type="dxa" w:w="70"/>
              <w:left w:type="dxa" w:w="130"/>
              <w:bottom w:type="dxa" w:w="70"/>
              <w:right w:type="dxa" w:w="130"/>
            </w:tcMar>
          </w:tcPr>
          <w:p>
            <w:pPr>
              <w:spacing w:line="260"/>
            </w:pPr>
            <w:r>
              <w:rPr>
                <w:b w:val="false"/>
                <w:bCs w:val="false"/>
                <w:sz w:val="19"/>
                <w:szCs w:val="19"/>
              </w:rPr>
              <w:t xml:space="preserve">The educator, one per learner per assessment period</w:t>
            </w:r>
          </w:p>
        </w:tc>
        <w:tc>
          <w:tcPr>
            <w:tcW w:type="dxa" w:w="4702"/>
            <w:tcMar>
              <w:top w:type="dxa" w:w="70"/>
              <w:left w:type="dxa" w:w="130"/>
              <w:bottom w:type="dxa" w:w="70"/>
              <w:right w:type="dxa" w:w="130"/>
            </w:tcMar>
          </w:tcPr>
          <w:p>
            <w:pPr>
              <w:spacing w:line="260"/>
            </w:pPr>
            <w:r>
              <w:rPr>
                <w:b w:val="false"/>
                <w:bCs w:val="false"/>
                <w:sz w:val="19"/>
                <w:szCs w:val="19"/>
              </w:rPr>
              <w:t xml:space="preserve">The level for each competency, why, and the learner's next step - changed if moderation changed it. The learner keeps it; the educator keeps a copy or photo.</w:t>
            </w:r>
          </w:p>
        </w:tc>
      </w:tr>
      <w:tr>
        <w:tc>
          <w:tcPr>
            <w:tcW w:type="dxa" w:w="1847"/>
            <w:tcMar>
              <w:top w:type="dxa" w:w="70"/>
              <w:left w:type="dxa" w:w="130"/>
              <w:bottom w:type="dxa" w:w="70"/>
              <w:right w:type="dxa" w:w="130"/>
            </w:tcMar>
          </w:tcPr>
          <w:p>
            <w:pPr>
              <w:spacing w:line="260"/>
            </w:pPr>
            <w:r>
              <w:rPr>
                <w:b/>
                <w:bCs/>
                <w:color w:val="7A3B69"/>
                <w:sz w:val="19"/>
                <w:szCs w:val="19"/>
              </w:rPr>
              <w:t xml:space="preserve">Session summary</w:t>
            </w:r>
          </w:p>
        </w:tc>
        <w:tc>
          <w:tcPr>
            <w:tcW w:type="dxa" w:w="2519"/>
            <w:tcMar>
              <w:top w:type="dxa" w:w="70"/>
              <w:left w:type="dxa" w:w="130"/>
              <w:bottom w:type="dxa" w:w="70"/>
              <w:right w:type="dxa" w:w="130"/>
            </w:tcMar>
          </w:tcPr>
          <w:p>
            <w:pPr>
              <w:spacing w:line="260"/>
            </w:pPr>
            <w:r>
              <w:rPr>
                <w:b w:val="false"/>
                <w:bCs w:val="false"/>
                <w:sz w:val="19"/>
                <w:szCs w:val="19"/>
              </w:rPr>
              <w:t xml:space="preserve">Amala, one per moderation session</w:t>
            </w:r>
          </w:p>
        </w:tc>
        <w:tc>
          <w:tcPr>
            <w:tcW w:type="dxa" w:w="4702"/>
            <w:tcMar>
              <w:top w:type="dxa" w:w="70"/>
              <w:left w:type="dxa" w:w="130"/>
              <w:bottom w:type="dxa" w:w="70"/>
              <w:right w:type="dxa" w:w="130"/>
            </w:tcMar>
          </w:tcPr>
          <w:p>
            <w:pPr>
              <w:spacing w:line="260"/>
            </w:pPr>
            <w:r>
              <w:rPr>
                <w:b w:val="false"/>
                <w:bCs w:val="false"/>
                <w:sz w:val="19"/>
                <w:szCs w:val="19"/>
              </w:rPr>
              <w:t xml:space="preserve">The cases discussed and how each was read, the patterns across all the templates, the agreed readings of the level descriptions, and the actions - who, what, by when. Sent to the master educators after the session.</w:t>
            </w:r>
          </w:p>
        </w:tc>
      </w:tr>
    </w:tbl>
    <w:p>
      <w:pPr>
        <w:spacing w:after="140" w:before="0" w:line="300"/>
      </w:pPr>
      <w:r>
        <w:rPr>
          <w:color w:val="5A6473"/>
          <w:sz w:val="21"/>
          <w:szCs w:val="21"/>
        </w:rPr>
        <w:t xml:space="preserve">The moderation template follows, ready to print. It is also its own file.</w:t>
      </w:r>
    </w:p>
    <w:p>
      <w:r>
        <w:br w:type="page"/>
      </w:r>
    </w:p>
    <w:p>
      <w:pPr>
        <w:pStyle w:val="Heading1"/>
        <w:keepNext/>
        <w:spacing w:after="140" w:before="320"/>
      </w:pPr>
      <w:r>
        <w:rPr>
          <w:b/>
          <w:bCs/>
          <w:color w:val="1F3A5F"/>
          <w:sz w:val="36"/>
          <w:szCs w:val="36"/>
        </w:rPr>
        <w:t xml:space="preserve">Moderation template</w:t>
      </w:r>
    </w:p>
    <w:p>
      <w:pPr>
        <w:spacing w:after="140" w:before="0" w:line="300"/>
      </w:pPr>
      <w:r>
        <w:rPr>
          <w:color w:val="5A6473"/>
          <w:sz w:val="20"/>
          <w:szCs w:val="20"/>
        </w:rPr>
        <w:t xml:space="preserve">One per moderation discussion: one educator, one learner, one competency. Fill it in during the discussion, with the educator - write what was said, in plain words. Printed and filled in by hand is fine. Before the online session with Amala, send a clear photo of each page.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855"/>
        <w:gridCol w:w="6214"/>
      </w:tblGrid>
      <w:tr>
        <w:trPr>
          <w:tblHeader/>
        </w:trPr>
        <w:tc>
          <w:tcPr>
            <w:tcW w:type="dxa" w:w="2855"/>
            <w:tcMar>
              <w:top w:type="dxa" w:w="70"/>
              <w:left w:type="dxa" w:w="130"/>
              <w:bottom w:type="dxa" w:w="70"/>
              <w:right w:type="dxa" w:w="130"/>
            </w:tcMar>
          </w:tcPr>
          <w:p>
            <w:pPr>
              <w:spacing w:line="260"/>
            </w:pPr>
            <w:r>
              <w:rPr>
                <w:b/>
                <w:bCs/>
                <w:color w:val="1F3A5F"/>
                <w:sz w:val="19"/>
                <w:szCs w:val="19"/>
              </w:rPr>
              <w:t xml:space="preserve">The discussion</w:t>
            </w:r>
          </w:p>
        </w:tc>
        <w:tc>
          <w:tcPr>
            <w:tcW w:type="dxa" w:w="6214"/>
            <w:tcMar>
              <w:top w:type="dxa" w:w="70"/>
              <w:left w:type="dxa" w:w="130"/>
              <w:bottom w:type="dxa" w:w="70"/>
              <w:right w:type="dxa" w:w="130"/>
            </w:tcMar>
          </w:tcPr>
          <w:p>
            <w:pPr>
              <w:spacing w:line="260"/>
            </w:pPr>
            <w:r>
              <w:rPr>
                <w:b/>
                <w:bCs/>
                <w:color w:val="1F3A5F"/>
                <w:sz w:val="19"/>
                <w:szCs w:val="19"/>
              </w:rPr>
              <w:t xml:space="preserve"/>
            </w:r>
          </w:p>
        </w:tc>
      </w:tr>
      <w:tr>
        <w:tc>
          <w:tcPr>
            <w:tcW w:type="dxa" w:w="2855"/>
            <w:tcMar>
              <w:top w:type="dxa" w:w="70"/>
              <w:left w:type="dxa" w:w="130"/>
              <w:bottom w:type="dxa" w:w="70"/>
              <w:right w:type="dxa" w:w="130"/>
            </w:tcMar>
          </w:tcPr>
          <w:p>
            <w:pPr>
              <w:spacing w:line="260"/>
            </w:pPr>
            <w:r>
              <w:rPr>
                <w:b/>
                <w:bCs/>
                <w:color w:val="7A3B69"/>
                <w:sz w:val="19"/>
                <w:szCs w:val="19"/>
              </w:rPr>
              <w:t xml:space="preserve">Master educator</w:t>
            </w:r>
          </w:p>
        </w:tc>
        <w:tc>
          <w:tcPr>
            <w:tcW w:type="dxa" w:w="6214"/>
            <w:tcMar>
              <w:top w:type="dxa" w:w="70"/>
              <w:left w:type="dxa" w:w="130"/>
              <w:bottom w:type="dxa" w:w="70"/>
              <w:right w:type="dxa" w:w="130"/>
            </w:tcMar>
          </w:tcPr>
          <w:p>
            <w:pPr>
              <w:spacing w:line="260"/>
            </w:pPr>
            <w:r>
              <w:rPr>
                <w:b w:val="false"/>
                <w:bCs w:val="false"/>
                <w:sz w:val="19"/>
                <w:szCs w:val="19"/>
              </w:rPr>
              <w:t xml:space="preserve"/>
            </w:r>
          </w:p>
        </w:tc>
      </w:tr>
      <w:tr>
        <w:tc>
          <w:tcPr>
            <w:tcW w:type="dxa" w:w="2855"/>
            <w:tcMar>
              <w:top w:type="dxa" w:w="70"/>
              <w:left w:type="dxa" w:w="130"/>
              <w:bottom w:type="dxa" w:w="70"/>
              <w:right w:type="dxa" w:w="130"/>
            </w:tcMar>
          </w:tcPr>
          <w:p>
            <w:pPr>
              <w:spacing w:line="260"/>
            </w:pPr>
            <w:r>
              <w:rPr>
                <w:b/>
                <w:bCs/>
                <w:color w:val="7A3B69"/>
                <w:sz w:val="19"/>
                <w:szCs w:val="19"/>
              </w:rPr>
              <w:t xml:space="preserve">Learning centre</w:t>
            </w:r>
          </w:p>
        </w:tc>
        <w:tc>
          <w:tcPr>
            <w:tcW w:type="dxa" w:w="6214"/>
            <w:tcMar>
              <w:top w:type="dxa" w:w="70"/>
              <w:left w:type="dxa" w:w="130"/>
              <w:bottom w:type="dxa" w:w="70"/>
              <w:right w:type="dxa" w:w="130"/>
            </w:tcMar>
          </w:tcPr>
          <w:p>
            <w:pPr>
              <w:spacing w:line="260"/>
            </w:pPr>
            <w:r>
              <w:rPr>
                <w:b w:val="false"/>
                <w:bCs w:val="false"/>
                <w:sz w:val="19"/>
                <w:szCs w:val="19"/>
              </w:rPr>
              <w:t xml:space="preserve"/>
            </w:r>
          </w:p>
        </w:tc>
      </w:tr>
      <w:tr>
        <w:tc>
          <w:tcPr>
            <w:tcW w:type="dxa" w:w="2855"/>
            <w:tcMar>
              <w:top w:type="dxa" w:w="70"/>
              <w:left w:type="dxa" w:w="130"/>
              <w:bottom w:type="dxa" w:w="70"/>
              <w:right w:type="dxa" w:w="130"/>
            </w:tcMar>
          </w:tcPr>
          <w:p>
            <w:pPr>
              <w:spacing w:line="260"/>
            </w:pPr>
            <w:r>
              <w:rPr>
                <w:b/>
                <w:bCs/>
                <w:color w:val="7A3B69"/>
                <w:sz w:val="19"/>
                <w:szCs w:val="19"/>
              </w:rPr>
              <w:t xml:space="preserve">Educator</w:t>
            </w:r>
          </w:p>
        </w:tc>
        <w:tc>
          <w:tcPr>
            <w:tcW w:type="dxa" w:w="6214"/>
            <w:tcMar>
              <w:top w:type="dxa" w:w="70"/>
              <w:left w:type="dxa" w:w="130"/>
              <w:bottom w:type="dxa" w:w="70"/>
              <w:right w:type="dxa" w:w="130"/>
            </w:tcMar>
          </w:tcPr>
          <w:p>
            <w:pPr>
              <w:spacing w:line="260"/>
            </w:pPr>
            <w:r>
              <w:rPr>
                <w:b w:val="false"/>
                <w:bCs w:val="false"/>
                <w:sz w:val="19"/>
                <w:szCs w:val="19"/>
              </w:rPr>
              <w:t xml:space="preserve"/>
            </w:r>
          </w:p>
        </w:tc>
      </w:tr>
      <w:tr>
        <w:tc>
          <w:tcPr>
            <w:tcW w:type="dxa" w:w="2855"/>
            <w:tcMar>
              <w:top w:type="dxa" w:w="70"/>
              <w:left w:type="dxa" w:w="130"/>
              <w:bottom w:type="dxa" w:w="70"/>
              <w:right w:type="dxa" w:w="130"/>
            </w:tcMar>
          </w:tcPr>
          <w:p>
            <w:pPr>
              <w:spacing w:line="260"/>
            </w:pPr>
            <w:r>
              <w:rPr>
                <w:b/>
                <w:bCs/>
                <w:color w:val="7A3B69"/>
                <w:sz w:val="19"/>
                <w:szCs w:val="19"/>
              </w:rPr>
              <w:t xml:space="preserve">Learner (SL or student ID)</w:t>
            </w:r>
          </w:p>
        </w:tc>
        <w:tc>
          <w:tcPr>
            <w:tcW w:type="dxa" w:w="6214"/>
            <w:tcMar>
              <w:top w:type="dxa" w:w="70"/>
              <w:left w:type="dxa" w:w="130"/>
              <w:bottom w:type="dxa" w:w="70"/>
              <w:right w:type="dxa" w:w="130"/>
            </w:tcMar>
          </w:tcPr>
          <w:p>
            <w:pPr>
              <w:spacing w:line="260"/>
            </w:pPr>
            <w:r>
              <w:rPr>
                <w:b w:val="false"/>
                <w:bCs w:val="false"/>
                <w:sz w:val="19"/>
                <w:szCs w:val="19"/>
              </w:rPr>
              <w:t xml:space="preserve"/>
            </w:r>
          </w:p>
        </w:tc>
      </w:tr>
      <w:tr>
        <w:tc>
          <w:tcPr>
            <w:tcW w:type="dxa" w:w="2855"/>
            <w:tcMar>
              <w:top w:type="dxa" w:w="70"/>
              <w:left w:type="dxa" w:w="130"/>
              <w:bottom w:type="dxa" w:w="70"/>
              <w:right w:type="dxa" w:w="130"/>
            </w:tcMar>
          </w:tcPr>
          <w:p>
            <w:pPr>
              <w:spacing w:line="260"/>
            </w:pPr>
            <w:r>
              <w:rPr>
                <w:b/>
                <w:bCs/>
                <w:color w:val="7A3B69"/>
                <w:sz w:val="19"/>
                <w:szCs w:val="19"/>
              </w:rPr>
              <w:t xml:space="preserve">Competency (circle)</w:t>
            </w:r>
          </w:p>
        </w:tc>
        <w:tc>
          <w:tcPr>
            <w:tcW w:type="dxa" w:w="6214"/>
            <w:tcMar>
              <w:top w:type="dxa" w:w="70"/>
              <w:left w:type="dxa" w:w="130"/>
              <w:bottom w:type="dxa" w:w="70"/>
              <w:right w:type="dxa" w:w="130"/>
            </w:tcMar>
          </w:tcPr>
          <w:p>
            <w:pPr>
              <w:spacing w:line="260"/>
            </w:pPr>
            <w:r>
              <w:rPr>
                <w:b w:val="false"/>
                <w:bCs w:val="false"/>
                <w:sz w:val="19"/>
                <w:szCs w:val="19"/>
              </w:rPr>
              <w:t xml:space="preserve">Investigate Real World Issues (FSI1)        Set and Pursue Goals (FSL2)</w:t>
            </w:r>
          </w:p>
        </w:tc>
      </w:tr>
      <w:tr>
        <w:tc>
          <w:tcPr>
            <w:tcW w:type="dxa" w:w="2855"/>
            <w:tcMar>
              <w:top w:type="dxa" w:w="70"/>
              <w:left w:type="dxa" w:w="130"/>
              <w:bottom w:type="dxa" w:w="70"/>
              <w:right w:type="dxa" w:w="130"/>
            </w:tcMar>
          </w:tcPr>
          <w:p>
            <w:pPr>
              <w:spacing w:line="260"/>
            </w:pPr>
            <w:r>
              <w:rPr>
                <w:b/>
                <w:bCs/>
                <w:color w:val="7A3B69"/>
                <w:sz w:val="19"/>
                <w:szCs w:val="19"/>
              </w:rPr>
              <w:t xml:space="preserve">Assessment period (circle)</w:t>
            </w:r>
          </w:p>
        </w:tc>
        <w:tc>
          <w:tcPr>
            <w:tcW w:type="dxa" w:w="6214"/>
            <w:tcMar>
              <w:top w:type="dxa" w:w="70"/>
              <w:left w:type="dxa" w:w="130"/>
              <w:bottom w:type="dxa" w:w="70"/>
              <w:right w:type="dxa" w:w="130"/>
            </w:tcMar>
          </w:tcPr>
          <w:p>
            <w:pPr>
              <w:spacing w:line="260"/>
            </w:pPr>
            <w:r>
              <w:rPr>
                <w:b w:val="false"/>
                <w:bCs w:val="false"/>
                <w:sz w:val="19"/>
                <w:szCs w:val="19"/>
              </w:rPr>
              <w:t xml:space="preserve">Formative          Summative</w:t>
            </w:r>
          </w:p>
        </w:tc>
      </w:tr>
      <w:tr>
        <w:tc>
          <w:tcPr>
            <w:tcW w:type="dxa" w:w="2855"/>
            <w:tcMar>
              <w:top w:type="dxa" w:w="70"/>
              <w:left w:type="dxa" w:w="130"/>
              <w:bottom w:type="dxa" w:w="70"/>
              <w:right w:type="dxa" w:w="130"/>
            </w:tcMar>
          </w:tcPr>
          <w:p>
            <w:pPr>
              <w:spacing w:line="260"/>
            </w:pPr>
            <w:r>
              <w:rPr>
                <w:b/>
                <w:bCs/>
                <w:color w:val="7A3B69"/>
                <w:sz w:val="19"/>
                <w:szCs w:val="19"/>
              </w:rPr>
              <w:t xml:space="preserve">Date</w:t>
            </w:r>
          </w:p>
        </w:tc>
        <w:tc>
          <w:tcPr>
            <w:tcW w:type="dxa" w:w="6214"/>
            <w:tcMar>
              <w:top w:type="dxa" w:w="70"/>
              <w:left w:type="dxa" w:w="130"/>
              <w:bottom w:type="dxa" w:w="70"/>
              <w:right w:type="dxa" w:w="130"/>
            </w:tcMar>
          </w:tcPr>
          <w:p>
            <w:pPr>
              <w:spacing w:line="260"/>
            </w:pPr>
            <w:r>
              <w:rPr>
                <w:b w:val="false"/>
                <w:bCs w:val="false"/>
                <w:sz w:val="19"/>
                <w:szCs w:val="19"/>
              </w:rPr>
              <w:t xml:space="preserve"/>
            </w:r>
          </w:p>
        </w:tc>
      </w:tr>
    </w:tbl>
    <w:p>
      <w:pPr>
        <w:keepNext/>
        <w:spacing w:after="40" w:before="200"/>
      </w:pPr>
      <w:r>
        <w:rPr>
          <w:b/>
          <w:bCs/>
          <w:color w:val="1F3A5F"/>
          <w:sz w:val="22"/>
          <w:szCs w:val="22"/>
        </w:rPr>
        <w:t xml:space="preserve">1. Why this assessment</w:t>
      </w:r>
      <w:r>
        <w:rPr>
          <w:color w:val="5A6473"/>
          <w:sz w:val="18"/>
          <w:szCs w:val="18"/>
        </w:rPr>
        <w:t xml:space="preserve">   Why did you choose it? For example, the educator was unsure, it sits near a boundary, or it surprised you.</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2. The learner's story</w:t>
      </w:r>
      <w:r>
        <w:rPr>
          <w:color w:val="5A6473"/>
          <w:sz w:val="18"/>
          <w:szCs w:val="18"/>
        </w:rPr>
        <w:t xml:space="preserve">   Bring the learner to life - their interests, what motivates them, what they find hard and are good at, and who supports them.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3. Context and opportunity</w:t>
      </w:r>
      <w:r>
        <w:rPr>
          <w:color w:val="5A6473"/>
          <w:sz w:val="18"/>
          <w:szCs w:val="18"/>
        </w:rPr>
        <w:t xml:space="preserve">   Where did the evidence come from? Did the learner have a fair chance to show this competency? Did the educator see it, or was it reported?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4. The evidence</w:t>
      </w:r>
      <w:r>
        <w:rPr>
          <w:color w:val="5A6473"/>
          <w:sz w:val="18"/>
          <w:szCs w:val="18"/>
        </w:rPr>
        <w:t xml:space="preserve">   What did the learner do, say or make? For each piece, which words in the level description does it match? Then - which words in the next level's description have not been seen?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5. The educator's level</w:t>
      </w:r>
      <w:r>
        <w:rPr>
          <w:color w:val="5A6473"/>
          <w:sz w:val="18"/>
          <w:szCs w:val="18"/>
        </w:rPr>
        <w:t xml:space="preserve">   And their reason - what they wrote in "Why this level?".</w:t>
      </w:r>
    </w:p>
    <w:p>
      <w:pPr>
        <w:spacing w:after="60" w:before="60" w:line="300"/>
      </w:pPr>
      <w:r>
        <w:rPr>
          <w:b/>
          <w:bCs/>
          <w:color w:val="7A3B69"/>
          <w:sz w:val="21"/>
          <w:szCs w:val="21"/>
        </w:rPr>
        <w:t xml:space="preserve">No level awarded  ·  Theorist  ·  Practitioner  ·  Reflective Practitioner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6. The moderator's level</w:t>
      </w:r>
      <w:r>
        <w:rPr>
          <w:color w:val="5A6473"/>
          <w:sz w:val="18"/>
          <w:szCs w:val="18"/>
        </w:rPr>
        <w:t xml:space="preserve">   Your own level, from the evidence you heard, and why.</w:t>
      </w:r>
    </w:p>
    <w:p>
      <w:pPr>
        <w:spacing w:after="60" w:before="60" w:line="300"/>
      </w:pPr>
      <w:r>
        <w:rPr>
          <w:b/>
          <w:bCs/>
          <w:color w:val="7A3B69"/>
          <w:sz w:val="21"/>
          <w:szCs w:val="21"/>
        </w:rPr>
        <w:t xml:space="preserve">No level awarded  ·  Theorist  ·  Practitioner  ·  Reflective Practitioner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7. The learner's own view (optional)</w:t>
      </w:r>
      <w:r>
        <w:rPr>
          <w:color w:val="5A6473"/>
          <w:sz w:val="18"/>
          <w:szCs w:val="18"/>
        </w:rPr>
        <w:t xml:space="preserve">   Only if you have it - from their growth self-check, or if the educator asked them. Where do they place themselves, and what did they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8. The educator's confidence</w:t>
      </w:r>
      <w:r>
        <w:rPr>
          <w:color w:val="5A6473"/>
          <w:sz w:val="18"/>
          <w:szCs w:val="18"/>
        </w:rPr>
        <w:t xml:space="preserve">   How sure is the educator that this level shows what the learner can really do - and why?</w:t>
      </w:r>
    </w:p>
    <w:p>
      <w:pPr>
        <w:spacing w:after="60" w:before="60" w:line="300"/>
      </w:pPr>
      <w:r>
        <w:rPr>
          <w:sz w:val="21"/>
          <w:szCs w:val="21"/>
        </w:rPr>
        <w:t xml:space="preserve">☐  Not very        ☐  Reasonably        ☐  Very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9. The moderator's level and the educator's - why?</w:t>
      </w:r>
      <w:r>
        <w:rPr>
          <w:color w:val="5A6473"/>
          <w:sz w:val="18"/>
          <w:szCs w:val="18"/>
        </w:rPr>
        <w:t xml:space="preserve">   If they were different, why - the evidence, the context and opportunity, or reading the level description differently? If they were the same, which words in the level description decide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10. Suggested improvements</w:t>
      </w:r>
      <w:r>
        <w:rPr>
          <w:color w:val="5A6473"/>
          <w:sz w:val="18"/>
          <w:szCs w:val="18"/>
        </w:rPr>
        <w:t xml:space="preserve">   What will the educator do differently in assessing? What could the programme change to make assessing easier or more consistent - the record, the guidance, training? And is there anything that would give learners a better chance to show this competency?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11. For every educator</w:t>
      </w:r>
      <w:r>
        <w:rPr>
          <w:color w:val="5A6473"/>
          <w:sz w:val="18"/>
          <w:szCs w:val="18"/>
        </w:rPr>
        <w:t xml:space="preserve">   One thing from this discussion that every educator should hear.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40" w:before="200"/>
      </w:pPr>
      <w:r>
        <w:rPr>
          <w:b/>
          <w:bCs/>
          <w:color w:val="1F3A5F"/>
          <w:sz w:val="22"/>
          <w:szCs w:val="22"/>
        </w:rPr>
        <w:t xml:space="preserve">12. For the session with Amala</w:t>
      </w:r>
      <w:r>
        <w:rPr>
          <w:color w:val="5A6473"/>
          <w:sz w:val="18"/>
          <w:szCs w:val="18"/>
        </w:rPr>
        <w:t xml:space="preserve">   What you want to ask or discuss.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40" w:line="300"/>
      </w:pPr>
      <w:r>
        <w:rPr>
          <w:color w:val="5A6473"/>
          <w:sz w:val="18"/>
          <w:szCs w:val="18"/>
        </w:rPr>
        <w:t xml:space="preserve">This guide is part of the Learning Bridge+ (Cox's Bazar) pack. Editable.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Moderation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2026-10-26T06:04:23.406Z</dcterms:created>
  <dcterms:modified xsi:type="dcterms:W3CDTF">2026-10-26T06:04:23.406Z</dcterms:modified>
</cp:coreProperties>
</file>

<file path=docProps/custom.xml><?xml version="1.0" encoding="utf-8"?>
<Properties xmlns="http://schemas.openxmlformats.org/officeDocument/2006/custom-properties" xmlns:vt="http://schemas.openxmlformats.org/officeDocument/2006/docPropsVTypes"/>
</file>