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16"/>
          <w:szCs w:val="16"/>
        </w:rPr>
        <w:t xml:space="preserve">EDUCATOR MOVE · MENTOR</w:t>
      </w:r>
    </w:p>
    <w:p>
      <w:pPr>
        <w:pStyle w:val="Title"/>
        <w:spacing w:after="80"/>
      </w:pPr>
      <w:r>
        <w:rPr>
          <w:color w:val="1F3A5F"/>
        </w:rPr>
        <w:t xml:space="preserve">GROW check-in</w:t>
      </w:r>
    </w:p>
    <w:p>
      <w:pPr>
        <w:spacing w:after="110"/>
      </w:pPr>
      <w:r>
        <w:rPr>
          <w:i/>
          <w:iCs/>
          <w:color w:val="6B7280"/>
          <w:sz w:val="21"/>
          <w:szCs w:val="21"/>
        </w:rPr>
        <w:t xml:space="preserve">A structure for a coaching conversation that hands the thinking back to the mentee. Aim it at one concrete goal, and keep a shared note of what was agreed to open the next one.</w:t>
      </w:r>
    </w:p>
    <w:p>
      <w:pPr>
        <w:pStyle w:val="Heading2"/>
        <w:spacing w:after="100" w:before="240"/>
      </w:pPr>
      <w:r>
        <w:rPr>
          <w:color w:val="1F3A5F"/>
        </w:rPr>
        <w:t xml:space="preserve">How to use it</w:t>
      </w:r>
    </w:p>
    <w:p>
      <w:pPr>
        <w:spacing w:after="110"/>
      </w:pPr>
      <w:r>
        <w:rPr>
          <w:sz w:val="21"/>
          <w:szCs w:val="21"/>
        </w:rPr>
        <w:t xml:space="preserve">•  Pick one concrete goal to work on — not a general catch-up.</w:t>
      </w:r>
    </w:p>
    <w:p>
      <w:pPr>
        <w:spacing w:after="110"/>
      </w:pPr>
      <w:r>
        <w:rPr>
          <w:sz w:val="21"/>
          <w:szCs w:val="21"/>
        </w:rPr>
        <w:t xml:space="preserve">•  Move through Goal, Reality, Options, Will — mostly by asking, not telling.</w:t>
      </w:r>
    </w:p>
    <w:p>
      <w:pPr>
        <w:spacing w:after="110"/>
      </w:pPr>
      <w:r>
        <w:rPr>
          <w:sz w:val="21"/>
          <w:szCs w:val="21"/>
        </w:rPr>
        <w:t xml:space="preserve">•  Let the mentee choose the next step; you record it.</w:t>
      </w:r>
    </w:p>
    <w:p>
      <w:pPr>
        <w:spacing w:after="110"/>
      </w:pPr>
      <w:r>
        <w:rPr>
          <w:sz w:val="21"/>
          <w:szCs w:val="21"/>
        </w:rPr>
        <w:t xml:space="preserve">•  Revisit the agreed step at the start of the next check-in.</w:t>
      </w:r>
    </w:p>
    <w:p>
      <w:pPr>
        <w:pStyle w:val="Heading2"/>
        <w:spacing w:after="100" w:before="240"/>
      </w:pPr>
      <w:r>
        <w:rPr>
          <w:color w:val="1F3A5F"/>
        </w:rPr>
        <w:t xml:space="preserve">The conversation</w:t>
      </w:r>
    </w:p>
    <w:p>
      <w:pPr>
        <w:spacing w:after="110"/>
      </w:pPr>
      <w:r>
        <w:rPr>
          <w:b/>
          <w:bCs/>
          <w:color w:val="6B7280"/>
          <w:sz w:val="18"/>
          <w:szCs w:val="18"/>
        </w:rPr>
        <w:t xml:space="preserve">Worked example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200"/>
        <w:gridCol w:w="6160"/>
      </w:tblGrid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Goal — what have you committed to?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Keep a reflective journal throughout the project.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Reality — where are you now?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Haven't started; never kept a journal and don't know how.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Options — what could you do?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Paper diary or an app; questions, mind-maps, photos, voice notes; try a couple of reflective prompts.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Will — what will you do next?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Start a paper diary this week; try two prompts; review next session.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Agreed next step (shared note)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Paper diary started + two prompts tried, by [date].</w:t>
            </w:r>
          </w:p>
        </w:tc>
      </w:tr>
    </w:tbl>
    <w:p>
      <w:r>
        <w:br/>
        <w:t xml:space="preserve"/>
      </w:r>
    </w:p>
    <w:p>
      <w:pPr>
        <w:spacing w:after="110"/>
      </w:pPr>
      <w:r>
        <w:rPr>
          <w:b/>
          <w:bCs/>
          <w:color w:val="6B7280"/>
          <w:sz w:val="18"/>
          <w:szCs w:val="18"/>
        </w:rPr>
        <w:t xml:space="preserve">Blank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200"/>
        <w:gridCol w:w="6160"/>
      </w:tblGrid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Goal — what have you committed to?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Reality — where are you now?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Options — what could you do?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Will — what will you do next?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Agreed next step (shared note)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10"/>
      </w:pPr>
      <w:r>
        <w:rPr>
          <w:color w:val="6B7280"/>
          <w:sz w:val="16"/>
          <w:szCs w:val="16"/>
        </w:rPr>
        <w:t xml:space="preserve">Amala Education — CC BY-NC-SA 4.0. Reusable across any subject or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check-in</dc:title>
  <dc:creator>Amala Curriculum</dc:creator>
  <cp:lastModifiedBy>Un-named</cp:lastModifiedBy>
  <cp:revision>1</cp:revision>
  <dcterms:created xsi:type="dcterms:W3CDTF">2026-08-04T09:44:39.158Z</dcterms:created>
  <dcterms:modified xsi:type="dcterms:W3CDTF">2026-08-04T09:44:39.158Z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