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Iceberg model - template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Problem: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Fill in each level, from the visible events at the tip down to the beliefs at the base.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3"/>
        <w:gridCol w:w="6886"/>
      </w:tblGrid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Events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tip, above the water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Patterns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just below the surface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Structure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deeper down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600" w:hRule="atLeast"/>
        </w:trP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3A5F"/>
                <w:sz w:val="22"/>
                <w:szCs w:val="22"/>
              </w:rPr>
              <w:t xml:space="preserve">Mental models</w:t>
            </w:r>
          </w:p>
          <w:p>
            <w:r>
              <w:rPr>
                <w:i/>
                <w:iCs/>
                <w:color w:val="5A6473"/>
                <w:sz w:val="18"/>
                <w:szCs w:val="18"/>
              </w:rPr>
              <w:t xml:space="preserve">the base</w:t>
            </w:r>
          </w:p>
        </w:tc>
        <w:tc>
          <w:tcPr>
            <w:tcW w:type="dxa" w:w="8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2026-08-25T08:12:52.611Z</dcterms:created>
  <dcterms:modified xsi:type="dcterms:W3CDTF">2026-08-25T08:12:52.611Z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