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b/>
          <w:bCs/>
          <w:color w:val="1F3A5F"/>
          <w:sz w:val="30"/>
          <w:szCs w:val="30"/>
        </w:rPr>
        <w:t xml:space="preserve">Iceberg model - worksheet</w:t>
      </w:r>
    </w:p>
    <w:p>
      <w:pPr>
        <w:spacing w:after="160" w:before="0"/>
      </w:pPr>
      <w:r>
        <w:rPr>
          <w:color w:val="5A6473"/>
          <w:sz w:val="22"/>
          <w:szCs w:val="22"/>
        </w:rPr>
        <w:t xml:space="preserve">A tool for looking beneath a problem: from what you can see at the surface down to the beliefs that hold it in place. Work down the four levels for the real problem you are exploring.</w:t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How to use this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Fill in each level for your problem. Start at the top; do not worry if the lower levels are hard at first - that is normal.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Write down the questions each level raises, not only the answers.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Do this twice. Take 1 now, from what you already know. Take 2 after your research - come back and add what you learned in a different colour, so your growth is visible.</w:t>
      </w:r>
    </w:p>
    <w:p>
      <w:pPr>
        <w:spacing w:after="40" w:before="200"/>
      </w:pPr>
      <w:r>
        <w:rPr>
          <w:b/>
          <w:bCs/>
          <w:sz w:val="22"/>
          <w:szCs w:val="22"/>
        </w:rPr>
        <w:t xml:space="preserve">Problem I am exploring: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200"/>
      </w:pPr>
      <w:r>
        <w:rPr>
          <w:b/>
          <w:bCs/>
          <w:color w:val="2E6E6A"/>
          <w:sz w:val="22"/>
          <w:szCs w:val="22"/>
        </w:rPr>
        <w:t xml:space="preserve">Take 1 - from what I already know</w:t>
      </w:r>
    </w:p>
    <w:p>
      <w:pPr>
        <w:spacing w:after="40" w:before="160"/>
      </w:pPr>
      <w:r>
        <w:rPr>
          <w:b/>
          <w:bCs/>
          <w:color w:val="1F3A5F"/>
          <w:sz w:val="24"/>
          <w:szCs w:val="24"/>
        </w:rPr>
        <w:t xml:space="preserve">Events </w:t>
      </w:r>
      <w:r>
        <w:rPr>
          <w:i/>
          <w:iCs/>
          <w:color w:val="5A6473"/>
          <w:sz w:val="20"/>
          <w:szCs w:val="20"/>
        </w:rPr>
        <w:t xml:space="preserve">(the tip, above the water)</w:t>
      </w:r>
    </w:p>
    <w:p>
      <w:pPr>
        <w:spacing w:after="80" w:before="0"/>
      </w:pPr>
      <w:r>
        <w:rPr>
          <w:color w:val="7A3B69"/>
          <w:sz w:val="21"/>
          <w:szCs w:val="21"/>
        </w:rPr>
        <w:t xml:space="preserve">What happened? What did you or others observe?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60"/>
      </w:pPr>
      <w:r>
        <w:rPr>
          <w:b/>
          <w:bCs/>
          <w:color w:val="1F3A5F"/>
          <w:sz w:val="24"/>
          <w:szCs w:val="24"/>
        </w:rPr>
        <w:t xml:space="preserve">Patterns </w:t>
      </w:r>
      <w:r>
        <w:rPr>
          <w:i/>
          <w:iCs/>
          <w:color w:val="5A6473"/>
          <w:sz w:val="20"/>
          <w:szCs w:val="20"/>
        </w:rPr>
        <w:t xml:space="preserve">(just below the surface)</w:t>
      </w:r>
    </w:p>
    <w:p>
      <w:pPr>
        <w:spacing w:after="80" w:before="0"/>
      </w:pPr>
      <w:r>
        <w:rPr>
          <w:color w:val="7A3B69"/>
          <w:sz w:val="21"/>
          <w:szCs w:val="21"/>
        </w:rPr>
        <w:t xml:space="preserve">What has been happening over time? What are the trends?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60"/>
      </w:pPr>
      <w:r>
        <w:rPr>
          <w:b/>
          <w:bCs/>
          <w:color w:val="1F3A5F"/>
          <w:sz w:val="24"/>
          <w:szCs w:val="24"/>
        </w:rPr>
        <w:t xml:space="preserve">Structure </w:t>
      </w:r>
      <w:r>
        <w:rPr>
          <w:i/>
          <w:iCs/>
          <w:color w:val="5A6473"/>
          <w:sz w:val="20"/>
          <w:szCs w:val="20"/>
        </w:rPr>
        <w:t xml:space="preserve">(deeper down)</w:t>
      </w:r>
    </w:p>
    <w:p>
      <w:pPr>
        <w:spacing w:after="80" w:before="0"/>
      </w:pPr>
      <w:r>
        <w:rPr>
          <w:color w:val="7A3B69"/>
          <w:sz w:val="21"/>
          <w:szCs w:val="21"/>
        </w:rPr>
        <w:t xml:space="preserve">What policies, laws, systems or relationships shape those patterns?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40" w:before="160"/>
      </w:pPr>
      <w:r>
        <w:rPr>
          <w:b/>
          <w:bCs/>
          <w:color w:val="1F3A5F"/>
          <w:sz w:val="24"/>
          <w:szCs w:val="24"/>
        </w:rPr>
        <w:t xml:space="preserve">Mental models </w:t>
      </w:r>
      <w:r>
        <w:rPr>
          <w:i/>
          <w:iCs/>
          <w:color w:val="5A6473"/>
          <w:sz w:val="20"/>
          <w:szCs w:val="20"/>
        </w:rPr>
        <w:t xml:space="preserve">(the base)</w:t>
      </w:r>
    </w:p>
    <w:p>
      <w:pPr>
        <w:spacing w:after="80" w:before="0"/>
      </w:pPr>
      <w:r>
        <w:rPr>
          <w:color w:val="7A3B69"/>
          <w:sz w:val="21"/>
          <w:szCs w:val="21"/>
        </w:rPr>
        <w:t xml:space="preserve">What beliefs, assumptions or values keep the structure in place?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60" w:before="220"/>
      </w:pPr>
      <w:r>
        <w:rPr>
          <w:b/>
          <w:bCs/>
          <w:sz w:val="22"/>
          <w:szCs w:val="22"/>
        </w:rPr>
        <w:t xml:space="preserve">What is the most important thing I now understand about what lies beneath the surface?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spacing w:after="60" w:before="200"/>
      </w:pPr>
      <w:r>
        <w:rPr>
          <w:b/>
          <w:bCs/>
          <w:color w:val="2E6E6A"/>
          <w:sz w:val="22"/>
          <w:szCs w:val="22"/>
        </w:rPr>
        <w:t xml:space="preserve">Take 2 - after my research (add in a different colour)</w:t>
      </w:r>
    </w:p>
    <w:p>
      <w:pPr>
        <w:spacing w:after="80" w:before="0"/>
      </w:pPr>
      <w:r>
        <w:rPr>
          <w:color w:val="5A6473"/>
          <w:sz w:val="21"/>
          <w:szCs w:val="21"/>
        </w:rPr>
        <w:t xml:space="preserve">Return to the four levels above and revise them with what your research showed. Then answer:</w:t>
      </w:r>
    </w:p>
    <w:p>
      <w:pPr>
        <w:spacing w:after="60" w:before="0"/>
      </w:pPr>
      <w:r>
        <w:rPr>
          <w:b/>
          <w:bCs/>
          <w:sz w:val="22"/>
          <w:szCs w:val="22"/>
        </w:rPr>
        <w:t xml:space="preserve">What changed between Take 1 and Take 2, and how might it shape the kind of solution I build?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pPr>
        <w:pBdr>
          <w:bottom w:val="single" w:color="B9B3A6" w:sz="4"/>
        </w:pBdr>
        <w:spacing w:after="60"/>
      </w:pPr>
      <w:r>
        <w:rPr>
          <w:sz w:val="24"/>
          <w:szCs w:val="24"/>
        </w:rPr>
        <w:t xml:space="preserve"> </w:t>
      </w:r>
    </w:p>
    <w:p>
      <w:r>
        <w:br w:type="page"/>
      </w:r>
    </w:p>
    <w:p>
      <w:pPr>
        <w:pStyle w:val="Heading2"/>
        <w:spacing w:after="80" w:before="200"/>
      </w:pPr>
      <w:r>
        <w:rPr>
          <w:b/>
          <w:bCs/>
          <w:color w:val="7A3B69"/>
          <w:sz w:val="26"/>
          <w:szCs w:val="26"/>
        </w:rPr>
        <w:t xml:space="preserve">Blank template</w:t>
      </w:r>
    </w:p>
    <w:p>
      <w:pPr>
        <w:spacing w:after="120" w:before="0"/>
      </w:pPr>
      <w:r>
        <w:rPr>
          <w:i/>
          <w:iCs/>
          <w:color w:val="5A6473"/>
          <w:sz w:val="22"/>
          <w:szCs w:val="22"/>
        </w:rPr>
        <w:t xml:space="preserve">The same four levels with no prompts - for your next problem, once you have done this once.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3"/>
        <w:gridCol w:w="6886"/>
      </w:tblGrid>
      <w:tr>
        <w:trPr>
          <w:trHeight w:val="1600" w:hRule="atLeast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Events</w:t>
            </w:r>
          </w:p>
          <w:p>
            <w:r>
              <w:rPr>
                <w:i/>
                <w:iCs/>
                <w:color w:val="5A6473"/>
                <w:sz w:val="18"/>
                <w:szCs w:val="18"/>
              </w:rPr>
              <w:t xml:space="preserve">the tip, above the water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600" w:hRule="atLeast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Patterns</w:t>
            </w:r>
          </w:p>
          <w:p>
            <w:r>
              <w:rPr>
                <w:i/>
                <w:iCs/>
                <w:color w:val="5A6473"/>
                <w:sz w:val="18"/>
                <w:szCs w:val="18"/>
              </w:rPr>
              <w:t xml:space="preserve">just below the surface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600" w:hRule="atLeast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Structure</w:t>
            </w:r>
          </w:p>
          <w:p>
            <w:r>
              <w:rPr>
                <w:i/>
                <w:iCs/>
                <w:color w:val="5A6473"/>
                <w:sz w:val="18"/>
                <w:szCs w:val="18"/>
              </w:rPr>
              <w:t xml:space="preserve">deeper down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  <w:tr>
        <w:trPr>
          <w:trHeight w:val="1600" w:hRule="atLeast"/>
        </w:trP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1F3A5F"/>
                <w:sz w:val="22"/>
                <w:szCs w:val="22"/>
              </w:rPr>
              <w:t xml:space="preserve">Mental models</w:t>
            </w:r>
          </w:p>
          <w:p>
            <w:r>
              <w:rPr>
                <w:i/>
                <w:iCs/>
                <w:color w:val="5A6473"/>
                <w:sz w:val="18"/>
                <w:szCs w:val="18"/>
              </w:rPr>
              <w:t xml:space="preserve">the base</w:t>
            </w:r>
          </w:p>
        </w:tc>
        <w:tc>
          <w:tcPr>
            <w:tcW w:type="dxa" w:w="8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2"/>
                <w:szCs w:val="22"/>
              </w:rPr>
              <w:t xml:space="preserve"/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2026-08-25T08:12:52.598Z</dcterms:created>
  <dcterms:modified xsi:type="dcterms:W3CDTF">2026-08-25T08:12:52.598Z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