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K3s Physical Node Deployment</w:t>
      </w:r>
    </w:p>
    <w:p>
      <w:pPr>
        <w:spacing w:after="400"/>
        <w:jc w:val="center"/>
      </w:pPr>
      <w:r>
        <w:rPr>
          <w:color w:val="666666"/>
          <w:sz w:val="24"/>
          <w:szCs w:val="24"/>
        </w:rPr>
        <w:t xml:space="preserve">Checklist for Migrating from Proxmox VMs to Bare Metal</w:t>
      </w:r>
    </w:p>
    <w:p>
      <w:pPr>
        <w:pStyle w:val="Heading1"/>
      </w:pPr>
      <w:r>
        <w:t xml:space="preserve">Overview</w:t>
      </w:r>
    </w:p>
    <w:p>
      <w:pPr>
        <w:spacing w:after="200"/>
      </w:pPr>
      <w:r>
        <w:t xml:space="preserve">This guide provides a complete checklist for adapting your existing K3s Ansible playbook to deploy on physical hardware instead of Proxmox virtual machines. The primary differences involve network interface names, disk device paths, and potentially firmware requirements.</w:t>
      </w:r>
    </w:p>
    <w:p>
      <w:pPr>
        <w:pStyle w:val="Heading1"/>
      </w:pPr>
      <w:r>
        <w:t xml:space="preserve">1. Primary Configuration Files</w:t>
      </w:r>
    </w:p>
    <w:p>
      <w:pPr>
        <w:pStyle w:val="Heading2"/>
      </w:pPr>
      <w:r>
        <w:t xml:space="preserve">inventory/hosts.yml</w:t>
      </w:r>
    </w:p>
    <w:p>
      <w:pPr>
        <w:spacing w:after="100"/>
      </w:pPr>
      <w:r>
        <w:t xml:space="preserve">Update node definitions to match your physical hardware:</w:t>
      </w:r>
    </w:p>
    <w:p>
      <w:pPr>
        <w:pStyle w:val="ListParagraph"/>
        <w:numPr>
          <w:ilvl w:val="0"/>
          <w:numId w:val="2"/>
        </w:numPr>
      </w:pPr>
      <w:r>
        <w:t xml:space="preserve">Update node hostnames (if changing from node-1, node-2, node-3)</w:t>
      </w:r>
    </w:p>
    <w:p>
      <w:pPr>
        <w:pStyle w:val="ListParagraph"/>
        <w:numPr>
          <w:ilvl w:val="0"/>
          <w:numId w:val="2"/>
        </w:numPr>
      </w:pPr>
      <w:r>
        <w:t xml:space="preserve">Update IP addresses for each physical node</w:t>
      </w:r>
    </w:p>
    <w:p>
      <w:pPr>
        <w:pStyle w:val="ListParagraph"/>
        <w:numPr>
          <w:ilvl w:val="0"/>
          <w:numId w:val="2"/>
        </w:numPr>
      </w:pPr>
      <w:r>
        <w:t xml:space="preserve">Update ansible_host values to match new IPs</w:t>
      </w:r>
    </w:p>
    <w:p>
      <w:pPr>
        <w:pStyle w:val="ListParagraph"/>
        <w:numPr>
          <w:ilvl w:val="0"/>
          <w:numId w:val="2"/>
        </w:numPr>
        <w:spacing w:after="200"/>
      </w:pPr>
      <w:r>
        <w:t xml:space="preserve">Verify ansible_user is correct for the new systems</w:t>
      </w:r>
    </w:p>
    <w:p>
      <w:pPr>
        <w:pStyle w:val="Heading2"/>
      </w:pPr>
      <w:r>
        <w:t xml:space="preserve">group_vars/all.yml</w:t>
      </w:r>
    </w:p>
    <w:p>
      <w:pPr>
        <w:spacing w:after="100"/>
      </w:pPr>
      <w:r>
        <w:t xml:space="preserve">This file requires the most changes. Review each section carefully.</w:t>
      </w:r>
    </w:p>
    <w:p>
      <w:pPr>
        <w:pStyle w:val="Heading3"/>
      </w:pPr>
      <w:r>
        <w:t xml:space="preserve">Network Configuration</w:t>
      </w:r>
    </w:p>
    <w:p>
      <w:pPr>
        <w:pStyle w:val="ListParagraph"/>
        <w:numPr>
          <w:ilvl w:val="0"/>
          <w:numId w:val="2"/>
        </w:numPr>
      </w:pPr>
      <w:r>
        <w:rPr>
          <w:b/>
          <w:bCs/>
        </w:rPr>
        <w:t xml:space="preserve">node_interface</w:t>
      </w:r>
      <w:r>
        <w:t xml:space="preserve"> — Change from ens18 to your physical NIC name</w:t>
      </w:r>
    </w:p>
    <w:p>
      <w:pPr>
        <w:pStyle w:val="ListParagraph"/>
        <w:numPr>
          <w:ilvl w:val="0"/>
          <w:numId w:val="2"/>
        </w:numPr>
      </w:pPr>
      <w:r>
        <w:rPr>
          <w:b/>
          <w:bCs/>
        </w:rPr>
        <w:t xml:space="preserve">kubevip_vip</w:t>
      </w:r>
      <w:r>
        <w:t xml:space="preserve"> — Update if using a different VIP address</w:t>
      </w:r>
    </w:p>
    <w:p>
      <w:pPr>
        <w:pStyle w:val="ListParagraph"/>
        <w:numPr>
          <w:ilvl w:val="0"/>
          <w:numId w:val="2"/>
        </w:numPr>
      </w:pPr>
      <w:r>
        <w:rPr>
          <w:b/>
          <w:bCs/>
        </w:rPr>
        <w:t xml:space="preserve">metallb_ip_range</w:t>
      </w:r>
      <w:r>
        <w:t xml:space="preserve"> — Update if using a different IP range</w:t>
      </w:r>
    </w:p>
    <w:p>
      <w:pPr>
        <w:pStyle w:val="ListParagraph"/>
        <w:numPr>
          <w:ilvl w:val="0"/>
          <w:numId w:val="2"/>
        </w:numPr>
        <w:spacing w:after="200"/>
      </w:pPr>
      <w:r>
        <w:rPr>
          <w:b/>
          <w:bCs/>
        </w:rPr>
        <w:t xml:space="preserve">ingress_nginx_ip</w:t>
      </w:r>
      <w:r>
        <w:t xml:space="preserve"> — Update if changing ingress IP</w:t>
      </w:r>
    </w:p>
    <w:p>
      <w:pPr>
        <w:pStyle w:val="Heading3"/>
      </w:pPr>
      <w:r>
        <w:t xml:space="preserve">Storage Configuration</w:t>
      </w:r>
    </w:p>
    <w:p>
      <w:pPr>
        <w:pStyle w:val="ListParagraph"/>
        <w:numPr>
          <w:ilvl w:val="0"/>
          <w:numId w:val="2"/>
        </w:numPr>
        <w:spacing w:after="200"/>
      </w:pPr>
      <w:r>
        <w:rPr>
          <w:b/>
          <w:bCs/>
        </w:rPr>
        <w:t xml:space="preserve">longhorn_disk</w:t>
      </w:r>
      <w:r>
        <w:t xml:space="preserve"> — Verify disk device name (may differ from /dev/sdb)</w:t>
      </w:r>
    </w:p>
    <w:p>
      <w:pPr>
        <w:pStyle w:val="Heading3"/>
      </w:pPr>
      <w:r>
        <w:t xml:space="preserve">Domain/DNS</w:t>
      </w:r>
    </w:p>
    <w:p>
      <w:pPr>
        <w:pStyle w:val="ListParagraph"/>
        <w:numPr>
          <w:ilvl w:val="0"/>
          <w:numId w:val="2"/>
        </w:numPr>
      </w:pPr>
      <w:r>
        <w:rPr>
          <w:b/>
          <w:bCs/>
        </w:rPr>
        <w:t xml:space="preserve">rancher_hostname</w:t>
      </w:r>
      <w:r>
        <w:t xml:space="preserve"> — Update if changing domain</w:t>
      </w:r>
    </w:p>
    <w:p>
      <w:pPr>
        <w:pStyle w:val="ListParagraph"/>
        <w:numPr>
          <w:ilvl w:val="0"/>
          <w:numId w:val="2"/>
        </w:numPr>
        <w:spacing w:after="200"/>
      </w:pPr>
      <w:r>
        <w:t xml:space="preserve">Any FQDN references (e.g., louielab.cc)</w:t>
      </w:r>
    </w:p>
    <w:p>
      <w:pPr>
        <w:pStyle w:val="Heading1"/>
      </w:pPr>
      <w:r>
        <w:t xml:space="preserve">2. SSH Configuration</w:t>
      </w:r>
    </w:p>
    <w:p>
      <w:pPr>
        <w:pStyle w:val="Heading2"/>
      </w:pPr>
      <w:r>
        <w:t xml:space="preserve">~/.ssh/config (Ansible Control Machine)</w:t>
      </w:r>
    </w:p>
    <w:p>
      <w:pPr>
        <w:pStyle w:val="ListParagraph"/>
        <w:numPr>
          <w:ilvl w:val="0"/>
          <w:numId w:val="2"/>
        </w:numPr>
      </w:pPr>
      <w:r>
        <w:t xml:space="preserve">Update HostName entries with new IPs</w:t>
      </w:r>
    </w:p>
    <w:p>
      <w:pPr>
        <w:pStyle w:val="ListParagraph"/>
        <w:numPr>
          <w:ilvl w:val="0"/>
          <w:numId w:val="2"/>
        </w:numPr>
      </w:pPr>
      <w:r>
        <w:t xml:space="preserve">Update Host aliases if changing node names</w:t>
      </w:r>
    </w:p>
    <w:p>
      <w:pPr>
        <w:pStyle w:val="ListParagraph"/>
        <w:numPr>
          <w:ilvl w:val="0"/>
          <w:numId w:val="2"/>
        </w:numPr>
      </w:pPr>
      <w:r>
        <w:t xml:space="preserve">Verify IdentityFile path is correct</w:t>
      </w:r>
    </w:p>
    <w:p>
      <w:pPr>
        <w:pStyle w:val="ListParagraph"/>
        <w:numPr>
          <w:ilvl w:val="0"/>
          <w:numId w:val="2"/>
        </w:numPr>
        <w:spacing w:after="200"/>
      </w:pPr>
      <w:r>
        <w:t xml:space="preserve">Verify User matches the user on physical nodes</w:t>
      </w:r>
    </w:p>
    <w:p>
      <w:pPr>
        <w:pStyle w:val="Heading2"/>
      </w:pPr>
      <w:r>
        <w:t xml:space="preserve">ansible.cfg</w:t>
      </w:r>
    </w:p>
    <w:p>
      <w:pPr>
        <w:pStyle w:val="ListParagraph"/>
        <w:numPr>
          <w:ilvl w:val="0"/>
          <w:numId w:val="2"/>
        </w:numPr>
      </w:pPr>
      <w:r>
        <w:t xml:space="preserve">Verify private_key_file path</w:t>
      </w:r>
    </w:p>
    <w:p>
      <w:pPr>
        <w:pStyle w:val="ListParagraph"/>
        <w:numPr>
          <w:ilvl w:val="0"/>
          <w:numId w:val="2"/>
        </w:numPr>
        <w:spacing w:after="200"/>
      </w:pPr>
      <w:r>
        <w:t xml:space="preserve">Verify remote_user setting</w:t>
      </w:r>
    </w:p>
    <w:p>
      <w:pPr>
        <w:pStyle w:val="Heading1"/>
      </w:pPr>
      <w:r>
        <w:t xml:space="preserve">3. Role-Specific Files to Review</w:t>
      </w:r>
    </w:p>
    <w:p>
      <w:pPr>
        <w:pStyle w:val="Heading2"/>
      </w:pPr>
      <w:r>
        <w:t xml:space="preserve">roles/kubevip/</w:t>
      </w:r>
    </w:p>
    <w:p>
      <w:pPr>
        <w:pStyle w:val="ListParagraph"/>
        <w:numPr>
          <w:ilvl w:val="0"/>
          <w:numId w:val="2"/>
        </w:numPr>
      </w:pPr>
      <w:r>
        <w:t xml:space="preserve">Check for hardcoded interface references (ens18)</w:t>
      </w:r>
    </w:p>
    <w:p>
      <w:pPr>
        <w:pStyle w:val="ListParagraph"/>
        <w:numPr>
          <w:ilvl w:val="0"/>
          <w:numId w:val="2"/>
        </w:numPr>
        <w:spacing w:after="200"/>
      </w:pPr>
      <w:r>
        <w:t xml:space="preserve">Verify VIP address in any templates</w:t>
      </w:r>
    </w:p>
    <w:p>
      <w:pPr>
        <w:pStyle w:val="Heading2"/>
      </w:pPr>
      <w:r>
        <w:t xml:space="preserve">roles/longhorn-prep/</w:t>
      </w:r>
    </w:p>
    <w:p>
      <w:pPr>
        <w:pStyle w:val="ListParagraph"/>
        <w:numPr>
          <w:ilvl w:val="0"/>
          <w:numId w:val="2"/>
        </w:numPr>
      </w:pPr>
      <w:r>
        <w:t xml:space="preserve">Verify disk device references (/dev/sdb)</w:t>
      </w:r>
    </w:p>
    <w:p>
      <w:pPr>
        <w:pStyle w:val="ListParagraph"/>
        <w:numPr>
          <w:ilvl w:val="0"/>
          <w:numId w:val="2"/>
        </w:numPr>
      </w:pPr>
      <w:r>
        <w:t xml:space="preserve">Check mount point paths (/var/lib/longhorn)</w:t>
      </w:r>
    </w:p>
    <w:p>
      <w:pPr>
        <w:pStyle w:val="ListParagraph"/>
        <w:numPr>
          <w:ilvl w:val="0"/>
          <w:numId w:val="2"/>
        </w:numPr>
        <w:spacing w:after="200"/>
      </w:pPr>
      <w:r>
        <w:t xml:space="preserve">Review partition size settings if disk sizes differ</w:t>
      </w:r>
    </w:p>
    <w:p>
      <w:pPr>
        <w:pStyle w:val="Heading2"/>
      </w:pPr>
      <w:r>
        <w:t xml:space="preserve">roles/metallb/</w:t>
      </w:r>
    </w:p>
    <w:p>
      <w:pPr>
        <w:pStyle w:val="ListParagraph"/>
        <w:numPr>
          <w:ilvl w:val="0"/>
          <w:numId w:val="2"/>
        </w:numPr>
        <w:spacing w:after="200"/>
      </w:pPr>
      <w:r>
        <w:t xml:space="preserve">Verify IP pool configuration in templates/manifests</w:t>
      </w:r>
    </w:p>
    <w:p>
      <w:pPr>
        <w:pStyle w:val="Heading2"/>
      </w:pPr>
      <w:r>
        <w:t xml:space="preserve">roles/prepare/</w:t>
      </w:r>
    </w:p>
    <w:p>
      <w:pPr>
        <w:pStyle w:val="ListParagraph"/>
        <w:numPr>
          <w:ilvl w:val="0"/>
          <w:numId w:val="2"/>
        </w:numPr>
      </w:pPr>
      <w:r>
        <w:t xml:space="preserve">Check for any interface-specific configurations</w:t>
      </w:r>
    </w:p>
    <w:p>
      <w:pPr>
        <w:pStyle w:val="ListParagraph"/>
        <w:numPr>
          <w:ilvl w:val="0"/>
          <w:numId w:val="2"/>
        </w:numPr>
        <w:spacing w:after="200"/>
      </w:pPr>
      <w:r>
        <w:t xml:space="preserve">Verify package lists (may need firmware packages for physical hardware)</w:t>
      </w:r>
    </w:p>
    <w:p>
      <w:pPr>
        <w:pStyle w:val="Heading1"/>
      </w:pPr>
      <w:r>
        <w:t xml:space="preserve">4. Common Proxmox vs Physical Differences</w:t>
      </w:r>
    </w:p>
    <w:p>
      <w:pPr>
        <w:spacing w:after="200"/>
      </w:pPr>
      <w:r>
        <w:t xml:space="preserve">Reference this table when updating your 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Setting</w:t>
            </w:r>
          </w:p>
        </w:tc>
        <w:tc>
          <w:tcPr>
            <w:tcW w:type="dxa" w:w="351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Proxmox VM (Current)</w:t>
            </w:r>
          </w:p>
        </w:tc>
        <w:tc>
          <w:tcPr>
            <w:tcW w:type="dxa" w:w="351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Physical Server (Typical)</w:t>
            </w:r>
          </w:p>
        </w:tc>
      </w:tr>
      <w:tr>
        <w:tc>
          <w:tcPr>
            <w:tcW w:type="dxa" w:w="2340"/>
            <w:tcBorders>
              <w:top w:val="single" w:color="CCCCCC" w:sz="1"/>
              <w:left w:val="single" w:color="CCCCCC" w:sz="1"/>
              <w:bottom w:val="single" w:color="CCCCCC" w:sz="1"/>
              <w:right w:val="single" w:color="CCCCCC" w:sz="1"/>
            </w:tcBorders>
          </w:tcPr>
          <w:p>
            <w:r>
              <w:t xml:space="preserve">Network interface</w:t>
            </w:r>
          </w:p>
        </w:tc>
        <w:tc>
          <w:tcPr>
            <w:tcW w:type="dxa" w:w="351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ens18</w:t>
            </w:r>
          </w:p>
        </w:tc>
        <w:tc>
          <w:tcPr>
            <w:tcW w:type="dxa" w:w="351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eth0, eno1, enp0s31f6, bond0</w:t>
            </w:r>
          </w:p>
        </w:tc>
      </w:tr>
      <w:tr>
        <w:tc>
          <w:tcPr>
            <w:tcW w:type="dxa" w:w="2340"/>
            <w:tcBorders>
              <w:top w:val="single" w:color="CCCCCC" w:sz="1"/>
              <w:left w:val="single" w:color="CCCCCC" w:sz="1"/>
              <w:bottom w:val="single" w:color="CCCCCC" w:sz="1"/>
              <w:right w:val="single" w:color="CCCCCC" w:sz="1"/>
            </w:tcBorders>
            <w:shd w:fill="f7fafc" w:val="clear"/>
          </w:tcPr>
          <w:p>
            <w:r>
              <w:t xml:space="preserve">System disk</w:t>
            </w:r>
          </w:p>
        </w:tc>
        <w:tc>
          <w:tcPr>
            <w:tcW w:type="dxa" w:w="3510"/>
            <w:tcBorders>
              <w:top w:val="single" w:color="CCCCCC" w:sz="1"/>
              <w:left w:val="single" w:color="CCCCCC" w:sz="1"/>
              <w:bottom w:val="single" w:color="CCCCCC" w:sz="1"/>
              <w:right w:val="single" w:color="CCCCCC" w:sz="1"/>
            </w:tcBorders>
            <w:shd w:fill="f7fafc" w:val="clear"/>
          </w:tcPr>
          <w:p>
            <w:r>
              <w:rPr>
                <w:rFonts w:ascii="Courier New" w:cs="Courier New" w:eastAsia="Courier New" w:hAnsi="Courier New"/>
              </w:rPr>
              <w:t xml:space="preserve">/dev/sda</w:t>
            </w:r>
          </w:p>
        </w:tc>
        <w:tc>
          <w:tcPr>
            <w:tcW w:type="dxa" w:w="3510"/>
            <w:tcBorders>
              <w:top w:val="single" w:color="CCCCCC" w:sz="1"/>
              <w:left w:val="single" w:color="CCCCCC" w:sz="1"/>
              <w:bottom w:val="single" w:color="CCCCCC" w:sz="1"/>
              <w:right w:val="single" w:color="CCCCCC" w:sz="1"/>
            </w:tcBorders>
            <w:shd w:fill="f7fafc" w:val="clear"/>
          </w:tcPr>
          <w:p>
            <w:r>
              <w:rPr>
                <w:rFonts w:ascii="Courier New" w:cs="Courier New" w:eastAsia="Courier New" w:hAnsi="Courier New"/>
              </w:rPr>
              <w:t xml:space="preserve">/dev/sda, /dev/nvme0n1</w:t>
            </w:r>
          </w:p>
        </w:tc>
      </w:tr>
      <w:tr>
        <w:tc>
          <w:tcPr>
            <w:tcW w:type="dxa" w:w="2340"/>
            <w:tcBorders>
              <w:top w:val="single" w:color="CCCCCC" w:sz="1"/>
              <w:left w:val="single" w:color="CCCCCC" w:sz="1"/>
              <w:bottom w:val="single" w:color="CCCCCC" w:sz="1"/>
              <w:right w:val="single" w:color="CCCCCC" w:sz="1"/>
            </w:tcBorders>
          </w:tcPr>
          <w:p>
            <w:r>
              <w:t xml:space="preserve">Storage disk</w:t>
            </w:r>
          </w:p>
        </w:tc>
        <w:tc>
          <w:tcPr>
            <w:tcW w:type="dxa" w:w="351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/dev/sdb</w:t>
            </w:r>
          </w:p>
        </w:tc>
        <w:tc>
          <w:tcPr>
            <w:tcW w:type="dxa" w:w="351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/dev/sdb, /dev/nvme1n1, /dev/sdc</w:t>
            </w:r>
          </w:p>
        </w:tc>
      </w:tr>
      <w:tr>
        <w:tc>
          <w:tcPr>
            <w:tcW w:type="dxa" w:w="2340"/>
            <w:tcBorders>
              <w:top w:val="single" w:color="CCCCCC" w:sz="1"/>
              <w:left w:val="single" w:color="CCCCCC" w:sz="1"/>
              <w:bottom w:val="single" w:color="CCCCCC" w:sz="1"/>
              <w:right w:val="single" w:color="CCCCCC" w:sz="1"/>
            </w:tcBorders>
            <w:shd w:fill="f7fafc" w:val="clear"/>
          </w:tcPr>
          <w:p>
            <w:r>
              <w:t xml:space="preserve">Firmware packages</w:t>
            </w:r>
          </w:p>
        </w:tc>
        <w:tc>
          <w:tcPr>
            <w:tcW w:type="dxa" w:w="3510"/>
            <w:tcBorders>
              <w:top w:val="single" w:color="CCCCCC" w:sz="1"/>
              <w:left w:val="single" w:color="CCCCCC" w:sz="1"/>
              <w:bottom w:val="single" w:color="CCCCCC" w:sz="1"/>
              <w:right w:val="single" w:color="CCCCCC" w:sz="1"/>
            </w:tcBorders>
            <w:shd w:fill="f7fafc" w:val="clear"/>
          </w:tcPr>
          <w:p>
            <w:r>
              <w:t xml:space="preserve">Not needed</w:t>
            </w:r>
          </w:p>
        </w:tc>
        <w:tc>
          <w:tcPr>
            <w:tcW w:type="dxa" w:w="3510"/>
            <w:tcBorders>
              <w:top w:val="single" w:color="CCCCCC" w:sz="1"/>
              <w:left w:val="single" w:color="CCCCCC" w:sz="1"/>
              <w:bottom w:val="single" w:color="CCCCCC" w:sz="1"/>
              <w:right w:val="single" w:color="CCCCCC" w:sz="1"/>
            </w:tcBorders>
            <w:shd w:fill="f7fafc" w:val="clear"/>
          </w:tcPr>
          <w:p>
            <w:r>
              <w:t xml:space="preserve">firmware-linux, firmware-realtek, etc.</w:t>
            </w:r>
          </w:p>
        </w:tc>
      </w:tr>
    </w:tbl>
    <w:p>
      <w:pPr>
        <w:pStyle w:val="Heading1"/>
      </w:pPr>
      <w:r>
        <w:t xml:space="preserve">5. Pre-Deployment Discovery Commands</w:t>
      </w:r>
    </w:p>
    <w:p>
      <w:pPr>
        <w:spacing w:after="200"/>
      </w:pPr>
      <w:r>
        <w:t xml:space="preserve">Run these commands on your physical nodes to gather the correct values before updating your playbook:</w:t>
      </w:r>
    </w:p>
    <w:p>
      <w:pPr>
        <w:pStyle w:val="Heading3"/>
      </w:pPr>
      <w:r>
        <w:t xml:space="preserve">Find Network Interface Name</w:t>
      </w:r>
    </w:p>
    <w:p>
      <w:pPr>
        <w:shd w:fill="f1f5f9" w:val="clear"/>
        <w:spacing w:after="100"/>
      </w:pPr>
      <w:r>
        <w:rPr>
          <w:rFonts w:ascii="Courier New" w:cs="Courier New" w:eastAsia="Courier New" w:hAnsi="Courier New"/>
          <w:sz w:val="20"/>
          <w:szCs w:val="20"/>
        </w:rPr>
        <w:t xml:space="preserve">ip link show</w:t>
      </w:r>
    </w:p>
    <w:p>
      <w:pPr>
        <w:shd w:fill="f1f5f9" w:val="clear"/>
        <w:spacing w:after="200"/>
      </w:pPr>
      <w:r>
        <w:rPr>
          <w:rFonts w:ascii="Courier New" w:cs="Courier New" w:eastAsia="Courier New" w:hAnsi="Courier New"/>
          <w:sz w:val="20"/>
          <w:szCs w:val="20"/>
        </w:rPr>
        <w:t xml:space="preserve">ls /sys/class/net/</w:t>
      </w:r>
    </w:p>
    <w:p>
      <w:pPr>
        <w:pStyle w:val="Heading3"/>
      </w:pPr>
      <w:r>
        <w:t xml:space="preserve">Find Disk Device Names</w:t>
      </w:r>
    </w:p>
    <w:p>
      <w:pPr>
        <w:shd w:fill="f1f5f9" w:val="clear"/>
        <w:spacing w:after="100"/>
      </w:pPr>
      <w:r>
        <w:rPr>
          <w:rFonts w:ascii="Courier New" w:cs="Courier New" w:eastAsia="Courier New" w:hAnsi="Courier New"/>
          <w:sz w:val="20"/>
          <w:szCs w:val="20"/>
        </w:rPr>
        <w:t xml:space="preserve">lsblk</w:t>
      </w:r>
    </w:p>
    <w:p>
      <w:pPr>
        <w:shd w:fill="f1f5f9" w:val="clear"/>
        <w:spacing w:after="200"/>
      </w:pPr>
      <w:r>
        <w:rPr>
          <w:rFonts w:ascii="Courier New" w:cs="Courier New" w:eastAsia="Courier New" w:hAnsi="Courier New"/>
          <w:sz w:val="20"/>
          <w:szCs w:val="20"/>
        </w:rPr>
        <w:t xml:space="preserve">fdisk -l</w:t>
      </w:r>
    </w:p>
    <w:p>
      <w:pPr>
        <w:pStyle w:val="Heading3"/>
      </w:pPr>
      <w:r>
        <w:t xml:space="preserve">Get Full Hostname</w:t>
      </w:r>
    </w:p>
    <w:p>
      <w:pPr>
        <w:shd w:fill="f1f5f9" w:val="clear"/>
        <w:spacing w:after="200"/>
      </w:pPr>
      <w:r>
        <w:rPr>
          <w:rFonts w:ascii="Courier New" w:cs="Courier New" w:eastAsia="Courier New" w:hAnsi="Courier New"/>
          <w:sz w:val="20"/>
          <w:szCs w:val="20"/>
        </w:rPr>
        <w:t xml:space="preserve">hostname -f</w:t>
      </w:r>
    </w:p>
    <w:p>
      <w:pPr>
        <w:pStyle w:val="Heading1"/>
      </w:pPr>
      <w:r>
        <w:t xml:space="preserve">6. Optional Variables for Physical Hardware</w:t>
      </w:r>
    </w:p>
    <w:p>
      <w:pPr>
        <w:spacing w:after="100"/>
      </w:pPr>
      <w:r>
        <w:t xml:space="preserve">Consider adding these variables for physical deployments:</w:t>
      </w:r>
    </w:p>
    <w:p>
      <w:pPr>
        <w:pStyle w:val="ListParagraph"/>
        <w:numPr>
          <w:ilvl w:val="0"/>
          <w:numId w:val="2"/>
        </w:numPr>
      </w:pPr>
      <w:r>
        <w:t xml:space="preserve">IPMI/BMC addresses (for out-of-band management)</w:t>
      </w:r>
    </w:p>
    <w:p>
      <w:pPr>
        <w:pStyle w:val="ListParagraph"/>
        <w:numPr>
          <w:ilvl w:val="0"/>
          <w:numId w:val="2"/>
        </w:numPr>
      </w:pPr>
      <w:r>
        <w:t xml:space="preserve">Firmware package list</w:t>
      </w:r>
    </w:p>
    <w:p>
      <w:pPr>
        <w:pStyle w:val="ListParagraph"/>
        <w:numPr>
          <w:ilvl w:val="0"/>
          <w:numId w:val="2"/>
        </w:numPr>
      </w:pPr>
      <w:r>
        <w:t xml:space="preserve">RAID controller considerations</w:t>
      </w:r>
    </w:p>
    <w:p>
      <w:pPr>
        <w:pStyle w:val="ListParagraph"/>
        <w:numPr>
          <w:ilvl w:val="0"/>
          <w:numId w:val="2"/>
        </w:numPr>
        <w:spacing w:after="200"/>
      </w:pPr>
      <w:r>
        <w:t xml:space="preserve">Bonded NIC configuration (if using multiple NICs)</w:t>
      </w:r>
    </w:p>
    <w:p>
      <w:pPr>
        <w:pStyle w:val="Heading1"/>
      </w:pPr>
      <w:r>
        <w:t xml:space="preserve">7. Deployment Steps</w:t>
      </w:r>
    </w:p>
    <w:p>
      <w:pPr>
        <w:pStyle w:val="ListParagraph"/>
        <w:numPr>
          <w:ilvl w:val="0"/>
          <w:numId w:val="3"/>
        </w:numPr>
      </w:pPr>
      <w:r>
        <w:t xml:space="preserve">Install Debian 13 on all physical nodes</w:t>
      </w:r>
    </w:p>
    <w:p>
      <w:pPr>
        <w:pStyle w:val="ListParagraph"/>
        <w:numPr>
          <w:ilvl w:val="0"/>
          <w:numId w:val="3"/>
        </w:numPr>
      </w:pPr>
      <w:r>
        <w:t xml:space="preserve">Create ansible user with passwordless sudo</w:t>
      </w:r>
    </w:p>
    <w:p>
      <w:pPr>
        <w:pStyle w:val="ListParagraph"/>
        <w:numPr>
          <w:ilvl w:val="0"/>
          <w:numId w:val="3"/>
        </w:numPr>
      </w:pPr>
      <w:r>
        <w:t xml:space="preserve">Configure static IPs on all nodes</w:t>
      </w:r>
    </w:p>
    <w:p>
      <w:pPr>
        <w:pStyle w:val="ListParagraph"/>
        <w:numPr>
          <w:ilvl w:val="0"/>
          <w:numId w:val="3"/>
        </w:numPr>
      </w:pPr>
      <w:r>
        <w:t xml:space="preserve">Copy SSH keys to all nodes</w:t>
      </w:r>
    </w:p>
    <w:p>
      <w:pPr>
        <w:pStyle w:val="ListParagraph"/>
        <w:numPr>
          <w:ilvl w:val="0"/>
          <w:numId w:val="3"/>
        </w:numPr>
      </w:pPr>
      <w:r>
        <w:t xml:space="preserve">Run discovery commands to gather hardware info</w:t>
      </w:r>
    </w:p>
    <w:p>
      <w:pPr>
        <w:pStyle w:val="ListParagraph"/>
        <w:numPr>
          <w:ilvl w:val="0"/>
          <w:numId w:val="3"/>
        </w:numPr>
      </w:pPr>
      <w:r>
        <w:t xml:space="preserve">Update all configuration files per this checklist</w:t>
      </w:r>
    </w:p>
    <w:p>
      <w:pPr>
        <w:pStyle w:val="ListParagraph"/>
        <w:numPr>
          <w:ilvl w:val="0"/>
          <w:numId w:val="3"/>
        </w:numPr>
      </w:pPr>
      <w:r>
        <w:t xml:space="preserve">Test connectivity: ansible all -m ping</w:t>
      </w:r>
    </w:p>
    <w:p>
      <w:pPr>
        <w:pStyle w:val="ListParagraph"/>
        <w:numPr>
          <w:ilvl w:val="0"/>
          <w:numId w:val="3"/>
        </w:numPr>
      </w:pPr>
      <w:r>
        <w:t xml:space="preserve">Run playbook: ansible-playbook site.yml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K3s Physical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b6cb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2025-11-27T12:44:56.943Z</dcterms:created>
  <dcterms:modified xsi:type="dcterms:W3CDTF">2025-11-27T12:44:56.944Z</dcterms:modified>
</cp:coreProperties>
</file>

<file path=docProps/custom.xml><?xml version="1.0" encoding="utf-8"?>
<Properties xmlns="http://schemas.openxmlformats.org/officeDocument/2006/custom-properties" xmlns:vt="http://schemas.openxmlformats.org/officeDocument/2006/docPropsVTypes"/>
</file>