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E77667" w14:textId="77777777" w:rsidR="00642B0B" w:rsidRDefault="0003349B">
      <w:pPr>
        <w:spacing w:after="40"/>
        <w:jc w:val="center"/>
      </w:pPr>
      <w:r>
        <w:rPr>
          <w:rFonts w:ascii="Calibri" w:eastAsia="Calibri" w:hAnsi="Calibri" w:cs="Calibri"/>
          <w:b/>
          <w:bCs/>
          <w:color w:val="1F3864"/>
          <w:sz w:val="44"/>
          <w:szCs w:val="44"/>
        </w:rPr>
        <w:t>LOUIS MANCONE IV</w:t>
      </w:r>
    </w:p>
    <w:p w14:paraId="6DB63DBC" w14:textId="2FA5217F" w:rsidR="00642B0B" w:rsidRDefault="0003349B">
      <w:pPr>
        <w:spacing w:after="200"/>
        <w:jc w:val="center"/>
      </w:pPr>
      <w:r>
        <w:rPr>
          <w:rFonts w:ascii="Calibri" w:eastAsia="Calibri" w:hAnsi="Calibri" w:cs="Calibri"/>
          <w:color w:val="595959"/>
        </w:rPr>
        <w:t xml:space="preserve">Smithfield, RI | (401) 338-0233 | </w:t>
      </w:r>
      <w:r w:rsidR="00132A0D">
        <w:rPr>
          <w:rFonts w:ascii="Calibri" w:eastAsia="Calibri" w:hAnsi="Calibri" w:cs="Calibri"/>
          <w:color w:val="595959"/>
        </w:rPr>
        <w:t>l</w:t>
      </w:r>
      <w:r>
        <w:rPr>
          <w:rFonts w:ascii="Calibri" w:eastAsia="Calibri" w:hAnsi="Calibri" w:cs="Calibri"/>
          <w:color w:val="595959"/>
        </w:rPr>
        <w:t>manconeiv@gmail.com</w:t>
      </w:r>
    </w:p>
    <w:p w14:paraId="036B39EE" w14:textId="77777777" w:rsidR="00642B0B" w:rsidRDefault="0003349B">
      <w:pPr>
        <w:pBdr>
          <w:bottom w:val="single" w:sz="6" w:space="2" w:color="1F3864"/>
        </w:pBdr>
        <w:spacing w:before="220" w:after="100"/>
      </w:pPr>
      <w:r>
        <w:rPr>
          <w:rFonts w:ascii="Calibri" w:eastAsia="Calibri" w:hAnsi="Calibri" w:cs="Calibri"/>
          <w:b/>
          <w:bCs/>
          <w:color w:val="1F3864"/>
          <w:spacing w:val="10"/>
          <w:sz w:val="22"/>
          <w:szCs w:val="22"/>
        </w:rPr>
        <w:t>PROFESSIONAL SUMMARY</w:t>
      </w:r>
    </w:p>
    <w:p w14:paraId="70C4902D" w14:textId="55F1EC60" w:rsidR="00AC6229" w:rsidRDefault="00AC6229">
      <w:pPr>
        <w:spacing w:after="60"/>
        <w:rPr>
          <w:rFonts w:ascii="Calibri" w:eastAsia="Calibri" w:hAnsi="Calibri" w:cs="Calibri"/>
          <w:sz w:val="21"/>
          <w:szCs w:val="21"/>
        </w:rPr>
      </w:pPr>
      <w:r w:rsidRPr="00AC6229">
        <w:rPr>
          <w:rFonts w:ascii="Calibri" w:eastAsia="Calibri" w:hAnsi="Calibri" w:cs="Calibri"/>
          <w:sz w:val="21"/>
          <w:szCs w:val="21"/>
        </w:rPr>
        <w:t xml:space="preserve">Lead-level Network Engineer with </w:t>
      </w:r>
      <w:r>
        <w:rPr>
          <w:rFonts w:ascii="Calibri" w:eastAsia="Calibri" w:hAnsi="Calibri" w:cs="Calibri"/>
          <w:sz w:val="21"/>
          <w:szCs w:val="21"/>
        </w:rPr>
        <w:t>10</w:t>
      </w:r>
      <w:r w:rsidRPr="00AC6229">
        <w:rPr>
          <w:rFonts w:ascii="Calibri" w:eastAsia="Calibri" w:hAnsi="Calibri" w:cs="Calibri"/>
          <w:sz w:val="21"/>
          <w:szCs w:val="21"/>
        </w:rPr>
        <w:t>+ years designing, implementing, testing, and supporting large-scale IP/MPLS, Internet, Metro Ethernet, and enterprise network services. Experienced in network automation, golden configuration deployment, lab validation, production rollout risk assessment, configuration compliance, and cross-functional engineering support. Strong background developing technical standards, MOPs, test plans, and operational handoffs for high-availability commercial networks</w:t>
      </w:r>
      <w:r w:rsidR="0022312B">
        <w:rPr>
          <w:rFonts w:ascii="Calibri" w:eastAsia="Calibri" w:hAnsi="Calibri" w:cs="Calibri"/>
          <w:sz w:val="21"/>
          <w:szCs w:val="21"/>
        </w:rPr>
        <w:t>.</w:t>
      </w:r>
    </w:p>
    <w:p w14:paraId="0884D67C" w14:textId="77777777" w:rsidR="00642B0B" w:rsidRDefault="0003349B">
      <w:pPr>
        <w:pBdr>
          <w:bottom w:val="single" w:sz="6" w:space="2" w:color="1F3864"/>
        </w:pBdr>
        <w:spacing w:before="220" w:after="100"/>
      </w:pPr>
      <w:r>
        <w:rPr>
          <w:rFonts w:ascii="Calibri" w:eastAsia="Calibri" w:hAnsi="Calibri" w:cs="Calibri"/>
          <w:b/>
          <w:bCs/>
          <w:color w:val="1F3864"/>
          <w:spacing w:val="10"/>
          <w:sz w:val="22"/>
          <w:szCs w:val="22"/>
        </w:rPr>
        <w:t>WORK EXPERIENCE</w:t>
      </w:r>
    </w:p>
    <w:p w14:paraId="6B25065F" w14:textId="77777777" w:rsidR="00642B0B" w:rsidRDefault="0003349B">
      <w:pPr>
        <w:spacing w:before="160" w:after="20"/>
      </w:pPr>
      <w:r>
        <w:rPr>
          <w:rFonts w:ascii="Calibri" w:eastAsia="Calibri" w:hAnsi="Calibri" w:cs="Calibri"/>
          <w:b/>
          <w:bCs/>
          <w:sz w:val="22"/>
          <w:szCs w:val="22"/>
        </w:rPr>
        <w:t xml:space="preserve">Cox Communications — Cox Business Sustaining </w:t>
      </w:r>
      <w:proofErr w:type="gramStart"/>
      <w:r>
        <w:rPr>
          <w:rFonts w:ascii="Calibri" w:eastAsia="Calibri" w:hAnsi="Calibri" w:cs="Calibri"/>
          <w:b/>
          <w:bCs/>
          <w:sz w:val="22"/>
          <w:szCs w:val="22"/>
        </w:rPr>
        <w:t>Engineering</w:t>
      </w:r>
      <w:r>
        <w:rPr>
          <w:rFonts w:ascii="Calibri" w:eastAsia="Calibri" w:hAnsi="Calibri" w:cs="Calibri"/>
          <w:i/>
          <w:iCs/>
          <w:color w:val="595959"/>
          <w:sz w:val="22"/>
          <w:szCs w:val="22"/>
        </w:rPr>
        <w:t xml:space="preserve">  —</w:t>
      </w:r>
      <w:proofErr w:type="gramEnd"/>
      <w:r>
        <w:rPr>
          <w:rFonts w:ascii="Calibri" w:eastAsia="Calibri" w:hAnsi="Calibri" w:cs="Calibri"/>
          <w:i/>
          <w:iCs/>
          <w:color w:val="595959"/>
          <w:sz w:val="22"/>
          <w:szCs w:val="22"/>
        </w:rPr>
        <w:t xml:space="preserve">  Atlanta, GA (Remote)</w:t>
      </w:r>
    </w:p>
    <w:p w14:paraId="0672549D" w14:textId="77777777" w:rsidR="00642B0B" w:rsidRDefault="0003349B">
      <w:pPr>
        <w:tabs>
          <w:tab w:val="right" w:pos="9936"/>
        </w:tabs>
        <w:spacing w:after="60"/>
      </w:pPr>
      <w:r>
        <w:rPr>
          <w:rFonts w:ascii="Calibri" w:eastAsia="Calibri" w:hAnsi="Calibri" w:cs="Calibri"/>
          <w:b/>
          <w:bCs/>
          <w:i/>
          <w:iCs/>
          <w:sz w:val="21"/>
          <w:szCs w:val="21"/>
        </w:rPr>
        <w:t>Communication/Network Engineer III</w:t>
      </w:r>
      <w:r>
        <w:rPr>
          <w:rFonts w:ascii="Calibri" w:eastAsia="Calibri" w:hAnsi="Calibri" w:cs="Calibri"/>
          <w:color w:val="595959"/>
          <w:sz w:val="21"/>
          <w:szCs w:val="21"/>
        </w:rPr>
        <w:tab/>
        <w:t>November 2023 – Present</w:t>
      </w:r>
    </w:p>
    <w:p w14:paraId="7CD86BCF" w14:textId="220C6E7D" w:rsidR="00642B0B" w:rsidRPr="00E57E2D" w:rsidRDefault="00E57E2D">
      <w:pPr>
        <w:pStyle w:val="ListParagraph"/>
        <w:numPr>
          <w:ilvl w:val="0"/>
          <w:numId w:val="2"/>
        </w:numPr>
        <w:spacing w:after="40"/>
      </w:pPr>
      <w:r w:rsidRPr="00E57E2D">
        <w:rPr>
          <w:rFonts w:ascii="Calibri" w:eastAsia="Calibri" w:hAnsi="Calibri" w:cs="Calibri"/>
          <w:sz w:val="21"/>
          <w:szCs w:val="21"/>
        </w:rPr>
        <w:t>Develop high- and low-level network designs, standardized test plans, lab regression testing, field trials, and FOA introductions for commercial Internet, Metro Ethernet, L3VPN, VPLS, and advanced enterprise services, ensuring validated solutions transition cleanly into production operations</w:t>
      </w:r>
      <w:r>
        <w:rPr>
          <w:rFonts w:ascii="Calibri" w:eastAsia="Calibri" w:hAnsi="Calibri" w:cs="Calibri"/>
          <w:sz w:val="21"/>
          <w:szCs w:val="21"/>
        </w:rPr>
        <w:t>.</w:t>
      </w:r>
    </w:p>
    <w:p w14:paraId="1D392F5E" w14:textId="1E7A448D" w:rsidR="00E57E2D" w:rsidRPr="00E57E2D" w:rsidRDefault="00E57E2D">
      <w:pPr>
        <w:pStyle w:val="ListParagraph"/>
        <w:numPr>
          <w:ilvl w:val="0"/>
          <w:numId w:val="2"/>
        </w:numPr>
        <w:spacing w:after="40"/>
        <w:rPr>
          <w:rFonts w:ascii="Calibri" w:hAnsi="Calibri" w:cs="Calibri"/>
          <w:sz w:val="21"/>
          <w:szCs w:val="21"/>
        </w:rPr>
      </w:pPr>
      <w:r w:rsidRPr="00E57E2D">
        <w:rPr>
          <w:rFonts w:ascii="Calibri" w:hAnsi="Calibri" w:cs="Calibri"/>
          <w:sz w:val="21"/>
          <w:szCs w:val="21"/>
        </w:rPr>
        <w:t>Design and implement network automation for golden configuration deployment and standardized network changes, improving consistency, reducing manual effort, and supporting repeatable provisioning across the commercial network.</w:t>
      </w:r>
    </w:p>
    <w:p w14:paraId="15ACDD5C" w14:textId="77777777" w:rsidR="00642B0B" w:rsidRDefault="0003349B">
      <w:pPr>
        <w:pStyle w:val="ListParagraph"/>
        <w:numPr>
          <w:ilvl w:val="0"/>
          <w:numId w:val="2"/>
        </w:numPr>
        <w:spacing w:after="40"/>
      </w:pPr>
      <w:r>
        <w:rPr>
          <w:rFonts w:ascii="Calibri" w:eastAsia="Calibri" w:hAnsi="Calibri" w:cs="Calibri"/>
          <w:sz w:val="21"/>
          <w:szCs w:val="21"/>
        </w:rPr>
        <w:t>Identify opportunities to improve existing designs and practices by evaluating new platform capabilities, industry standards, and market demand; define business impact, prioritize initiatives, and align resources for proof-of-concept testing.</w:t>
      </w:r>
    </w:p>
    <w:p w14:paraId="23B4E153" w14:textId="77777777" w:rsidR="00642B0B" w:rsidRDefault="0003349B">
      <w:pPr>
        <w:pStyle w:val="ListParagraph"/>
        <w:numPr>
          <w:ilvl w:val="0"/>
          <w:numId w:val="2"/>
        </w:numPr>
        <w:spacing w:after="40"/>
      </w:pPr>
      <w:r>
        <w:rPr>
          <w:rFonts w:ascii="Calibri" w:eastAsia="Calibri" w:hAnsi="Calibri" w:cs="Calibri"/>
          <w:sz w:val="21"/>
          <w:szCs w:val="21"/>
        </w:rPr>
        <w:t>Lead introduction of validated design improvements into Cox's commercial services network operations.</w:t>
      </w:r>
    </w:p>
    <w:p w14:paraId="6D34EAE4" w14:textId="77777777" w:rsidR="00642B0B" w:rsidRDefault="0003349B">
      <w:pPr>
        <w:pStyle w:val="ListParagraph"/>
        <w:numPr>
          <w:ilvl w:val="0"/>
          <w:numId w:val="2"/>
        </w:numPr>
        <w:spacing w:after="40"/>
      </w:pPr>
      <w:r>
        <w:rPr>
          <w:rFonts w:ascii="Calibri" w:eastAsia="Calibri" w:hAnsi="Calibri" w:cs="Calibri"/>
          <w:sz w:val="21"/>
          <w:szCs w:val="21"/>
        </w:rPr>
        <w:t>Assess risk to rollout plans and advise business partners on impacts and options, including workarounds, schedule changes, and modified product scope.</w:t>
      </w:r>
    </w:p>
    <w:p w14:paraId="22242072" w14:textId="77777777" w:rsidR="00642B0B" w:rsidRDefault="0003349B">
      <w:pPr>
        <w:pStyle w:val="ListParagraph"/>
        <w:numPr>
          <w:ilvl w:val="0"/>
          <w:numId w:val="2"/>
        </w:numPr>
        <w:spacing w:after="40"/>
      </w:pPr>
      <w:r>
        <w:rPr>
          <w:rFonts w:ascii="Calibri" w:eastAsia="Calibri" w:hAnsi="Calibri" w:cs="Calibri"/>
          <w:sz w:val="21"/>
          <w:szCs w:val="21"/>
        </w:rPr>
        <w:t>Serve as subject matter expert on network technology and market requirements for Metro Ethernet and advanced commercial/enterprise services, including L3VPN, VPLS, Internet, Ethernet Private Line, QoS, and SLAs.</w:t>
      </w:r>
    </w:p>
    <w:p w14:paraId="5EFD7361" w14:textId="15A55439" w:rsidR="00642B0B" w:rsidRDefault="0003349B">
      <w:pPr>
        <w:spacing w:before="160" w:after="20"/>
      </w:pPr>
      <w:r>
        <w:rPr>
          <w:rFonts w:ascii="Calibri" w:eastAsia="Calibri" w:hAnsi="Calibri" w:cs="Calibri"/>
          <w:b/>
          <w:bCs/>
          <w:sz w:val="22"/>
          <w:szCs w:val="22"/>
        </w:rPr>
        <w:t>Cox Communications — C</w:t>
      </w:r>
      <w:r w:rsidR="009D4E4E">
        <w:rPr>
          <w:rFonts w:ascii="Calibri" w:eastAsia="Calibri" w:hAnsi="Calibri" w:cs="Calibri"/>
          <w:b/>
          <w:bCs/>
          <w:sz w:val="22"/>
          <w:szCs w:val="22"/>
        </w:rPr>
        <w:t>ox Business</w:t>
      </w:r>
      <w:r>
        <w:rPr>
          <w:rFonts w:ascii="Calibri" w:eastAsia="Calibri" w:hAnsi="Calibri" w:cs="Calibri"/>
          <w:b/>
          <w:bCs/>
          <w:sz w:val="22"/>
          <w:szCs w:val="22"/>
        </w:rPr>
        <w:t xml:space="preserve"> Operations </w:t>
      </w:r>
      <w:proofErr w:type="gramStart"/>
      <w:r>
        <w:rPr>
          <w:rFonts w:ascii="Calibri" w:eastAsia="Calibri" w:hAnsi="Calibri" w:cs="Calibri"/>
          <w:b/>
          <w:bCs/>
          <w:sz w:val="22"/>
          <w:szCs w:val="22"/>
        </w:rPr>
        <w:t>Engineering</w:t>
      </w:r>
      <w:r>
        <w:rPr>
          <w:rFonts w:ascii="Calibri" w:eastAsia="Calibri" w:hAnsi="Calibri" w:cs="Calibri"/>
          <w:i/>
          <w:iCs/>
          <w:color w:val="595959"/>
          <w:sz w:val="22"/>
          <w:szCs w:val="22"/>
        </w:rPr>
        <w:t xml:space="preserve">  —</w:t>
      </w:r>
      <w:proofErr w:type="gramEnd"/>
      <w:r>
        <w:rPr>
          <w:rFonts w:ascii="Calibri" w:eastAsia="Calibri" w:hAnsi="Calibri" w:cs="Calibri"/>
          <w:i/>
          <w:iCs/>
          <w:color w:val="595959"/>
          <w:sz w:val="22"/>
          <w:szCs w:val="22"/>
        </w:rPr>
        <w:t xml:space="preserve">  West Warwick, RI</w:t>
      </w:r>
    </w:p>
    <w:p w14:paraId="3C403265" w14:textId="77777777" w:rsidR="00642B0B" w:rsidRDefault="0003349B">
      <w:pPr>
        <w:tabs>
          <w:tab w:val="right" w:pos="9936"/>
        </w:tabs>
        <w:spacing w:after="60"/>
      </w:pPr>
      <w:r>
        <w:rPr>
          <w:rFonts w:ascii="Calibri" w:eastAsia="Calibri" w:hAnsi="Calibri" w:cs="Calibri"/>
          <w:b/>
          <w:bCs/>
          <w:i/>
          <w:iCs/>
          <w:sz w:val="21"/>
          <w:szCs w:val="21"/>
        </w:rPr>
        <w:t>Communication/Network Engineer II</w:t>
      </w:r>
      <w:r>
        <w:rPr>
          <w:rFonts w:ascii="Calibri" w:eastAsia="Calibri" w:hAnsi="Calibri" w:cs="Calibri"/>
          <w:color w:val="595959"/>
          <w:sz w:val="21"/>
          <w:szCs w:val="21"/>
        </w:rPr>
        <w:tab/>
        <w:t>April 2020 – November 2023</w:t>
      </w:r>
    </w:p>
    <w:p w14:paraId="05DA2496" w14:textId="77777777" w:rsidR="00642B0B" w:rsidRDefault="0003349B">
      <w:pPr>
        <w:tabs>
          <w:tab w:val="right" w:pos="9936"/>
        </w:tabs>
        <w:spacing w:after="60"/>
      </w:pPr>
      <w:r>
        <w:rPr>
          <w:rFonts w:ascii="Calibri" w:eastAsia="Calibri" w:hAnsi="Calibri" w:cs="Calibri"/>
          <w:b/>
          <w:bCs/>
          <w:i/>
          <w:iCs/>
          <w:sz w:val="21"/>
          <w:szCs w:val="21"/>
        </w:rPr>
        <w:t>Communication/Network Engineer I</w:t>
      </w:r>
      <w:r>
        <w:rPr>
          <w:rFonts w:ascii="Calibri" w:eastAsia="Calibri" w:hAnsi="Calibri" w:cs="Calibri"/>
          <w:color w:val="595959"/>
          <w:sz w:val="21"/>
          <w:szCs w:val="21"/>
        </w:rPr>
        <w:tab/>
        <w:t>April 2018 – April 2020</w:t>
      </w:r>
    </w:p>
    <w:p w14:paraId="1CBA4471" w14:textId="6497C6A2" w:rsidR="00642B0B" w:rsidRDefault="00E57E2D">
      <w:pPr>
        <w:pStyle w:val="ListParagraph"/>
        <w:numPr>
          <w:ilvl w:val="0"/>
          <w:numId w:val="2"/>
        </w:numPr>
        <w:spacing w:after="40"/>
      </w:pPr>
      <w:r w:rsidRPr="00E57E2D">
        <w:rPr>
          <w:rFonts w:ascii="Calibri" w:eastAsia="Calibri" w:hAnsi="Calibri" w:cs="Calibri"/>
          <w:sz w:val="21"/>
          <w:szCs w:val="21"/>
        </w:rPr>
        <w:t>Designed, planned, and implemented large-scale IP/MPLS core network projects across the Northeast region, supporting production routing infrastructure on Nokia 7750 SR, SR-s, and 7950 XRS platforms for commercial and enterprise services</w:t>
      </w:r>
      <w:r w:rsidR="0003349B">
        <w:rPr>
          <w:rFonts w:ascii="Calibri" w:eastAsia="Calibri" w:hAnsi="Calibri" w:cs="Calibri"/>
          <w:sz w:val="21"/>
          <w:szCs w:val="21"/>
        </w:rPr>
        <w:t>.</w:t>
      </w:r>
    </w:p>
    <w:p w14:paraId="30E07480" w14:textId="77777777" w:rsidR="00642B0B" w:rsidRDefault="0003349B">
      <w:pPr>
        <w:pStyle w:val="ListParagraph"/>
        <w:numPr>
          <w:ilvl w:val="0"/>
          <w:numId w:val="2"/>
        </w:numPr>
        <w:spacing w:after="40"/>
      </w:pPr>
      <w:r>
        <w:rPr>
          <w:rFonts w:ascii="Calibri" w:eastAsia="Calibri" w:hAnsi="Calibri" w:cs="Calibri"/>
          <w:sz w:val="21"/>
          <w:szCs w:val="21"/>
        </w:rPr>
        <w:t>Planned and executed network configuration compliance activities in coordination with other Cox regions to ensure company standards were met.</w:t>
      </w:r>
    </w:p>
    <w:p w14:paraId="2DE216FC" w14:textId="77777777" w:rsidR="00642B0B" w:rsidRDefault="0003349B">
      <w:pPr>
        <w:pStyle w:val="ListParagraph"/>
        <w:numPr>
          <w:ilvl w:val="0"/>
          <w:numId w:val="2"/>
        </w:numPr>
        <w:spacing w:after="40"/>
      </w:pPr>
      <w:r>
        <w:rPr>
          <w:rFonts w:ascii="Calibri" w:eastAsia="Calibri" w:hAnsi="Calibri" w:cs="Calibri"/>
          <w:sz w:val="21"/>
          <w:szCs w:val="21"/>
        </w:rPr>
        <w:t>Served as subject matter expert and escalation point for Design Engineering and Service Assurance teams.</w:t>
      </w:r>
    </w:p>
    <w:p w14:paraId="5AAAB558" w14:textId="6387F8FE" w:rsidR="00642B0B" w:rsidRDefault="004144C5">
      <w:pPr>
        <w:pStyle w:val="ListParagraph"/>
        <w:numPr>
          <w:ilvl w:val="0"/>
          <w:numId w:val="2"/>
        </w:numPr>
        <w:spacing w:after="40"/>
      </w:pPr>
      <w:r w:rsidRPr="004144C5">
        <w:rPr>
          <w:rFonts w:ascii="Calibri" w:eastAsia="Calibri" w:hAnsi="Calibri" w:cs="Calibri"/>
          <w:sz w:val="21"/>
          <w:szCs w:val="21"/>
        </w:rPr>
        <w:t xml:space="preserve">Led cross-functional change reviews with operational partners and produced detailed methods of procedure covering implementation steps, validation approach, risk considerations, and operational handoff. </w:t>
      </w:r>
      <w:r w:rsidR="0003349B">
        <w:rPr>
          <w:rFonts w:ascii="Calibri" w:eastAsia="Calibri" w:hAnsi="Calibri" w:cs="Calibri"/>
          <w:sz w:val="21"/>
          <w:szCs w:val="21"/>
        </w:rPr>
        <w:t>Partnered with Sustaining Design Engineering and local engineers to test and validate functionality, management, and performance of new and existing technologies.</w:t>
      </w:r>
    </w:p>
    <w:p w14:paraId="61FBC782" w14:textId="77777777" w:rsidR="00642B0B" w:rsidRDefault="0003349B">
      <w:pPr>
        <w:pStyle w:val="ListParagraph"/>
        <w:numPr>
          <w:ilvl w:val="0"/>
          <w:numId w:val="2"/>
        </w:numPr>
        <w:spacing w:after="40"/>
      </w:pPr>
      <w:r>
        <w:rPr>
          <w:rFonts w:ascii="Calibri" w:eastAsia="Calibri" w:hAnsi="Calibri" w:cs="Calibri"/>
          <w:sz w:val="21"/>
          <w:szCs w:val="21"/>
        </w:rPr>
        <w:t>Prepared and delivered technical documentation, engineering work packages, and presentations.</w:t>
      </w:r>
    </w:p>
    <w:p w14:paraId="1321BE91" w14:textId="45148579" w:rsidR="00642B0B" w:rsidRDefault="0003349B">
      <w:pPr>
        <w:spacing w:after="100"/>
        <w:ind w:left="360"/>
      </w:pPr>
      <w:r>
        <w:rPr>
          <w:rFonts w:ascii="Calibri" w:eastAsia="Calibri" w:hAnsi="Calibri" w:cs="Calibri"/>
          <w:i/>
          <w:iCs/>
          <w:color w:val="595959"/>
        </w:rPr>
        <w:t>Additional: National CB Solutioning and Automation team member developing tools, scripts, and playbooks for CB Operations enterprise-</w:t>
      </w:r>
      <w:proofErr w:type="gramStart"/>
      <w:r>
        <w:rPr>
          <w:rFonts w:ascii="Calibri" w:eastAsia="Calibri" w:hAnsi="Calibri" w:cs="Calibri"/>
          <w:i/>
          <w:iCs/>
          <w:color w:val="595959"/>
        </w:rPr>
        <w:t>wide  •</w:t>
      </w:r>
      <w:proofErr w:type="gramEnd"/>
      <w:r>
        <w:rPr>
          <w:rFonts w:ascii="Calibri" w:eastAsia="Calibri" w:hAnsi="Calibri" w:cs="Calibri"/>
          <w:i/>
          <w:iCs/>
          <w:color w:val="595959"/>
        </w:rPr>
        <w:t xml:space="preserve">  Contributor to national engineering automation initiative leveraging Ansible  •  2019 Cox Gold Standard Award recipient  •  BluePlanet training team member, developing materials and leading training sessions</w:t>
      </w:r>
    </w:p>
    <w:p w14:paraId="10986937" w14:textId="38904071" w:rsidR="00642B0B" w:rsidRDefault="0003349B">
      <w:pPr>
        <w:spacing w:before="160" w:after="20"/>
      </w:pPr>
      <w:r>
        <w:rPr>
          <w:rFonts w:ascii="Calibri" w:eastAsia="Calibri" w:hAnsi="Calibri" w:cs="Calibri"/>
          <w:b/>
          <w:bCs/>
          <w:sz w:val="22"/>
          <w:szCs w:val="22"/>
        </w:rPr>
        <w:t>Cox Communications — C</w:t>
      </w:r>
      <w:r w:rsidR="009D4E4E">
        <w:rPr>
          <w:rFonts w:ascii="Calibri" w:eastAsia="Calibri" w:hAnsi="Calibri" w:cs="Calibri"/>
          <w:b/>
          <w:bCs/>
          <w:sz w:val="22"/>
          <w:szCs w:val="22"/>
        </w:rPr>
        <w:t>ox Business</w:t>
      </w:r>
      <w:r>
        <w:rPr>
          <w:rFonts w:ascii="Calibri" w:eastAsia="Calibri" w:hAnsi="Calibri" w:cs="Calibri"/>
          <w:b/>
          <w:bCs/>
          <w:sz w:val="22"/>
          <w:szCs w:val="22"/>
        </w:rPr>
        <w:t xml:space="preserve"> Access </w:t>
      </w:r>
      <w:proofErr w:type="gramStart"/>
      <w:r>
        <w:rPr>
          <w:rFonts w:ascii="Calibri" w:eastAsia="Calibri" w:hAnsi="Calibri" w:cs="Calibri"/>
          <w:b/>
          <w:bCs/>
          <w:sz w:val="22"/>
          <w:szCs w:val="22"/>
        </w:rPr>
        <w:t>Engineering</w:t>
      </w:r>
      <w:r>
        <w:rPr>
          <w:rFonts w:ascii="Calibri" w:eastAsia="Calibri" w:hAnsi="Calibri" w:cs="Calibri"/>
          <w:i/>
          <w:iCs/>
          <w:color w:val="595959"/>
          <w:sz w:val="22"/>
          <w:szCs w:val="22"/>
        </w:rPr>
        <w:t xml:space="preserve">  —</w:t>
      </w:r>
      <w:proofErr w:type="gramEnd"/>
      <w:r>
        <w:rPr>
          <w:rFonts w:ascii="Calibri" w:eastAsia="Calibri" w:hAnsi="Calibri" w:cs="Calibri"/>
          <w:i/>
          <w:iCs/>
          <w:color w:val="595959"/>
          <w:sz w:val="22"/>
          <w:szCs w:val="22"/>
        </w:rPr>
        <w:t xml:space="preserve">  West Warwick, RI</w:t>
      </w:r>
    </w:p>
    <w:p w14:paraId="420920B9" w14:textId="77777777" w:rsidR="00642B0B" w:rsidRDefault="0003349B">
      <w:pPr>
        <w:tabs>
          <w:tab w:val="right" w:pos="9936"/>
        </w:tabs>
        <w:spacing w:after="60"/>
      </w:pPr>
      <w:r>
        <w:rPr>
          <w:rFonts w:ascii="Calibri" w:eastAsia="Calibri" w:hAnsi="Calibri" w:cs="Calibri"/>
          <w:b/>
          <w:bCs/>
          <w:i/>
          <w:iCs/>
          <w:sz w:val="21"/>
          <w:szCs w:val="21"/>
        </w:rPr>
        <w:t>CB Access Engineer I</w:t>
      </w:r>
      <w:r>
        <w:rPr>
          <w:rFonts w:ascii="Calibri" w:eastAsia="Calibri" w:hAnsi="Calibri" w:cs="Calibri"/>
          <w:color w:val="595959"/>
          <w:sz w:val="21"/>
          <w:szCs w:val="21"/>
        </w:rPr>
        <w:tab/>
        <w:t>February 2017 – April 2018</w:t>
      </w:r>
    </w:p>
    <w:p w14:paraId="73392675" w14:textId="77777777" w:rsidR="00642B0B" w:rsidRDefault="0003349B">
      <w:pPr>
        <w:pStyle w:val="ListParagraph"/>
        <w:numPr>
          <w:ilvl w:val="0"/>
          <w:numId w:val="2"/>
        </w:numPr>
        <w:spacing w:after="40"/>
      </w:pPr>
      <w:r>
        <w:rPr>
          <w:rFonts w:ascii="Calibri" w:eastAsia="Calibri" w:hAnsi="Calibri" w:cs="Calibri"/>
          <w:sz w:val="21"/>
          <w:szCs w:val="21"/>
        </w:rPr>
        <w:t>Designed, planned, and implemented projects delivering services from DS-0 through DWDM, including Native Ethernet and IP services over fiber optic and coaxial cable.</w:t>
      </w:r>
    </w:p>
    <w:p w14:paraId="72853AC1" w14:textId="77777777" w:rsidR="00642B0B" w:rsidRDefault="0003349B">
      <w:pPr>
        <w:pStyle w:val="ListParagraph"/>
        <w:numPr>
          <w:ilvl w:val="0"/>
          <w:numId w:val="2"/>
        </w:numPr>
        <w:spacing w:after="40"/>
      </w:pPr>
      <w:r>
        <w:rPr>
          <w:rFonts w:ascii="Calibri" w:eastAsia="Calibri" w:hAnsi="Calibri" w:cs="Calibri"/>
          <w:sz w:val="21"/>
          <w:szCs w:val="21"/>
        </w:rPr>
        <w:lastRenderedPageBreak/>
        <w:t>Provided full engineering support for the 2017 RI Department of Education project, spanning 148 customer orders including bandwidth upgrades, new installs, and transport win-backs.</w:t>
      </w:r>
    </w:p>
    <w:p w14:paraId="7C2BFFA9" w14:textId="77777777" w:rsidR="00642B0B" w:rsidRDefault="0003349B">
      <w:pPr>
        <w:spacing w:before="160" w:after="20"/>
      </w:pPr>
      <w:r>
        <w:rPr>
          <w:rFonts w:ascii="Calibri" w:eastAsia="Calibri" w:hAnsi="Calibri" w:cs="Calibri"/>
          <w:b/>
          <w:bCs/>
          <w:sz w:val="22"/>
          <w:szCs w:val="22"/>
        </w:rPr>
        <w:t xml:space="preserve">Cox Communications — Enterprise Customer Support </w:t>
      </w:r>
      <w:proofErr w:type="gramStart"/>
      <w:r>
        <w:rPr>
          <w:rFonts w:ascii="Calibri" w:eastAsia="Calibri" w:hAnsi="Calibri" w:cs="Calibri"/>
          <w:b/>
          <w:bCs/>
          <w:sz w:val="22"/>
          <w:szCs w:val="22"/>
        </w:rPr>
        <w:t>Center</w:t>
      </w:r>
      <w:r>
        <w:rPr>
          <w:rFonts w:ascii="Calibri" w:eastAsia="Calibri" w:hAnsi="Calibri" w:cs="Calibri"/>
          <w:i/>
          <w:iCs/>
          <w:color w:val="595959"/>
          <w:sz w:val="22"/>
          <w:szCs w:val="22"/>
        </w:rPr>
        <w:t xml:space="preserve">  —</w:t>
      </w:r>
      <w:proofErr w:type="gramEnd"/>
      <w:r>
        <w:rPr>
          <w:rFonts w:ascii="Calibri" w:eastAsia="Calibri" w:hAnsi="Calibri" w:cs="Calibri"/>
          <w:i/>
          <w:iCs/>
          <w:color w:val="595959"/>
          <w:sz w:val="22"/>
          <w:szCs w:val="22"/>
        </w:rPr>
        <w:t xml:space="preserve">  West Warwick, RI</w:t>
      </w:r>
    </w:p>
    <w:p w14:paraId="3EFBF8D8" w14:textId="77777777" w:rsidR="00642B0B" w:rsidRDefault="0003349B">
      <w:pPr>
        <w:tabs>
          <w:tab w:val="right" w:pos="9936"/>
        </w:tabs>
        <w:spacing w:after="60"/>
      </w:pPr>
      <w:r>
        <w:rPr>
          <w:rFonts w:ascii="Calibri" w:eastAsia="Calibri" w:hAnsi="Calibri" w:cs="Calibri"/>
          <w:b/>
          <w:bCs/>
          <w:i/>
          <w:iCs/>
          <w:sz w:val="21"/>
          <w:szCs w:val="21"/>
        </w:rPr>
        <w:t>Enterprise Customer Support Specialist</w:t>
      </w:r>
      <w:r>
        <w:rPr>
          <w:rFonts w:ascii="Calibri" w:eastAsia="Calibri" w:hAnsi="Calibri" w:cs="Calibri"/>
          <w:color w:val="595959"/>
          <w:sz w:val="21"/>
          <w:szCs w:val="21"/>
        </w:rPr>
        <w:tab/>
        <w:t>August 2012 – February 2017</w:t>
      </w:r>
    </w:p>
    <w:p w14:paraId="63865972" w14:textId="77777777" w:rsidR="00642B0B" w:rsidRDefault="0003349B">
      <w:pPr>
        <w:pStyle w:val="ListParagraph"/>
        <w:numPr>
          <w:ilvl w:val="0"/>
          <w:numId w:val="2"/>
        </w:numPr>
        <w:spacing w:after="40"/>
      </w:pPr>
      <w:r>
        <w:rPr>
          <w:rFonts w:ascii="Calibri" w:eastAsia="Calibri" w:hAnsi="Calibri" w:cs="Calibri"/>
          <w:sz w:val="21"/>
          <w:szCs w:val="21"/>
        </w:rPr>
        <w:t>Owned support and triage for wholesale carrier customers and strategic, high-profile business accounts.</w:t>
      </w:r>
    </w:p>
    <w:p w14:paraId="34226898" w14:textId="77777777" w:rsidR="00642B0B" w:rsidRDefault="0003349B">
      <w:pPr>
        <w:pStyle w:val="ListParagraph"/>
        <w:numPr>
          <w:ilvl w:val="0"/>
          <w:numId w:val="2"/>
        </w:numPr>
        <w:spacing w:after="40"/>
      </w:pPr>
      <w:r>
        <w:rPr>
          <w:rFonts w:ascii="Calibri" w:eastAsia="Calibri" w:hAnsi="Calibri" w:cs="Calibri"/>
          <w:sz w:val="21"/>
          <w:szCs w:val="21"/>
        </w:rPr>
        <w:t>Delivered Tier 2 support for Cox Business IP Centrex customers across Metro Ethernet, TDM, SONET, Optical Internet, VoIP, HFC telephony, video, and data.</w:t>
      </w:r>
    </w:p>
    <w:p w14:paraId="27136490" w14:textId="77777777" w:rsidR="00642B0B" w:rsidRDefault="0003349B">
      <w:pPr>
        <w:pStyle w:val="ListParagraph"/>
        <w:numPr>
          <w:ilvl w:val="0"/>
          <w:numId w:val="2"/>
        </w:numPr>
        <w:spacing w:after="40"/>
      </w:pPr>
      <w:r>
        <w:rPr>
          <w:rFonts w:ascii="Calibri" w:eastAsia="Calibri" w:hAnsi="Calibri" w:cs="Calibri"/>
          <w:sz w:val="21"/>
          <w:szCs w:val="21"/>
        </w:rPr>
        <w:t xml:space="preserve">Monitored service alarms for critical </w:t>
      </w:r>
      <w:proofErr w:type="gramStart"/>
      <w:r>
        <w:rPr>
          <w:rFonts w:ascii="Calibri" w:eastAsia="Calibri" w:hAnsi="Calibri" w:cs="Calibri"/>
          <w:sz w:val="21"/>
          <w:szCs w:val="21"/>
        </w:rPr>
        <w:t>first-responder</w:t>
      </w:r>
      <w:proofErr w:type="gramEnd"/>
      <w:r>
        <w:rPr>
          <w:rFonts w:ascii="Calibri" w:eastAsia="Calibri" w:hAnsi="Calibri" w:cs="Calibri"/>
          <w:sz w:val="21"/>
          <w:szCs w:val="21"/>
        </w:rPr>
        <w:t xml:space="preserve"> (police and fire) accounts.</w:t>
      </w:r>
    </w:p>
    <w:p w14:paraId="2E05BDE2" w14:textId="77777777" w:rsidR="00642B0B" w:rsidRDefault="0003349B">
      <w:pPr>
        <w:pStyle w:val="ListParagraph"/>
        <w:numPr>
          <w:ilvl w:val="0"/>
          <w:numId w:val="2"/>
        </w:numPr>
        <w:spacing w:after="40"/>
      </w:pPr>
      <w:r>
        <w:rPr>
          <w:rFonts w:ascii="Calibri" w:eastAsia="Calibri" w:hAnsi="Calibri" w:cs="Calibri"/>
          <w:sz w:val="21"/>
          <w:szCs w:val="21"/>
        </w:rPr>
        <w:t>Proactively notified wholesale carrier customers of Cox change management activities.</w:t>
      </w:r>
    </w:p>
    <w:p w14:paraId="2D524B36" w14:textId="77777777" w:rsidR="00642B0B" w:rsidRDefault="0003349B">
      <w:pPr>
        <w:pStyle w:val="ListParagraph"/>
        <w:numPr>
          <w:ilvl w:val="0"/>
          <w:numId w:val="2"/>
        </w:numPr>
        <w:spacing w:after="40"/>
      </w:pPr>
      <w:r>
        <w:rPr>
          <w:rFonts w:ascii="Calibri" w:eastAsia="Calibri" w:hAnsi="Calibri" w:cs="Calibri"/>
          <w:sz w:val="21"/>
          <w:szCs w:val="21"/>
        </w:rPr>
        <w:t>Supported wholesale carrier ASR requests, providing order status and details via the VFO portal, Granite Work Orders, and Optix Projects/CIRs.</w:t>
      </w:r>
    </w:p>
    <w:p w14:paraId="491C34BA" w14:textId="77777777" w:rsidR="00642B0B" w:rsidRDefault="0003349B">
      <w:pPr>
        <w:spacing w:after="100"/>
        <w:ind w:left="360"/>
      </w:pPr>
      <w:r>
        <w:rPr>
          <w:rFonts w:ascii="Calibri" w:eastAsia="Calibri" w:hAnsi="Calibri" w:cs="Calibri"/>
          <w:i/>
          <w:iCs/>
          <w:color w:val="595959"/>
        </w:rPr>
        <w:t xml:space="preserve">Additional: Process and documentation </w:t>
      </w:r>
      <w:proofErr w:type="gramStart"/>
      <w:r>
        <w:rPr>
          <w:rFonts w:ascii="Calibri" w:eastAsia="Calibri" w:hAnsi="Calibri" w:cs="Calibri"/>
          <w:i/>
          <w:iCs/>
          <w:color w:val="595959"/>
        </w:rPr>
        <w:t>development  •</w:t>
      </w:r>
      <w:proofErr w:type="gramEnd"/>
      <w:r>
        <w:rPr>
          <w:rFonts w:ascii="Calibri" w:eastAsia="Calibri" w:hAnsi="Calibri" w:cs="Calibri"/>
          <w:i/>
          <w:iCs/>
          <w:color w:val="595959"/>
        </w:rPr>
        <w:t xml:space="preserve">  Departmental training design and facilitation, including new-hire classroom instruction as SME  •  2012 New England Vision Awards Finalist (Rising Star)  •  Traveled to Las Vegas to help launch and train new hires at a new location</w:t>
      </w:r>
    </w:p>
    <w:p w14:paraId="5A1FA2CE" w14:textId="77777777" w:rsidR="00642B0B" w:rsidRDefault="0003349B">
      <w:pPr>
        <w:spacing w:before="160" w:after="20"/>
      </w:pPr>
      <w:r>
        <w:rPr>
          <w:rFonts w:ascii="Calibri" w:eastAsia="Calibri" w:hAnsi="Calibri" w:cs="Calibri"/>
          <w:b/>
          <w:bCs/>
          <w:sz w:val="22"/>
          <w:szCs w:val="22"/>
        </w:rPr>
        <w:t xml:space="preserve">Cox Communications — National Support </w:t>
      </w:r>
      <w:proofErr w:type="gramStart"/>
      <w:r>
        <w:rPr>
          <w:rFonts w:ascii="Calibri" w:eastAsia="Calibri" w:hAnsi="Calibri" w:cs="Calibri"/>
          <w:b/>
          <w:bCs/>
          <w:sz w:val="22"/>
          <w:szCs w:val="22"/>
        </w:rPr>
        <w:t>Center</w:t>
      </w:r>
      <w:r>
        <w:rPr>
          <w:rFonts w:ascii="Calibri" w:eastAsia="Calibri" w:hAnsi="Calibri" w:cs="Calibri"/>
          <w:i/>
          <w:iCs/>
          <w:color w:val="595959"/>
          <w:sz w:val="22"/>
          <w:szCs w:val="22"/>
        </w:rPr>
        <w:t xml:space="preserve">  —</w:t>
      </w:r>
      <w:proofErr w:type="gramEnd"/>
      <w:r>
        <w:rPr>
          <w:rFonts w:ascii="Calibri" w:eastAsia="Calibri" w:hAnsi="Calibri" w:cs="Calibri"/>
          <w:i/>
          <w:iCs/>
          <w:color w:val="595959"/>
          <w:sz w:val="22"/>
          <w:szCs w:val="22"/>
        </w:rPr>
        <w:t xml:space="preserve">  West Warwick, RI</w:t>
      </w:r>
    </w:p>
    <w:p w14:paraId="0AB58D82" w14:textId="77777777" w:rsidR="00642B0B" w:rsidRDefault="0003349B">
      <w:pPr>
        <w:tabs>
          <w:tab w:val="right" w:pos="9936"/>
        </w:tabs>
        <w:spacing w:after="60"/>
      </w:pPr>
      <w:r>
        <w:rPr>
          <w:rFonts w:ascii="Calibri" w:eastAsia="Calibri" w:hAnsi="Calibri" w:cs="Calibri"/>
          <w:b/>
          <w:bCs/>
          <w:i/>
          <w:iCs/>
          <w:sz w:val="21"/>
          <w:szCs w:val="21"/>
        </w:rPr>
        <w:t>Commercial Customer Support Rep. II</w:t>
      </w:r>
      <w:r>
        <w:rPr>
          <w:rFonts w:ascii="Calibri" w:eastAsia="Calibri" w:hAnsi="Calibri" w:cs="Calibri"/>
          <w:color w:val="595959"/>
          <w:sz w:val="21"/>
          <w:szCs w:val="21"/>
        </w:rPr>
        <w:tab/>
        <w:t>July 2010 – August 2012</w:t>
      </w:r>
    </w:p>
    <w:p w14:paraId="72027171" w14:textId="77777777" w:rsidR="00642B0B" w:rsidRDefault="0003349B">
      <w:pPr>
        <w:pStyle w:val="ListParagraph"/>
        <w:numPr>
          <w:ilvl w:val="0"/>
          <w:numId w:val="2"/>
        </w:numPr>
        <w:spacing w:after="40"/>
      </w:pPr>
      <w:r>
        <w:rPr>
          <w:rFonts w:ascii="Calibri" w:eastAsia="Calibri" w:hAnsi="Calibri" w:cs="Calibri"/>
          <w:sz w:val="21"/>
          <w:szCs w:val="21"/>
        </w:rPr>
        <w:t>Provided technical support for HFC telephony, data, and video, plus web hosting, DNS, email, and hospitality network Wi-Fi.</w:t>
      </w:r>
    </w:p>
    <w:p w14:paraId="62C6E540" w14:textId="77777777" w:rsidR="00642B0B" w:rsidRDefault="0003349B">
      <w:pPr>
        <w:spacing w:after="100"/>
        <w:ind w:left="360"/>
      </w:pPr>
      <w:r>
        <w:rPr>
          <w:rFonts w:ascii="Calibri" w:eastAsia="Calibri" w:hAnsi="Calibri" w:cs="Calibri"/>
          <w:i/>
          <w:iCs/>
          <w:color w:val="595959"/>
        </w:rPr>
        <w:t xml:space="preserve">Additional: Consulted on the Cox Business VoiceManager/MyAccount redesign </w:t>
      </w:r>
      <w:proofErr w:type="gramStart"/>
      <w:r>
        <w:rPr>
          <w:rFonts w:ascii="Calibri" w:eastAsia="Calibri" w:hAnsi="Calibri" w:cs="Calibri"/>
          <w:i/>
          <w:iCs/>
          <w:color w:val="595959"/>
        </w:rPr>
        <w:t>initiative  •</w:t>
      </w:r>
      <w:proofErr w:type="gramEnd"/>
      <w:r>
        <w:rPr>
          <w:rFonts w:ascii="Calibri" w:eastAsia="Calibri" w:hAnsi="Calibri" w:cs="Calibri"/>
          <w:i/>
          <w:iCs/>
          <w:color w:val="595959"/>
        </w:rPr>
        <w:t xml:space="preserve">  Member of a departmental Tier 2 pilot program  •  New-hire training as SME</w:t>
      </w:r>
    </w:p>
    <w:p w14:paraId="0355A2FE" w14:textId="77777777" w:rsidR="00642B0B" w:rsidRDefault="0003349B">
      <w:pPr>
        <w:pBdr>
          <w:bottom w:val="single" w:sz="6" w:space="2" w:color="1F3864"/>
        </w:pBdr>
        <w:spacing w:before="220" w:after="100"/>
      </w:pPr>
      <w:r>
        <w:rPr>
          <w:rFonts w:ascii="Calibri" w:eastAsia="Calibri" w:hAnsi="Calibri" w:cs="Calibri"/>
          <w:b/>
          <w:bCs/>
          <w:color w:val="1F3864"/>
          <w:spacing w:val="10"/>
          <w:sz w:val="22"/>
          <w:szCs w:val="22"/>
        </w:rPr>
        <w:t>TECHNICAL SKILLS</w:t>
      </w:r>
    </w:p>
    <w:p w14:paraId="075A9C7B" w14:textId="1B8A49C5" w:rsidR="00642B0B" w:rsidRDefault="0003349B">
      <w:pPr>
        <w:spacing w:after="60"/>
      </w:pPr>
      <w:r>
        <w:rPr>
          <w:rFonts w:ascii="Calibri" w:eastAsia="Calibri" w:hAnsi="Calibri" w:cs="Calibri"/>
          <w:b/>
          <w:bCs/>
          <w:sz w:val="21"/>
          <w:szCs w:val="21"/>
        </w:rPr>
        <w:t xml:space="preserve">Platforms: </w:t>
      </w:r>
      <w:r>
        <w:rPr>
          <w:rFonts w:ascii="Calibri" w:eastAsia="Calibri" w:hAnsi="Calibri" w:cs="Calibri"/>
          <w:sz w:val="21"/>
          <w:szCs w:val="21"/>
        </w:rPr>
        <w:t xml:space="preserve">Nokia SROS — 7750 SR/SR-s, 7950 XRS, 7250 IXR, 7210 SAS-M/MXP/Sx/K, 7705 SAR-8/M; Cisco ISR </w:t>
      </w:r>
      <w:proofErr w:type="gramStart"/>
      <w:r>
        <w:rPr>
          <w:rFonts w:ascii="Calibri" w:eastAsia="Calibri" w:hAnsi="Calibri" w:cs="Calibri"/>
          <w:sz w:val="21"/>
          <w:szCs w:val="21"/>
        </w:rPr>
        <w:t xml:space="preserve">series; </w:t>
      </w:r>
      <w:r w:rsidR="00E90697">
        <w:rPr>
          <w:rFonts w:ascii="Calibri" w:eastAsia="Calibri" w:hAnsi="Calibri" w:cs="Calibri"/>
          <w:sz w:val="21"/>
          <w:szCs w:val="21"/>
        </w:rPr>
        <w:t xml:space="preserve"> Cisco</w:t>
      </w:r>
      <w:proofErr w:type="gramEnd"/>
      <w:r w:rsidR="00E90697">
        <w:rPr>
          <w:rFonts w:ascii="Calibri" w:eastAsia="Calibri" w:hAnsi="Calibri" w:cs="Calibri"/>
          <w:sz w:val="21"/>
          <w:szCs w:val="21"/>
        </w:rPr>
        <w:t xml:space="preserve"> ASR series, Cisco ASA firewalls, </w:t>
      </w:r>
      <w:r>
        <w:rPr>
          <w:rFonts w:ascii="Calibri" w:eastAsia="Calibri" w:hAnsi="Calibri" w:cs="Calibri"/>
          <w:sz w:val="21"/>
          <w:szCs w:val="21"/>
        </w:rPr>
        <w:t>Fortigate firewalls</w:t>
      </w:r>
      <w:r w:rsidR="009D4E4E">
        <w:rPr>
          <w:rFonts w:ascii="Calibri" w:eastAsia="Calibri" w:hAnsi="Calibri" w:cs="Calibri"/>
          <w:sz w:val="21"/>
          <w:szCs w:val="21"/>
        </w:rPr>
        <w:t>, Cisco/Accedian NIDs</w:t>
      </w:r>
      <w:r w:rsidR="004144C5">
        <w:rPr>
          <w:rFonts w:ascii="Calibri" w:eastAsia="Calibri" w:hAnsi="Calibri" w:cs="Calibri"/>
          <w:sz w:val="21"/>
          <w:szCs w:val="21"/>
        </w:rPr>
        <w:t>, Cisco ISE</w:t>
      </w:r>
    </w:p>
    <w:p w14:paraId="3A31C29F" w14:textId="056E6EE9" w:rsidR="00642B0B" w:rsidRDefault="0003349B">
      <w:pPr>
        <w:spacing w:after="60"/>
      </w:pPr>
      <w:r>
        <w:rPr>
          <w:rFonts w:ascii="Calibri" w:eastAsia="Calibri" w:hAnsi="Calibri" w:cs="Calibri"/>
          <w:b/>
          <w:bCs/>
          <w:sz w:val="21"/>
          <w:szCs w:val="21"/>
        </w:rPr>
        <w:t xml:space="preserve">Services &amp; Protocols: </w:t>
      </w:r>
      <w:r>
        <w:rPr>
          <w:rFonts w:ascii="Calibri" w:eastAsia="Calibri" w:hAnsi="Calibri" w:cs="Calibri"/>
          <w:sz w:val="21"/>
          <w:szCs w:val="21"/>
        </w:rPr>
        <w:t>IP/MPLS, L3VPN/VPRN, VPLS, EPIPE, CPIPE, Metro Ethernet, Ethernet Private Line, QoS, SLAs</w:t>
      </w:r>
      <w:r w:rsidR="00132A0D">
        <w:rPr>
          <w:rFonts w:ascii="Calibri" w:eastAsia="Calibri" w:hAnsi="Calibri" w:cs="Calibri"/>
          <w:sz w:val="21"/>
          <w:szCs w:val="21"/>
        </w:rPr>
        <w:t>, BGP, IS-IS, OSPF</w:t>
      </w:r>
    </w:p>
    <w:p w14:paraId="2204207C" w14:textId="663F6D1E" w:rsidR="00642B0B" w:rsidRDefault="0003349B">
      <w:pPr>
        <w:spacing w:after="60"/>
      </w:pPr>
      <w:r>
        <w:rPr>
          <w:rFonts w:ascii="Calibri" w:eastAsia="Calibri" w:hAnsi="Calibri" w:cs="Calibri"/>
          <w:b/>
          <w:bCs/>
          <w:sz w:val="21"/>
          <w:szCs w:val="21"/>
        </w:rPr>
        <w:t xml:space="preserve">Management &amp; Automation: </w:t>
      </w:r>
      <w:r>
        <w:rPr>
          <w:rFonts w:ascii="Calibri" w:eastAsia="Calibri" w:hAnsi="Calibri" w:cs="Calibri"/>
          <w:sz w:val="21"/>
          <w:szCs w:val="21"/>
        </w:rPr>
        <w:t xml:space="preserve">Nokia NSP/NFM-P; automation and network change management via Ansible and </w:t>
      </w:r>
      <w:r w:rsidR="009D4E4E">
        <w:rPr>
          <w:rFonts w:ascii="Calibri" w:eastAsia="Calibri" w:hAnsi="Calibri" w:cs="Calibri"/>
          <w:sz w:val="21"/>
          <w:szCs w:val="21"/>
        </w:rPr>
        <w:t>Python</w:t>
      </w:r>
      <w:r w:rsidR="00132A0D">
        <w:rPr>
          <w:rFonts w:ascii="Calibri" w:eastAsia="Calibri" w:hAnsi="Calibri" w:cs="Calibri"/>
          <w:sz w:val="21"/>
          <w:szCs w:val="21"/>
        </w:rPr>
        <w:t>, Git, Jira, Agile Development</w:t>
      </w:r>
    </w:p>
    <w:p w14:paraId="135EFCE8" w14:textId="77777777" w:rsidR="00642B0B" w:rsidRDefault="0003349B">
      <w:pPr>
        <w:spacing w:after="60"/>
        <w:rPr>
          <w:rFonts w:ascii="Calibri" w:eastAsia="Calibri" w:hAnsi="Calibri" w:cs="Calibri"/>
          <w:sz w:val="21"/>
          <w:szCs w:val="21"/>
        </w:rPr>
      </w:pPr>
      <w:r>
        <w:rPr>
          <w:rFonts w:ascii="Calibri" w:eastAsia="Calibri" w:hAnsi="Calibri" w:cs="Calibri"/>
          <w:b/>
          <w:bCs/>
          <w:sz w:val="21"/>
          <w:szCs w:val="21"/>
        </w:rPr>
        <w:t xml:space="preserve">Legacy &amp; Access: </w:t>
      </w:r>
      <w:r>
        <w:rPr>
          <w:rFonts w:ascii="Calibri" w:eastAsia="Calibri" w:hAnsi="Calibri" w:cs="Calibri"/>
          <w:sz w:val="21"/>
          <w:szCs w:val="21"/>
        </w:rPr>
        <w:t>HFC telephony, data, and video; DS-0 through DWDM access technologies</w:t>
      </w:r>
    </w:p>
    <w:p w14:paraId="1268E341" w14:textId="7CB4E3BD" w:rsidR="004144C5" w:rsidRPr="004144C5" w:rsidRDefault="004144C5">
      <w:pPr>
        <w:spacing w:after="60"/>
        <w:rPr>
          <w:rFonts w:ascii="Calibri" w:hAnsi="Calibri" w:cs="Calibri"/>
          <w:sz w:val="21"/>
          <w:szCs w:val="21"/>
        </w:rPr>
      </w:pPr>
      <w:r w:rsidRPr="004144C5">
        <w:rPr>
          <w:rFonts w:ascii="Calibri" w:hAnsi="Calibri" w:cs="Calibri"/>
          <w:sz w:val="21"/>
          <w:szCs w:val="21"/>
        </w:rPr>
        <w:t>Network Change Management, Methods of Procedure, Lab Regression Testing, FOA / Field Trials, Documentation, Cross-Functional Escalation, Vendor / Carrier Coordination</w:t>
      </w:r>
    </w:p>
    <w:p w14:paraId="3E190B2D" w14:textId="77777777" w:rsidR="00642B0B" w:rsidRDefault="0003349B">
      <w:pPr>
        <w:pBdr>
          <w:bottom w:val="single" w:sz="6" w:space="2" w:color="1F3864"/>
        </w:pBdr>
        <w:spacing w:before="220" w:after="100"/>
      </w:pPr>
      <w:r>
        <w:rPr>
          <w:rFonts w:ascii="Calibri" w:eastAsia="Calibri" w:hAnsi="Calibri" w:cs="Calibri"/>
          <w:b/>
          <w:bCs/>
          <w:color w:val="1F3864"/>
          <w:spacing w:val="10"/>
          <w:sz w:val="22"/>
          <w:szCs w:val="22"/>
        </w:rPr>
        <w:t>CERTIFICATIONS</w:t>
      </w:r>
    </w:p>
    <w:p w14:paraId="61CE8E58" w14:textId="77777777" w:rsidR="00642B0B" w:rsidRDefault="0003349B">
      <w:pPr>
        <w:spacing w:after="60"/>
      </w:pPr>
      <w:r>
        <w:rPr>
          <w:rFonts w:ascii="Calibri" w:eastAsia="Calibri" w:hAnsi="Calibri" w:cs="Calibri"/>
          <w:sz w:val="21"/>
          <w:szCs w:val="21"/>
        </w:rPr>
        <w:t>Nokia Network Routing Specialist I — Certification ID 9555 (September 2018 – October 2024)</w:t>
      </w:r>
    </w:p>
    <w:p w14:paraId="4C37AD5F" w14:textId="77777777" w:rsidR="00642B0B" w:rsidRDefault="0003349B">
      <w:pPr>
        <w:spacing w:after="60"/>
      </w:pPr>
      <w:r>
        <w:rPr>
          <w:rFonts w:ascii="Calibri" w:eastAsia="Calibri" w:hAnsi="Calibri" w:cs="Calibri"/>
          <w:sz w:val="21"/>
          <w:szCs w:val="21"/>
        </w:rPr>
        <w:t>Cisco Certified Network Associate — License CSCO11723512 (Expired; February 2010 – February 2019)</w:t>
      </w:r>
    </w:p>
    <w:p w14:paraId="0F02E277" w14:textId="77777777" w:rsidR="00642B0B" w:rsidRDefault="0003349B">
      <w:pPr>
        <w:pBdr>
          <w:bottom w:val="single" w:sz="6" w:space="2" w:color="1F3864"/>
        </w:pBdr>
        <w:spacing w:before="220" w:after="100"/>
      </w:pPr>
      <w:r>
        <w:rPr>
          <w:rFonts w:ascii="Calibri" w:eastAsia="Calibri" w:hAnsi="Calibri" w:cs="Calibri"/>
          <w:b/>
          <w:bCs/>
          <w:color w:val="1F3864"/>
          <w:spacing w:val="10"/>
          <w:sz w:val="22"/>
          <w:szCs w:val="22"/>
        </w:rPr>
        <w:t>EDUCATION</w:t>
      </w:r>
    </w:p>
    <w:p w14:paraId="7CB6B79C" w14:textId="77777777" w:rsidR="00642B0B" w:rsidRDefault="0003349B">
      <w:pPr>
        <w:spacing w:after="60"/>
      </w:pPr>
      <w:r>
        <w:rPr>
          <w:rFonts w:ascii="Calibri" w:eastAsia="Calibri" w:hAnsi="Calibri" w:cs="Calibri"/>
          <w:sz w:val="21"/>
          <w:szCs w:val="21"/>
        </w:rPr>
        <w:t xml:space="preserve">Community College of Rhode Island, Warwick, RI — </w:t>
      </w:r>
      <w:proofErr w:type="gramStart"/>
      <w:r>
        <w:rPr>
          <w:rFonts w:ascii="Calibri" w:eastAsia="Calibri" w:hAnsi="Calibri" w:cs="Calibri"/>
          <w:sz w:val="21"/>
          <w:szCs w:val="21"/>
        </w:rPr>
        <w:t>Associate in Applied Science</w:t>
      </w:r>
      <w:proofErr w:type="gramEnd"/>
      <w:r>
        <w:rPr>
          <w:rFonts w:ascii="Calibri" w:eastAsia="Calibri" w:hAnsi="Calibri" w:cs="Calibri"/>
          <w:sz w:val="21"/>
          <w:szCs w:val="21"/>
        </w:rPr>
        <w:t>, Networking and Computer Technology (Network Technician Focus), September 2008 – May 2010, GPA 3.93/4.00</w:t>
      </w:r>
    </w:p>
    <w:p w14:paraId="08AEC759" w14:textId="77777777" w:rsidR="00642B0B" w:rsidRDefault="0003349B">
      <w:pPr>
        <w:spacing w:after="60"/>
      </w:pPr>
      <w:r>
        <w:rPr>
          <w:rFonts w:ascii="Calibri" w:eastAsia="Calibri" w:hAnsi="Calibri" w:cs="Calibri"/>
          <w:sz w:val="21"/>
          <w:szCs w:val="21"/>
        </w:rPr>
        <w:t xml:space="preserve">CCRI Governance Committee — Technology Council Student Representative: served as the student voice in developing, reviewing, and evaluating the college's technology strategic plan and </w:t>
      </w:r>
      <w:proofErr w:type="gramStart"/>
      <w:r>
        <w:rPr>
          <w:rFonts w:ascii="Calibri" w:eastAsia="Calibri" w:hAnsi="Calibri" w:cs="Calibri"/>
          <w:sz w:val="21"/>
          <w:szCs w:val="21"/>
        </w:rPr>
        <w:t>policies</w:t>
      </w:r>
      <w:proofErr w:type="gramEnd"/>
    </w:p>
    <w:sectPr w:rsidR="00642B0B">
      <w:pgSz w:w="12240" w:h="15840"/>
      <w:pgMar w:top="792" w:right="1080" w:bottom="792"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3F697D"/>
    <w:multiLevelType w:val="hybridMultilevel"/>
    <w:tmpl w:val="5FB4FAA8"/>
    <w:lvl w:ilvl="0" w:tplc="86DADC72">
      <w:start w:val="1"/>
      <w:numFmt w:val="bullet"/>
      <w:lvlText w:val="●"/>
      <w:lvlJc w:val="left"/>
      <w:pPr>
        <w:ind w:left="720" w:hanging="360"/>
      </w:pPr>
    </w:lvl>
    <w:lvl w:ilvl="1" w:tplc="C4C427C8">
      <w:start w:val="1"/>
      <w:numFmt w:val="bullet"/>
      <w:lvlText w:val="○"/>
      <w:lvlJc w:val="left"/>
      <w:pPr>
        <w:ind w:left="1440" w:hanging="360"/>
      </w:pPr>
    </w:lvl>
    <w:lvl w:ilvl="2" w:tplc="AF76C2A6">
      <w:start w:val="1"/>
      <w:numFmt w:val="bullet"/>
      <w:lvlText w:val="■"/>
      <w:lvlJc w:val="left"/>
      <w:pPr>
        <w:ind w:left="2160" w:hanging="360"/>
      </w:pPr>
    </w:lvl>
    <w:lvl w:ilvl="3" w:tplc="E7CC1B5E">
      <w:start w:val="1"/>
      <w:numFmt w:val="bullet"/>
      <w:lvlText w:val="●"/>
      <w:lvlJc w:val="left"/>
      <w:pPr>
        <w:ind w:left="2880" w:hanging="360"/>
      </w:pPr>
    </w:lvl>
    <w:lvl w:ilvl="4" w:tplc="3ACAE850">
      <w:start w:val="1"/>
      <w:numFmt w:val="bullet"/>
      <w:lvlText w:val="○"/>
      <w:lvlJc w:val="left"/>
      <w:pPr>
        <w:ind w:left="3600" w:hanging="360"/>
      </w:pPr>
    </w:lvl>
    <w:lvl w:ilvl="5" w:tplc="EC6EBC2E">
      <w:start w:val="1"/>
      <w:numFmt w:val="bullet"/>
      <w:lvlText w:val="■"/>
      <w:lvlJc w:val="left"/>
      <w:pPr>
        <w:ind w:left="4320" w:hanging="360"/>
      </w:pPr>
    </w:lvl>
    <w:lvl w:ilvl="6" w:tplc="A9FEEE78">
      <w:start w:val="1"/>
      <w:numFmt w:val="bullet"/>
      <w:lvlText w:val="●"/>
      <w:lvlJc w:val="left"/>
      <w:pPr>
        <w:ind w:left="5040" w:hanging="360"/>
      </w:pPr>
    </w:lvl>
    <w:lvl w:ilvl="7" w:tplc="2F763818">
      <w:start w:val="1"/>
      <w:numFmt w:val="bullet"/>
      <w:lvlText w:val="●"/>
      <w:lvlJc w:val="left"/>
      <w:pPr>
        <w:ind w:left="5760" w:hanging="360"/>
      </w:pPr>
    </w:lvl>
    <w:lvl w:ilvl="8" w:tplc="79366C22">
      <w:start w:val="1"/>
      <w:numFmt w:val="bullet"/>
      <w:lvlText w:val="●"/>
      <w:lvlJc w:val="left"/>
      <w:pPr>
        <w:ind w:left="6480" w:hanging="360"/>
      </w:pPr>
    </w:lvl>
  </w:abstractNum>
  <w:abstractNum w:abstractNumId="1" w15:restartNumberingAfterBreak="0">
    <w:nsid w:val="67F0416C"/>
    <w:multiLevelType w:val="hybridMultilevel"/>
    <w:tmpl w:val="19901366"/>
    <w:lvl w:ilvl="0" w:tplc="7884F056">
      <w:start w:val="1"/>
      <w:numFmt w:val="bullet"/>
      <w:lvlText w:val="•"/>
      <w:lvlJc w:val="left"/>
      <w:pPr>
        <w:ind w:left="403" w:hanging="259"/>
      </w:pPr>
    </w:lvl>
    <w:lvl w:ilvl="1" w:tplc="D8A257BA">
      <w:numFmt w:val="decimal"/>
      <w:lvlText w:val=""/>
      <w:lvlJc w:val="left"/>
    </w:lvl>
    <w:lvl w:ilvl="2" w:tplc="002266C2">
      <w:numFmt w:val="decimal"/>
      <w:lvlText w:val=""/>
      <w:lvlJc w:val="left"/>
    </w:lvl>
    <w:lvl w:ilvl="3" w:tplc="8DA21050">
      <w:numFmt w:val="decimal"/>
      <w:lvlText w:val=""/>
      <w:lvlJc w:val="left"/>
    </w:lvl>
    <w:lvl w:ilvl="4" w:tplc="53488CCE">
      <w:numFmt w:val="decimal"/>
      <w:lvlText w:val=""/>
      <w:lvlJc w:val="left"/>
    </w:lvl>
    <w:lvl w:ilvl="5" w:tplc="2A348CD4">
      <w:numFmt w:val="decimal"/>
      <w:lvlText w:val=""/>
      <w:lvlJc w:val="left"/>
    </w:lvl>
    <w:lvl w:ilvl="6" w:tplc="097427F2">
      <w:numFmt w:val="decimal"/>
      <w:lvlText w:val=""/>
      <w:lvlJc w:val="left"/>
    </w:lvl>
    <w:lvl w:ilvl="7" w:tplc="BF70E260">
      <w:numFmt w:val="decimal"/>
      <w:lvlText w:val=""/>
      <w:lvlJc w:val="left"/>
    </w:lvl>
    <w:lvl w:ilvl="8" w:tplc="0B82F0B6">
      <w:numFmt w:val="decimal"/>
      <w:lvlText w:val=""/>
      <w:lvlJc w:val="left"/>
    </w:lvl>
  </w:abstractNum>
  <w:num w:numId="1" w16cid:durableId="409615873">
    <w:abstractNumId w:val="0"/>
    <w:lvlOverride w:ilvl="0">
      <w:startOverride w:val="1"/>
    </w:lvlOverride>
  </w:num>
  <w:num w:numId="2" w16cid:durableId="9454989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2B0B"/>
    <w:rsid w:val="0003349B"/>
    <w:rsid w:val="00132A0D"/>
    <w:rsid w:val="001C44E6"/>
    <w:rsid w:val="0022312B"/>
    <w:rsid w:val="004144C5"/>
    <w:rsid w:val="00510DDB"/>
    <w:rsid w:val="00642B0B"/>
    <w:rsid w:val="0079555B"/>
    <w:rsid w:val="009D4E4E"/>
    <w:rsid w:val="00AC6229"/>
    <w:rsid w:val="00B77B63"/>
    <w:rsid w:val="00E57E2D"/>
    <w:rsid w:val="00E906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D19B4"/>
  <w15:docId w15:val="{9C917A55-0E33-7243-BA02-B1A0EFD9B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20013</TotalTime>
  <Pages>2</Pages>
  <Words>996</Words>
  <Characters>5682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Lou Mancone</dc:creator>
  <cp:lastModifiedBy>Lou Mancone</cp:lastModifiedBy>
  <cp:revision>8</cp:revision>
  <dcterms:created xsi:type="dcterms:W3CDTF">2026-09-14T22:12:00Z</dcterms:created>
  <dcterms:modified xsi:type="dcterms:W3CDTF">2026-10-15T13:54:00Z</dcterms:modified>
</cp:coreProperties>
</file>