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Proof for uniqueness for tree collapsing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that a tree can be collapsed such that it yields two distinct collapsed trees that are different from each other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two trees are guaranteed to differ by at least one meta node (where a meta node is comprised of one or more normal nodes), otherwise they would be the same collapsed tree.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meta node differs between the two collapsed trees by one meta node having a node in it that is not present in the other meta node.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However, we know that the node that isn’t in the meta node can be collapsed into the meta node, as it is collapsed in the other tree.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Therefore, one tree is not completely collapsed, raising a contradiction.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Therefore, a tree has a single fully collapsed state.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