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4220F3" w:rsidRDefault="007646A8" w:rsidP="00EC5B41">
      <w:pPr>
        <w:tabs>
          <w:tab w:val="left" w:pos="1620"/>
        </w:tabs>
        <w:spacing w:line="240" w:lineRule="auto"/>
        <w:rPr>
          <w:sz w:val="48"/>
          <w:szCs w:val="48"/>
        </w:rPr>
      </w:pPr>
      <w:r>
        <w:rPr>
          <w:rFonts w:ascii="Calibri" w:eastAsia="Calibri" w:hAnsi="Calibri" w:cs="Calibri"/>
          <w:color w:val="444444"/>
          <w:sz w:val="48"/>
          <w:szCs w:val="48"/>
        </w:rPr>
        <w:t>L</w:t>
      </w:r>
      <w:r w:rsidR="005D7213" w:rsidRPr="004220F3">
        <w:rPr>
          <w:rFonts w:ascii="Calibri" w:eastAsia="Calibri" w:hAnsi="Calibri" w:cs="Calibri"/>
          <w:color w:val="444444"/>
          <w:sz w:val="48"/>
          <w:szCs w:val="48"/>
        </w:rPr>
        <w:t>ouis</w:t>
      </w:r>
      <w:r w:rsidR="00D076EC">
        <w:rPr>
          <w:rFonts w:ascii="Calibri" w:eastAsia="Calibri" w:hAnsi="Calibri" w:cs="Calibri"/>
          <w:color w:val="44444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48"/>
          <w:szCs w:val="48"/>
        </w:rPr>
        <w:t>C</w:t>
      </w:r>
      <w:r w:rsidR="005D7213" w:rsidRPr="004220F3">
        <w:rPr>
          <w:rFonts w:ascii="Calibri" w:eastAsia="Calibri" w:hAnsi="Calibri" w:cs="Calibri"/>
          <w:b/>
          <w:bCs/>
          <w:color w:val="3D85C6"/>
          <w:sz w:val="48"/>
          <w:szCs w:val="48"/>
        </w:rPr>
        <w:t>orbett</w:t>
      </w:r>
    </w:p>
    <w:p w14:paraId="6199D385" w14:textId="619BF06D" w:rsidR="001C3924" w:rsidRPr="00E20002" w:rsidRDefault="00A91562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49713F0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Java, SQL,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JavaScript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</w:p>
    <w:p w14:paraId="68003CEA" w14:textId="648BBCB4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MongoChef,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CF7A7D">
        <w:rPr>
          <w:rFonts w:ascii="Calibri" w:eastAsia="Calibri" w:hAnsi="Calibri" w:cs="Calibri"/>
          <w:bCs/>
          <w:color w:val="444444"/>
          <w:sz w:val="20"/>
          <w:szCs w:val="24"/>
        </w:rPr>
        <w:t>, Stash</w:t>
      </w:r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/BitBucket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5DB96003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Functional, 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Dependency, End-to-End,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39883984" w:rsidR="005E204E" w:rsidRPr="00C41D8A" w:rsidRDefault="005E204E" w:rsidP="00F23025">
      <w:pPr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DevTools,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B270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DC4A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4680B79C" w:rsidR="00DC4AE8" w:rsidRPr="00120AA8" w:rsidRDefault="002005A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139F8629" w:rsidR="00020301" w:rsidRPr="00120AA8" w:rsidRDefault="00020301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unctional) by “pushing” testing</w:t>
      </w:r>
      <w:r w:rsidR="009B2DED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bookmarkStart w:id="0" w:name="_GoBack"/>
      <w:bookmarkEnd w:id="0"/>
      <w:r>
        <w:rPr>
          <w:rFonts w:ascii="Calibri" w:eastAsia="Times New Roman" w:hAnsi="Calibri" w:cs="Times New Roman"/>
          <w:color w:val="333333"/>
          <w:sz w:val="20"/>
          <w:szCs w:val="24"/>
        </w:rPr>
        <w:t>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 xml:space="preserve">herence to the </w:t>
      </w:r>
      <w:r w:rsidR="009F3D1A">
        <w:rPr>
          <w:rFonts w:ascii="Calibri" w:eastAsia="Times New Roman" w:hAnsi="Calibri" w:cs="Times New Roman"/>
          <w:color w:val="333333"/>
          <w:sz w:val="20"/>
          <w:szCs w:val="24"/>
        </w:rPr>
        <w:t>T</w:t>
      </w:r>
      <w:r w:rsidR="003A51B9">
        <w:rPr>
          <w:rFonts w:ascii="Calibri" w:eastAsia="Times New Roman" w:hAnsi="Calibri" w:cs="Times New Roman"/>
          <w:color w:val="333333"/>
          <w:sz w:val="20"/>
          <w:szCs w:val="24"/>
        </w:rPr>
        <w:t>esting P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>yramid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611C941F" w:rsidR="006B7432" w:rsidRPr="00120AA8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  <w:r w:rsidR="00AD3D48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21C05005" w14:textId="530DA11F" w:rsidR="004B307A" w:rsidRPr="00120AA8" w:rsidRDefault="00922EA7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47C4F39F" w14:textId="4F276D68" w:rsidR="00053121" w:rsidRPr="00053121" w:rsidRDefault="005837A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Ranked </w:t>
      </w:r>
      <w:r w:rsidR="00053121">
        <w:rPr>
          <w:rFonts w:ascii="Calibri" w:eastAsia="Times New Roman" w:hAnsi="Calibri" w:cs="Times New Roman"/>
          <w:color w:val="333333"/>
          <w:sz w:val="20"/>
          <w:szCs w:val="24"/>
        </w:rPr>
        <w:t>in the top 3% of department during performance reviews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>due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 xml:space="preserve"> ability</w:t>
      </w:r>
      <w:r w:rsidR="00FB23C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2E7795">
        <w:rPr>
          <w:rFonts w:ascii="Calibri" w:eastAsia="Times New Roman" w:hAnsi="Calibri" w:cs="Times New Roman"/>
          <w:color w:val="333333"/>
          <w:sz w:val="20"/>
          <w:szCs w:val="24"/>
        </w:rPr>
        <w:t>demonstrated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leadership</w:t>
      </w:r>
      <w:r w:rsidR="006F7531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773B90C3" w:rsidR="00113D2D" w:rsidRPr="00933381" w:rsidRDefault="00113D2D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4A03401B" w:rsidR="000B7580" w:rsidRDefault="002D00A3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C752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20BCE"/>
    <w:rsid w:val="0022156B"/>
    <w:rsid w:val="00232BDE"/>
    <w:rsid w:val="002347F8"/>
    <w:rsid w:val="00242EFA"/>
    <w:rsid w:val="00244653"/>
    <w:rsid w:val="002469F6"/>
    <w:rsid w:val="00253232"/>
    <w:rsid w:val="00254F74"/>
    <w:rsid w:val="002632B8"/>
    <w:rsid w:val="00271E37"/>
    <w:rsid w:val="00290844"/>
    <w:rsid w:val="00291B51"/>
    <w:rsid w:val="0029278B"/>
    <w:rsid w:val="002A7F83"/>
    <w:rsid w:val="002B4884"/>
    <w:rsid w:val="002B63C9"/>
    <w:rsid w:val="002C2C1B"/>
    <w:rsid w:val="002C5A05"/>
    <w:rsid w:val="002D00A3"/>
    <w:rsid w:val="002E7795"/>
    <w:rsid w:val="002F5375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417DC"/>
    <w:rsid w:val="00357A22"/>
    <w:rsid w:val="00383962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469C"/>
    <w:rsid w:val="004D64F6"/>
    <w:rsid w:val="00500EAD"/>
    <w:rsid w:val="0050590D"/>
    <w:rsid w:val="00505D86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B39F1"/>
    <w:rsid w:val="005C2991"/>
    <w:rsid w:val="005C5AAD"/>
    <w:rsid w:val="005D121F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22C0C"/>
    <w:rsid w:val="0063112C"/>
    <w:rsid w:val="006331E6"/>
    <w:rsid w:val="00640868"/>
    <w:rsid w:val="00674E7E"/>
    <w:rsid w:val="00695B0F"/>
    <w:rsid w:val="00697EF6"/>
    <w:rsid w:val="006B0027"/>
    <w:rsid w:val="006B7432"/>
    <w:rsid w:val="006C06C0"/>
    <w:rsid w:val="006C3DF3"/>
    <w:rsid w:val="006C6B39"/>
    <w:rsid w:val="006E3811"/>
    <w:rsid w:val="006E4C8A"/>
    <w:rsid w:val="006F7531"/>
    <w:rsid w:val="0073041D"/>
    <w:rsid w:val="007309CB"/>
    <w:rsid w:val="00736013"/>
    <w:rsid w:val="00754726"/>
    <w:rsid w:val="00754D9E"/>
    <w:rsid w:val="007646A8"/>
    <w:rsid w:val="0079289B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F23"/>
    <w:rsid w:val="008554CB"/>
    <w:rsid w:val="008653B6"/>
    <w:rsid w:val="00870C0C"/>
    <w:rsid w:val="008745B2"/>
    <w:rsid w:val="008B0C3D"/>
    <w:rsid w:val="008C1298"/>
    <w:rsid w:val="008C21C3"/>
    <w:rsid w:val="008C46ED"/>
    <w:rsid w:val="008D4096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0ADE"/>
    <w:rsid w:val="00945242"/>
    <w:rsid w:val="00950620"/>
    <w:rsid w:val="00957528"/>
    <w:rsid w:val="0096377A"/>
    <w:rsid w:val="00964A16"/>
    <w:rsid w:val="00977A8A"/>
    <w:rsid w:val="00982364"/>
    <w:rsid w:val="009A4E01"/>
    <w:rsid w:val="009A6F2B"/>
    <w:rsid w:val="009B2DED"/>
    <w:rsid w:val="009B3429"/>
    <w:rsid w:val="009B4E9D"/>
    <w:rsid w:val="009C1363"/>
    <w:rsid w:val="009C6D14"/>
    <w:rsid w:val="009E3922"/>
    <w:rsid w:val="009F3D1A"/>
    <w:rsid w:val="00A15D44"/>
    <w:rsid w:val="00A161C4"/>
    <w:rsid w:val="00A20D18"/>
    <w:rsid w:val="00A23B94"/>
    <w:rsid w:val="00A24581"/>
    <w:rsid w:val="00A34C41"/>
    <w:rsid w:val="00A403AB"/>
    <w:rsid w:val="00A4539E"/>
    <w:rsid w:val="00A73C5C"/>
    <w:rsid w:val="00A74F70"/>
    <w:rsid w:val="00A824C4"/>
    <w:rsid w:val="00A83DE0"/>
    <w:rsid w:val="00A91562"/>
    <w:rsid w:val="00A94A7A"/>
    <w:rsid w:val="00AA04E0"/>
    <w:rsid w:val="00AA281A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E3B82"/>
    <w:rsid w:val="00BE61AB"/>
    <w:rsid w:val="00BE7CD9"/>
    <w:rsid w:val="00BF7D8D"/>
    <w:rsid w:val="00C0733B"/>
    <w:rsid w:val="00C27E97"/>
    <w:rsid w:val="00C3351B"/>
    <w:rsid w:val="00C3751C"/>
    <w:rsid w:val="00C41D8A"/>
    <w:rsid w:val="00C47BF3"/>
    <w:rsid w:val="00C50A3E"/>
    <w:rsid w:val="00C6192B"/>
    <w:rsid w:val="00C73EF4"/>
    <w:rsid w:val="00C752BA"/>
    <w:rsid w:val="00C7576B"/>
    <w:rsid w:val="00C80F1A"/>
    <w:rsid w:val="00C83852"/>
    <w:rsid w:val="00C852A3"/>
    <w:rsid w:val="00CC0D3E"/>
    <w:rsid w:val="00CC10A1"/>
    <w:rsid w:val="00CC5F62"/>
    <w:rsid w:val="00CD53C9"/>
    <w:rsid w:val="00CE27E8"/>
    <w:rsid w:val="00CE3258"/>
    <w:rsid w:val="00CE4B75"/>
    <w:rsid w:val="00CF1EBC"/>
    <w:rsid w:val="00CF7A7D"/>
    <w:rsid w:val="00D076EC"/>
    <w:rsid w:val="00D21AA2"/>
    <w:rsid w:val="00D22735"/>
    <w:rsid w:val="00D24430"/>
    <w:rsid w:val="00D274C5"/>
    <w:rsid w:val="00D30F8D"/>
    <w:rsid w:val="00D42184"/>
    <w:rsid w:val="00D54D78"/>
    <w:rsid w:val="00D727C1"/>
    <w:rsid w:val="00D73761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52EA10-B14B-AB4B-82FC-4F951C1C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4</cp:revision>
  <cp:lastPrinted>2017-01-14T05:37:00Z</cp:lastPrinted>
  <dcterms:created xsi:type="dcterms:W3CDTF">2017-02-03T01:54:00Z</dcterms:created>
  <dcterms:modified xsi:type="dcterms:W3CDTF">2017-02-03T01:55:00Z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