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39D9">
      <w:pPr>
        <w:spacing w:before="0" w:line="566" w:lineRule="exact"/>
        <w:ind w:left="216" w:right="108" w:firstLine="0"/>
        <w:jc w:val="center"/>
        <w:rPr>
          <w:rFonts w:ascii="Microsoft JhengHei" w:eastAsia="Microsoft JhengHei"/>
          <w:b/>
          <w:sz w:val="36"/>
        </w:rPr>
      </w:pPr>
      <w:r>
        <w:rPr>
          <w:rFonts w:ascii="Microsoft JhengHei" w:eastAsia="Microsoft JhengHei"/>
          <w:b/>
          <w:color w:val="006FC0"/>
          <w:spacing w:val="-1"/>
          <w:sz w:val="36"/>
        </w:rPr>
        <w:t>《数字图像处理》课程项目任务书</w:t>
      </w:r>
    </w:p>
    <w:p w14:paraId="4D0C26E3">
      <w:pPr>
        <w:pStyle w:val="5"/>
        <w:spacing w:before="193"/>
        <w:ind w:left="220" w:right="108"/>
        <w:jc w:val="center"/>
      </w:pPr>
      <w:r>
        <w:rPr>
          <w:color w:val="6F2F9F"/>
          <w:spacing w:val="-1"/>
        </w:rPr>
        <w:t>项目名称：停车位占用检测与车牌区域增强系统设计与实现</w:t>
      </w:r>
    </w:p>
    <w:p w14:paraId="430BFB96">
      <w:pPr>
        <w:pStyle w:val="5"/>
        <w:spacing w:before="119"/>
        <w:ind w:left="0"/>
      </w:pPr>
    </w:p>
    <w:p w14:paraId="08EBBF40">
      <w:pPr>
        <w:pStyle w:val="2"/>
      </w:pPr>
      <w:r>
        <w:rPr>
          <w:color w:val="365F91"/>
          <w:spacing w:val="-3"/>
        </w:rPr>
        <w:t>一、项目背景与目的</w:t>
      </w:r>
    </w:p>
    <w:p w14:paraId="15162E41">
      <w:pPr>
        <w:pStyle w:val="5"/>
        <w:spacing w:before="113" w:line="364" w:lineRule="auto"/>
        <w:ind w:left="506" w:right="162" w:firstLine="419"/>
      </w:pPr>
      <w:r>
        <w:rPr>
          <w:spacing w:val="-2"/>
        </w:rPr>
        <w:t>数字图像处理课程的学习不应停留在单个算法的孤立掌握上，而应当面向实际问题，综合运用图像采集、预处理、边缘检测、图像分割、形态学处理、频域分析与增强等技</w:t>
      </w:r>
      <w:r>
        <w:rPr>
          <w:spacing w:val="80"/>
        </w:rPr>
        <w:t xml:space="preserve"> </w:t>
      </w:r>
      <w:r>
        <w:rPr>
          <w:spacing w:val="-2"/>
        </w:rPr>
        <w:t>术，完成具有一定实用价值的工程任务。</w:t>
      </w:r>
    </w:p>
    <w:p w14:paraId="32B699AD">
      <w:pPr>
        <w:pStyle w:val="5"/>
        <w:spacing w:before="120" w:line="364" w:lineRule="auto"/>
        <w:ind w:left="506" w:right="451" w:firstLine="419"/>
      </w:pPr>
      <w:r>
        <w:rPr>
          <w:spacing w:val="-2"/>
        </w:rPr>
        <w:t>本课程项目以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停车位占用检测与车牌区域增强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为应用场景，要求学生围绕真实图像问题，设计并实现一个相对完整的数字图像处理系统。通过本项目，学生应能够理解常见图像处理方法在实际问题中的作用，掌握将多个算法模块组织为完整处理流程的方法，并训练算法实现、参数调试、结果分析和工程表达能力。</w:t>
      </w:r>
    </w:p>
    <w:p w14:paraId="28A7DBDA">
      <w:pPr>
        <w:pStyle w:val="5"/>
        <w:spacing w:before="64"/>
        <w:ind w:left="0"/>
      </w:pPr>
    </w:p>
    <w:p w14:paraId="0CDEAC7B">
      <w:pPr>
        <w:pStyle w:val="2"/>
      </w:pPr>
      <w:r>
        <w:rPr>
          <w:color w:val="365F91"/>
          <w:spacing w:val="-4"/>
        </w:rPr>
        <w:t>二、项目任务</w:t>
      </w:r>
    </w:p>
    <w:p w14:paraId="03084717">
      <w:pPr>
        <w:pStyle w:val="3"/>
      </w:pPr>
      <w:r>
        <w:rPr>
          <w:color w:val="4F81BC"/>
        </w:rPr>
        <w:t>（一）</w:t>
      </w:r>
      <w:r>
        <w:rPr>
          <w:color w:val="4F81BC"/>
          <w:spacing w:val="-3"/>
        </w:rPr>
        <w:t>总体任务</w:t>
      </w:r>
    </w:p>
    <w:p w14:paraId="47AE4FA5">
      <w:pPr>
        <w:pStyle w:val="5"/>
        <w:spacing w:before="115"/>
        <w:ind w:left="926"/>
      </w:pPr>
      <w:r>
        <w:rPr>
          <w:spacing w:val="-1"/>
        </w:rPr>
        <w:t>针对停车场图像或视频帧，设计并实现一个图像处理系统，完成以下两个核心任务：</w:t>
      </w:r>
    </w:p>
    <w:p w14:paraId="1AB60BBE">
      <w:pPr>
        <w:pStyle w:val="9"/>
        <w:numPr>
          <w:ilvl w:val="0"/>
          <w:numId w:val="1"/>
        </w:numPr>
        <w:tabs>
          <w:tab w:val="left" w:pos="506"/>
        </w:tabs>
        <w:spacing w:before="278" w:after="0" w:line="280" w:lineRule="auto"/>
        <w:ind w:left="506" w:right="451" w:hanging="361"/>
        <w:jc w:val="left"/>
        <w:rPr>
          <w:sz w:val="24"/>
        </w:rPr>
      </w:pPr>
      <w:r>
        <w:rPr>
          <w:spacing w:val="-2"/>
          <w:sz w:val="24"/>
        </w:rPr>
        <w:t>停车位占用检测：对给定图像中的若干停车位进行分析，判断每个停车位是否被车辆占用，并以文字、标记框或颜色覆盖等方式输出结果。</w:t>
      </w:r>
    </w:p>
    <w:p w14:paraId="7F8F30C3">
      <w:pPr>
        <w:pStyle w:val="9"/>
        <w:numPr>
          <w:ilvl w:val="0"/>
          <w:numId w:val="1"/>
        </w:numPr>
        <w:tabs>
          <w:tab w:val="left" w:pos="506"/>
        </w:tabs>
        <w:spacing w:before="0" w:after="0" w:line="278" w:lineRule="auto"/>
        <w:ind w:left="506" w:right="450" w:hanging="361"/>
        <w:jc w:val="left"/>
        <w:rPr>
          <w:sz w:val="24"/>
        </w:rPr>
      </w:pPr>
      <w:r>
        <w:rPr>
          <w:spacing w:val="-2"/>
          <w:sz w:val="24"/>
        </w:rPr>
        <w:t>车牌区域增强：在检测到车辆存在的前提下，对车辆中的疑似车牌区域进行提取和增强处理，使车牌区域在视觉上更加清晰，便于后续识别或人工观察。</w:t>
      </w:r>
    </w:p>
    <w:p w14:paraId="006AA863">
      <w:pPr>
        <w:pStyle w:val="3"/>
        <w:spacing w:before="107"/>
      </w:pPr>
      <w:r>
        <w:rPr>
          <w:color w:val="4F81BC"/>
        </w:rPr>
        <w:t>（二）</w:t>
      </w:r>
      <w:r>
        <w:rPr>
          <w:color w:val="4F81BC"/>
          <w:spacing w:val="-3"/>
        </w:rPr>
        <w:t>项目说明</w:t>
      </w:r>
      <w:bookmarkStart w:id="0" w:name="_GoBack"/>
      <w:bookmarkEnd w:id="0"/>
    </w:p>
    <w:p w14:paraId="561AA43D">
      <w:pPr>
        <w:pStyle w:val="5"/>
        <w:spacing w:before="115" w:line="364" w:lineRule="auto"/>
        <w:ind w:left="506" w:right="162" w:firstLine="419"/>
      </w:pPr>
      <w:r>
        <w:rPr>
          <w:spacing w:val="-2"/>
        </w:rPr>
        <w:t>本项目重点在于数字图像处理流程设计与实现，不要求必须完成完整车牌字符识别。若有能力完成车牌识别，可作为拓展内容计入加分项。</w:t>
      </w:r>
    </w:p>
    <w:p w14:paraId="2BC27129">
      <w:pPr>
        <w:pStyle w:val="5"/>
        <w:spacing w:before="119" w:line="364" w:lineRule="auto"/>
        <w:ind w:left="506" w:right="450" w:firstLine="419"/>
        <w:jc w:val="both"/>
      </w:pPr>
      <w:r>
        <w:rPr>
          <w:spacing w:val="-2"/>
        </w:rPr>
        <w:t>项目应体现一定的工程完整性，但可对实际应用场景进行适当简化，例如：可以只处理静态图像，也可以处理视频中的抽帧；学生自己采集图像数据，自行标注停车位区</w:t>
      </w:r>
      <w:r>
        <w:t>域；可以聚焦于</w:t>
      </w:r>
      <w:r>
        <w:rPr>
          <w:rFonts w:ascii="Times New Roman" w:hAnsi="Times New Roman" w:eastAsia="Times New Roman"/>
        </w:rPr>
        <w:t>“</w:t>
      </w:r>
      <w:r>
        <w:rPr>
          <w:spacing w:val="-3"/>
        </w:rPr>
        <w:t xml:space="preserve">车辆占用判断 </w:t>
      </w:r>
      <w:r>
        <w:rPr>
          <w:rFonts w:ascii="Times New Roman" w:hAnsi="Times New Roman" w:eastAsia="Times New Roman"/>
        </w:rPr>
        <w:t xml:space="preserve">+ </w:t>
      </w:r>
      <w:r>
        <w:t>车牌增强</w:t>
      </w:r>
      <w:r>
        <w:rPr>
          <w:rFonts w:ascii="Times New Roman" w:hAnsi="Times New Roman" w:eastAsia="Times New Roman"/>
        </w:rPr>
        <w:t>”</w:t>
      </w:r>
      <w:r>
        <w:t>，不强求复杂场景下的高鲁棒性。</w:t>
      </w:r>
    </w:p>
    <w:p w14:paraId="2ACEBE5E">
      <w:pPr>
        <w:pStyle w:val="5"/>
        <w:spacing w:after="0" w:line="364" w:lineRule="auto"/>
        <w:jc w:val="both"/>
        <w:sectPr>
          <w:type w:val="continuous"/>
          <w:pgSz w:w="12240" w:h="15840"/>
          <w:pgMar w:top="1420" w:right="1080" w:bottom="280" w:left="1080" w:header="720" w:footer="720" w:gutter="0"/>
          <w:cols w:space="720" w:num="1"/>
        </w:sectPr>
      </w:pPr>
    </w:p>
    <w:p w14:paraId="77B204AD">
      <w:pPr>
        <w:pStyle w:val="2"/>
        <w:spacing w:line="525" w:lineRule="exact"/>
      </w:pPr>
      <w:r>
        <w:rPr>
          <w:color w:val="365F91"/>
          <w:spacing w:val="-4"/>
        </w:rPr>
        <w:t>三、项目基本要求</w:t>
      </w:r>
    </w:p>
    <w:p w14:paraId="3AAC11A0">
      <w:pPr>
        <w:pStyle w:val="3"/>
      </w:pPr>
      <w:r>
        <w:rPr>
          <w:color w:val="4F81BC"/>
        </w:rPr>
        <w:t>（一）</w:t>
      </w:r>
      <w:r>
        <w:rPr>
          <w:color w:val="4F81BC"/>
          <w:spacing w:val="-3"/>
        </w:rPr>
        <w:t>必做内容</w:t>
      </w:r>
    </w:p>
    <w:p w14:paraId="3FE84B32">
      <w:pPr>
        <w:pStyle w:val="5"/>
        <w:spacing w:before="114"/>
        <w:ind w:left="926"/>
      </w:pPr>
      <w:r>
        <w:rPr>
          <w:spacing w:val="-1"/>
        </w:rPr>
        <w:t>项目中必须综合使用多种数字图像处理技术，且至少包含以下内容：</w:t>
      </w:r>
    </w:p>
    <w:p w14:paraId="009E2CA1">
      <w:pPr>
        <w:pStyle w:val="9"/>
        <w:numPr>
          <w:ilvl w:val="0"/>
          <w:numId w:val="2"/>
        </w:numPr>
        <w:tabs>
          <w:tab w:val="left" w:pos="866"/>
        </w:tabs>
        <w:spacing w:before="281" w:after="0" w:line="278" w:lineRule="auto"/>
        <w:ind w:left="866" w:right="571" w:hanging="360"/>
        <w:jc w:val="left"/>
        <w:rPr>
          <w:sz w:val="24"/>
        </w:rPr>
      </w:pPr>
      <w:r>
        <w:rPr>
          <w:spacing w:val="-2"/>
          <w:sz w:val="24"/>
        </w:rPr>
        <w:t>图像预处理：至少实现并使用以下操作中的两种，如灰度化、直方图均衡化或对比度增强、均值滤波、中值滤波、高斯滤波。</w:t>
      </w:r>
    </w:p>
    <w:p w14:paraId="5BDC1DB1">
      <w:pPr>
        <w:pStyle w:val="9"/>
        <w:numPr>
          <w:ilvl w:val="0"/>
          <w:numId w:val="2"/>
        </w:numPr>
        <w:tabs>
          <w:tab w:val="left" w:pos="865"/>
        </w:tabs>
        <w:spacing w:before="2" w:after="0" w:line="240" w:lineRule="auto"/>
        <w:ind w:left="865" w:right="0" w:hanging="359"/>
        <w:jc w:val="left"/>
        <w:rPr>
          <w:rFonts w:ascii="Times New Roman" w:eastAsia="Times New Roman"/>
          <w:sz w:val="24"/>
        </w:rPr>
      </w:pPr>
      <w:r>
        <w:rPr>
          <w:spacing w:val="-1"/>
          <w:sz w:val="24"/>
        </w:rPr>
        <w:t xml:space="preserve">边缘检测：至少实现并比较两种边缘检测方法，如 </w:t>
      </w:r>
      <w:r>
        <w:rPr>
          <w:rFonts w:ascii="Times New Roman" w:eastAsia="Times New Roman"/>
          <w:spacing w:val="-2"/>
          <w:sz w:val="24"/>
        </w:rPr>
        <w:t>Sobel</w:t>
      </w:r>
      <w:r>
        <w:rPr>
          <w:spacing w:val="-2"/>
          <w:sz w:val="24"/>
        </w:rPr>
        <w:t>、</w:t>
      </w:r>
      <w:r>
        <w:rPr>
          <w:rFonts w:ascii="Times New Roman" w:eastAsia="Times New Roman"/>
          <w:spacing w:val="-2"/>
          <w:sz w:val="24"/>
        </w:rPr>
        <w:t>Prewitt</w:t>
      </w:r>
      <w:r>
        <w:rPr>
          <w:spacing w:val="-2"/>
          <w:sz w:val="24"/>
        </w:rPr>
        <w:t>、</w:t>
      </w:r>
      <w:r>
        <w:rPr>
          <w:rFonts w:ascii="Times New Roman" w:eastAsia="Times New Roman"/>
          <w:spacing w:val="-2"/>
          <w:sz w:val="24"/>
        </w:rPr>
        <w:t>Roberts</w:t>
      </w:r>
      <w:r>
        <w:rPr>
          <w:spacing w:val="-2"/>
          <w:sz w:val="24"/>
        </w:rPr>
        <w:t>、</w:t>
      </w:r>
      <w:r>
        <w:rPr>
          <w:rFonts w:ascii="Times New Roman" w:eastAsia="Times New Roman"/>
          <w:spacing w:val="-2"/>
          <w:sz w:val="24"/>
        </w:rPr>
        <w:t>Canny</w:t>
      </w:r>
    </w:p>
    <w:p w14:paraId="1ADA63E6">
      <w:pPr>
        <w:pStyle w:val="5"/>
        <w:ind w:left="866"/>
      </w:pPr>
      <w:r>
        <w:rPr>
          <w:spacing w:val="-5"/>
        </w:rPr>
        <w:t>等。</w:t>
      </w:r>
    </w:p>
    <w:p w14:paraId="15CA6B98">
      <w:pPr>
        <w:pStyle w:val="9"/>
        <w:numPr>
          <w:ilvl w:val="0"/>
          <w:numId w:val="2"/>
        </w:numPr>
        <w:tabs>
          <w:tab w:val="left" w:pos="866"/>
        </w:tabs>
        <w:spacing w:before="50" w:after="0" w:line="278" w:lineRule="auto"/>
        <w:ind w:left="866" w:right="570" w:hanging="360"/>
        <w:jc w:val="left"/>
        <w:rPr>
          <w:sz w:val="24"/>
        </w:rPr>
      </w:pPr>
      <w:r>
        <w:rPr>
          <w:spacing w:val="-2"/>
          <w:sz w:val="24"/>
        </w:rPr>
        <w:t>图像分割或目标提取：至少比较两种方法提取车辆区域或车牌候选区域，如固定阈</w:t>
      </w:r>
      <w:r>
        <w:rPr>
          <w:sz w:val="24"/>
        </w:rPr>
        <w:t>值分割、</w:t>
      </w:r>
      <w:r>
        <w:rPr>
          <w:rFonts w:ascii="Times New Roman" w:eastAsia="Times New Roman"/>
          <w:sz w:val="24"/>
        </w:rPr>
        <w:t xml:space="preserve">Otsu </w:t>
      </w:r>
      <w:r>
        <w:rPr>
          <w:sz w:val="24"/>
        </w:rPr>
        <w:t>阈值分割、区域筛选、连通域分析等。</w:t>
      </w:r>
    </w:p>
    <w:p w14:paraId="437F0F1A">
      <w:pPr>
        <w:pStyle w:val="9"/>
        <w:numPr>
          <w:ilvl w:val="0"/>
          <w:numId w:val="2"/>
        </w:numPr>
        <w:tabs>
          <w:tab w:val="left" w:pos="865"/>
        </w:tabs>
        <w:spacing w:before="5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形态学处理：至少使用两种形态学操作，如腐蚀、膨胀、开运算、闭运算等。</w:t>
      </w:r>
    </w:p>
    <w:p w14:paraId="3ABFBBF5">
      <w:pPr>
        <w:pStyle w:val="9"/>
        <w:numPr>
          <w:ilvl w:val="0"/>
          <w:numId w:val="2"/>
        </w:numPr>
        <w:tabs>
          <w:tab w:val="left" w:pos="866"/>
        </w:tabs>
        <w:spacing w:before="50" w:after="0" w:line="278" w:lineRule="auto"/>
        <w:ind w:left="866" w:right="570" w:hanging="360"/>
        <w:jc w:val="both"/>
        <w:rPr>
          <w:sz w:val="24"/>
        </w:rPr>
      </w:pPr>
      <w:r>
        <w:rPr>
          <w:spacing w:val="-2"/>
          <w:sz w:val="24"/>
        </w:rPr>
        <w:t>频域处理：必须实现并至少比较两种频域处理方法，如理想低通滤波、巴特沃斯低通滤波、高斯低通滤波、高频增强或同态滤波等，并说明其在本项目中的用途。</w:t>
      </w:r>
    </w:p>
    <w:p w14:paraId="34F892E0">
      <w:pPr>
        <w:pStyle w:val="9"/>
        <w:numPr>
          <w:ilvl w:val="0"/>
          <w:numId w:val="2"/>
        </w:numPr>
        <w:tabs>
          <w:tab w:val="left" w:pos="866"/>
        </w:tabs>
        <w:spacing w:before="1" w:after="0" w:line="278" w:lineRule="auto"/>
        <w:ind w:left="866" w:right="571" w:hanging="360"/>
        <w:jc w:val="both"/>
        <w:rPr>
          <w:sz w:val="24"/>
        </w:rPr>
      </w:pPr>
      <w:r>
        <w:rPr>
          <w:spacing w:val="-2"/>
          <w:sz w:val="24"/>
        </w:rPr>
        <w:t>结果可视化：必须展示关键中间结果，不得只展示最终结果。至少包括原始图像、预处理结果、边缘检测结果、二值化或区域提取结果、形态学处理结果、频域处理结果以及最终检测或增强结果。</w:t>
      </w:r>
    </w:p>
    <w:p w14:paraId="610AF958">
      <w:pPr>
        <w:pStyle w:val="3"/>
        <w:spacing w:before="111"/>
      </w:pPr>
      <w:r>
        <w:rPr>
          <w:color w:val="4F81BC"/>
        </w:rPr>
        <w:t>（二）</w:t>
      </w:r>
      <w:r>
        <w:rPr>
          <w:color w:val="4F81BC"/>
          <w:spacing w:val="-2"/>
        </w:rPr>
        <w:t>建议完成流程</w:t>
      </w:r>
    </w:p>
    <w:p w14:paraId="5FE04297">
      <w:pPr>
        <w:pStyle w:val="5"/>
        <w:spacing w:before="116" w:line="364" w:lineRule="auto"/>
        <w:ind w:left="506" w:right="451" w:firstLine="419"/>
        <w:jc w:val="both"/>
      </w:pPr>
      <w:r>
        <w:rPr>
          <w:spacing w:val="-2"/>
        </w:rPr>
        <w:t>建议按如下流程进行设计，但不作强制限制：图像采集或数据准备、灰度化与预处理、边缘检测、停车位区域分析与占用判断、候选车牌区域提取、频域增强或锐化、结果显示与误差分析。</w:t>
      </w:r>
    </w:p>
    <w:p w14:paraId="13C9DC9F">
      <w:pPr>
        <w:pStyle w:val="3"/>
        <w:spacing w:before="105"/>
      </w:pPr>
      <w:r>
        <w:rPr>
          <w:color w:val="4F81BC"/>
        </w:rPr>
        <w:t>（三）拓展内容（加分项</w:t>
      </w:r>
      <w:r>
        <w:rPr>
          <w:color w:val="4F81BC"/>
          <w:spacing w:val="-10"/>
        </w:rPr>
        <w:t>）</w:t>
      </w:r>
    </w:p>
    <w:p w14:paraId="1600FDC4">
      <w:pPr>
        <w:pStyle w:val="5"/>
        <w:spacing w:before="117" w:line="364" w:lineRule="auto"/>
        <w:ind w:left="506" w:right="451" w:firstLine="419"/>
      </w:pPr>
      <w:r>
        <w:t>在完成基本要求的基础上，可进一步完成以下内容之一或多项：车牌字符分割或识别；多帧融合提高停车位判断稳定性；白天</w:t>
      </w:r>
      <w:r>
        <w:rPr>
          <w:rFonts w:ascii="Times New Roman" w:eastAsia="Times New Roman"/>
        </w:rPr>
        <w:t>/</w:t>
      </w:r>
      <w:r>
        <w:t>夜间图像效果比较；阴影、反光、遮挡等</w:t>
      </w:r>
      <w:r>
        <w:rPr>
          <w:spacing w:val="-1"/>
        </w:rPr>
        <w:t>复杂情况分析；不同频域滤波器效果系统比较；实现简易交互界面；增加算法自动参数</w:t>
      </w:r>
      <w:r>
        <w:t>调节策略。</w:t>
      </w:r>
    </w:p>
    <w:p w14:paraId="46FBFB22">
      <w:pPr>
        <w:pStyle w:val="5"/>
        <w:spacing w:before="64"/>
        <w:ind w:left="0"/>
      </w:pPr>
    </w:p>
    <w:p w14:paraId="7AF333CA">
      <w:pPr>
        <w:pStyle w:val="2"/>
      </w:pPr>
      <w:r>
        <w:rPr>
          <w:color w:val="365F91"/>
          <w:spacing w:val="-4"/>
        </w:rPr>
        <w:t>四、项目组织方式</w:t>
      </w:r>
    </w:p>
    <w:p w14:paraId="2938430A">
      <w:pPr>
        <w:pStyle w:val="9"/>
        <w:numPr>
          <w:ilvl w:val="0"/>
          <w:numId w:val="3"/>
        </w:numPr>
        <w:tabs>
          <w:tab w:val="left" w:pos="865"/>
        </w:tabs>
        <w:spacing w:before="116" w:after="0" w:line="240" w:lineRule="auto"/>
        <w:ind w:left="865" w:right="0" w:hanging="359"/>
        <w:jc w:val="left"/>
        <w:rPr>
          <w:rFonts w:ascii="Cambria" w:eastAsia="Cambria"/>
          <w:sz w:val="22"/>
        </w:rPr>
      </w:pPr>
      <w:r>
        <w:rPr>
          <w:spacing w:val="-1"/>
          <w:sz w:val="24"/>
        </w:rPr>
        <w:t>分组方式：本项目允许个人独立完成，也允许组队完成，但是组队最多三人。</w:t>
      </w:r>
    </w:p>
    <w:p w14:paraId="343A91FF">
      <w:pPr>
        <w:pStyle w:val="9"/>
        <w:numPr>
          <w:ilvl w:val="0"/>
          <w:numId w:val="3"/>
        </w:numPr>
        <w:tabs>
          <w:tab w:val="left" w:pos="865"/>
        </w:tabs>
        <w:spacing w:before="50" w:after="0" w:line="240" w:lineRule="auto"/>
        <w:ind w:left="865" w:right="0" w:hanging="359"/>
        <w:jc w:val="left"/>
        <w:rPr>
          <w:rFonts w:ascii="Cambria" w:eastAsia="Cambria"/>
          <w:sz w:val="22"/>
        </w:rPr>
      </w:pPr>
      <w:r>
        <w:rPr>
          <w:spacing w:val="-1"/>
          <w:sz w:val="24"/>
        </w:rPr>
        <w:t>分工要求：如为多人合作，组内必须明确分工，例如数据准备与标注、预处理与边</w:t>
      </w:r>
    </w:p>
    <w:p w14:paraId="236CB665">
      <w:pPr>
        <w:pStyle w:val="5"/>
        <w:ind w:left="866"/>
      </w:pPr>
      <w:r>
        <w:rPr>
          <w:spacing w:val="-1"/>
        </w:rPr>
        <w:t>缘检测模块、目标提取与形态学处理模块、频域增强模块、系统整合与实验分析等。</w:t>
      </w:r>
    </w:p>
    <w:p w14:paraId="617B42E2">
      <w:pPr>
        <w:pStyle w:val="5"/>
        <w:spacing w:after="0"/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3423A874">
      <w:pPr>
        <w:pStyle w:val="9"/>
        <w:numPr>
          <w:ilvl w:val="0"/>
          <w:numId w:val="3"/>
        </w:numPr>
        <w:tabs>
          <w:tab w:val="left" w:pos="866"/>
        </w:tabs>
        <w:spacing w:before="63" w:after="0" w:line="278" w:lineRule="auto"/>
        <w:ind w:left="866" w:right="450" w:hanging="360"/>
        <w:jc w:val="left"/>
        <w:rPr>
          <w:rFonts w:ascii="Times New Roman" w:hAnsi="Times New Roman" w:eastAsia="Times New Roman"/>
          <w:sz w:val="24"/>
        </w:rPr>
      </w:pPr>
      <w:r>
        <w:rPr>
          <w:spacing w:val="-5"/>
          <w:sz w:val="24"/>
        </w:rPr>
        <w:t xml:space="preserve">特别说明：虽然项目允许 </w:t>
      </w:r>
      <w:r>
        <w:rPr>
          <w:rFonts w:ascii="Times New Roman" w:hAnsi="Times New Roman" w:eastAsia="Times New Roman"/>
          <w:sz w:val="24"/>
        </w:rPr>
        <w:t>1—3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sz w:val="24"/>
        </w:rPr>
        <w:t>人共同完成，但每位同学必须单独提交自己的课程项</w:t>
      </w:r>
      <w:r>
        <w:rPr>
          <w:spacing w:val="-2"/>
          <w:sz w:val="24"/>
        </w:rPr>
        <w:t>目报告。代码和项目成果可以共同完成，但项目报告必须独立撰写，不得提交完全相同的报告。每位同学需在个人报告中明确说明自己承担的工作内容，并对本人报告内容负责。对于多人项目，如发现报告内容高度一致、仅机械替换姓名，按抄袭</w:t>
      </w:r>
      <w:r>
        <w:rPr>
          <w:spacing w:val="-4"/>
          <w:sz w:val="24"/>
        </w:rPr>
        <w:t>处理。</w:t>
      </w:r>
    </w:p>
    <w:p w14:paraId="1FB0BFEE">
      <w:pPr>
        <w:pStyle w:val="5"/>
        <w:spacing w:before="72"/>
        <w:ind w:left="0"/>
      </w:pPr>
    </w:p>
    <w:p w14:paraId="4EB1B143">
      <w:pPr>
        <w:pStyle w:val="2"/>
      </w:pPr>
      <w:r>
        <w:rPr>
          <w:color w:val="365F91"/>
          <w:spacing w:val="-3"/>
        </w:rPr>
        <w:t>五、开发环境与实现要求</w:t>
      </w:r>
    </w:p>
    <w:p w14:paraId="4BCF3D10">
      <w:pPr>
        <w:pStyle w:val="9"/>
        <w:numPr>
          <w:ilvl w:val="0"/>
          <w:numId w:val="4"/>
        </w:numPr>
        <w:tabs>
          <w:tab w:val="left" w:pos="865"/>
        </w:tabs>
        <w:spacing w:before="116" w:after="0" w:line="240" w:lineRule="auto"/>
        <w:ind w:left="865" w:right="0" w:hanging="359"/>
        <w:jc w:val="both"/>
        <w:rPr>
          <w:sz w:val="24"/>
        </w:rPr>
      </w:pPr>
      <w:r>
        <w:rPr>
          <w:spacing w:val="-7"/>
          <w:sz w:val="24"/>
        </w:rPr>
        <w:t xml:space="preserve">开发语言：可使用 </w:t>
      </w:r>
      <w:r>
        <w:rPr>
          <w:rFonts w:ascii="Times New Roman" w:eastAsia="Times New Roman"/>
          <w:sz w:val="24"/>
        </w:rPr>
        <w:t>MATLAB</w:t>
      </w:r>
      <w:r>
        <w:rPr>
          <w:rFonts w:ascii="Times New Roman" w:eastAsia="Times New Roman"/>
          <w:spacing w:val="-5"/>
          <w:sz w:val="24"/>
        </w:rPr>
        <w:t xml:space="preserve"> </w:t>
      </w:r>
      <w:r>
        <w:rPr>
          <w:spacing w:val="-30"/>
          <w:sz w:val="24"/>
        </w:rPr>
        <w:t xml:space="preserve">或 </w:t>
      </w:r>
      <w:r>
        <w:rPr>
          <w:rFonts w:ascii="Times New Roman" w:eastAsia="Times New Roman"/>
          <w:sz w:val="24"/>
        </w:rPr>
        <w:t>Python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4"/>
          <w:sz w:val="24"/>
        </w:rPr>
        <w:t>完成。</w:t>
      </w:r>
    </w:p>
    <w:p w14:paraId="06645134">
      <w:pPr>
        <w:pStyle w:val="9"/>
        <w:numPr>
          <w:ilvl w:val="0"/>
          <w:numId w:val="4"/>
        </w:numPr>
        <w:tabs>
          <w:tab w:val="left" w:pos="866"/>
        </w:tabs>
        <w:spacing w:before="50" w:after="0" w:line="278" w:lineRule="auto"/>
        <w:ind w:left="866" w:right="571" w:hanging="360"/>
        <w:jc w:val="both"/>
        <w:rPr>
          <w:sz w:val="24"/>
        </w:rPr>
      </w:pPr>
      <w:r>
        <w:rPr>
          <w:spacing w:val="-2"/>
          <w:sz w:val="24"/>
        </w:rPr>
        <w:t>基本要求：程序应能正确运行；代码结构应清晰，命名基本规范；关键步骤应有必要注释；应尽量避免只调用高度封装的黑盒工具而不加解释；应能够说明所使用方法的基本原理和原因。</w:t>
      </w:r>
    </w:p>
    <w:p w14:paraId="69E07016">
      <w:pPr>
        <w:pStyle w:val="5"/>
        <w:spacing w:before="69"/>
        <w:ind w:left="0"/>
      </w:pPr>
    </w:p>
    <w:p w14:paraId="2F357CD1">
      <w:pPr>
        <w:pStyle w:val="2"/>
        <w:spacing w:before="1"/>
      </w:pPr>
      <w:r>
        <w:rPr>
          <w:color w:val="365F91"/>
          <w:spacing w:val="-4"/>
        </w:rPr>
        <w:t>六、数据要求</w:t>
      </w:r>
    </w:p>
    <w:p w14:paraId="46551FE2">
      <w:pPr>
        <w:pStyle w:val="9"/>
        <w:numPr>
          <w:ilvl w:val="0"/>
          <w:numId w:val="5"/>
        </w:numPr>
        <w:tabs>
          <w:tab w:val="left" w:pos="865"/>
        </w:tabs>
        <w:spacing w:before="115" w:after="0" w:line="240" w:lineRule="auto"/>
        <w:ind w:left="865" w:right="0" w:hanging="359"/>
        <w:jc w:val="both"/>
        <w:rPr>
          <w:sz w:val="24"/>
        </w:rPr>
      </w:pPr>
      <w:r>
        <w:rPr>
          <w:spacing w:val="-3"/>
          <w:sz w:val="24"/>
        </w:rPr>
        <w:t>数据来源：同学自行采集的停车场图像或视频、公开可用的相关图像数据。</w:t>
      </w:r>
    </w:p>
    <w:p w14:paraId="22056738">
      <w:pPr>
        <w:pStyle w:val="9"/>
        <w:numPr>
          <w:ilvl w:val="0"/>
          <w:numId w:val="5"/>
        </w:numPr>
        <w:tabs>
          <w:tab w:val="left" w:pos="866"/>
        </w:tabs>
        <w:spacing w:before="50" w:after="0" w:line="278" w:lineRule="auto"/>
        <w:ind w:left="866" w:right="571" w:hanging="360"/>
        <w:jc w:val="both"/>
        <w:rPr>
          <w:sz w:val="24"/>
        </w:rPr>
      </w:pPr>
      <w:r>
        <w:rPr>
          <w:spacing w:val="-2"/>
          <w:sz w:val="24"/>
        </w:rPr>
        <w:t>数据要求：数据应与项目任务相关；图像数量应足以支撑基本实验与效果比较；若为自行采集数据，应保证场景真实、质量可用；报告中需说明数据来源、数据规模及其特点。</w:t>
      </w:r>
    </w:p>
    <w:p w14:paraId="517EC038">
      <w:pPr>
        <w:pStyle w:val="5"/>
        <w:spacing w:before="72"/>
        <w:ind w:left="0"/>
      </w:pPr>
    </w:p>
    <w:p w14:paraId="5CBF8E25">
      <w:pPr>
        <w:pStyle w:val="2"/>
      </w:pPr>
      <w:r>
        <w:rPr>
          <w:color w:val="365F91"/>
          <w:spacing w:val="-4"/>
        </w:rPr>
        <w:t>七、提交材料</w:t>
      </w:r>
    </w:p>
    <w:p w14:paraId="300F6918">
      <w:pPr>
        <w:pStyle w:val="5"/>
        <w:spacing w:before="113" w:line="364" w:lineRule="auto"/>
        <w:ind w:left="506" w:right="511" w:firstLine="419"/>
      </w:pPr>
      <w:r>
        <w:rPr>
          <w:spacing w:val="-2"/>
        </w:rPr>
        <w:t>每位同学均需提交完整材料。多人项目中，共享部分可相同，但个人报告必须独立</w:t>
      </w:r>
      <w:r>
        <w:rPr>
          <w:spacing w:val="-4"/>
        </w:rPr>
        <w:t>完成。</w:t>
      </w:r>
    </w:p>
    <w:p w14:paraId="3215547C">
      <w:pPr>
        <w:pStyle w:val="9"/>
        <w:numPr>
          <w:ilvl w:val="0"/>
          <w:numId w:val="6"/>
        </w:numPr>
        <w:tabs>
          <w:tab w:val="left" w:pos="865"/>
        </w:tabs>
        <w:spacing w:before="119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程序代码：包括源代码、必要说明文件及运行说明。</w:t>
      </w:r>
    </w:p>
    <w:p w14:paraId="6B6D2A8B">
      <w:pPr>
        <w:pStyle w:val="9"/>
        <w:numPr>
          <w:ilvl w:val="0"/>
          <w:numId w:val="6"/>
        </w:numPr>
        <w:tabs>
          <w:tab w:val="left" w:pos="866"/>
        </w:tabs>
        <w:spacing w:before="52" w:after="0" w:line="278" w:lineRule="auto"/>
        <w:ind w:left="866" w:right="152" w:hanging="360"/>
        <w:jc w:val="left"/>
        <w:rPr>
          <w:sz w:val="24"/>
        </w:rPr>
      </w:pPr>
      <w:r>
        <w:rPr>
          <w:spacing w:val="4"/>
          <w:sz w:val="24"/>
        </w:rPr>
        <w:t>课程项目报告（个人独立提交）：报告必须独立撰写。（</w:t>
      </w:r>
      <w:r>
        <w:rPr>
          <w:color w:val="FF0000"/>
          <w:spacing w:val="3"/>
          <w:sz w:val="24"/>
        </w:rPr>
        <w:t>项目报告请使用统一封面，</w:t>
      </w:r>
      <w:r>
        <w:rPr>
          <w:color w:val="FF0000"/>
          <w:spacing w:val="1"/>
          <w:sz w:val="24"/>
        </w:rPr>
        <w:t>见最后</w:t>
      </w:r>
      <w:r>
        <w:rPr>
          <w:sz w:val="24"/>
        </w:rPr>
        <w:t>）</w:t>
      </w:r>
    </w:p>
    <w:p w14:paraId="4181AAEC">
      <w:pPr>
        <w:pStyle w:val="9"/>
        <w:numPr>
          <w:ilvl w:val="0"/>
          <w:numId w:val="6"/>
        </w:numPr>
        <w:tabs>
          <w:tab w:val="left" w:pos="865"/>
        </w:tabs>
        <w:spacing w:before="2" w:after="0" w:line="240" w:lineRule="auto"/>
        <w:ind w:left="865" w:right="0" w:hanging="359"/>
        <w:jc w:val="left"/>
        <w:rPr>
          <w:sz w:val="24"/>
        </w:rPr>
      </w:pPr>
      <w:r>
        <w:rPr>
          <w:spacing w:val="-2"/>
          <w:sz w:val="24"/>
        </w:rPr>
        <w:t xml:space="preserve">结果展示材料：可为项目演示 </w:t>
      </w:r>
      <w:r>
        <w:rPr>
          <w:rFonts w:ascii="Times New Roman" w:eastAsia="Times New Roman"/>
          <w:spacing w:val="-2"/>
          <w:sz w:val="24"/>
        </w:rPr>
        <w:t>PPT</w:t>
      </w:r>
      <w:r>
        <w:rPr>
          <w:spacing w:val="-2"/>
          <w:sz w:val="24"/>
        </w:rPr>
        <w:t>、演示视频或系统运行截图</w:t>
      </w:r>
      <w:r>
        <w:rPr>
          <w:rFonts w:ascii="Times New Roman" w:eastAsia="Times New Roman"/>
          <w:spacing w:val="-2"/>
          <w:sz w:val="24"/>
        </w:rPr>
        <w:t>/</w:t>
      </w:r>
      <w:r>
        <w:rPr>
          <w:spacing w:val="-4"/>
          <w:sz w:val="24"/>
        </w:rPr>
        <w:t>结果图集。</w:t>
      </w:r>
    </w:p>
    <w:p w14:paraId="57172BC8">
      <w:pPr>
        <w:pStyle w:val="9"/>
        <w:numPr>
          <w:ilvl w:val="0"/>
          <w:numId w:val="6"/>
        </w:numPr>
        <w:tabs>
          <w:tab w:val="left" w:pos="865"/>
        </w:tabs>
        <w:spacing w:before="52" w:after="0" w:line="240" w:lineRule="auto"/>
        <w:ind w:left="865" w:right="0" w:hanging="359"/>
        <w:jc w:val="left"/>
        <w:rPr>
          <w:rFonts w:ascii="Cambria" w:eastAsia="Cambria"/>
          <w:sz w:val="22"/>
        </w:rPr>
      </w:pPr>
      <w:r>
        <w:rPr>
          <w:spacing w:val="5"/>
          <w:sz w:val="22"/>
        </w:rPr>
        <w:t>所有材料请打包为一个</w:t>
      </w:r>
      <w:r>
        <w:rPr>
          <w:rFonts w:ascii="Cambria" w:eastAsia="Cambria"/>
          <w:sz w:val="22"/>
        </w:rPr>
        <w:t xml:space="preserve">zip </w:t>
      </w:r>
      <w:r>
        <w:rPr>
          <w:sz w:val="22"/>
        </w:rPr>
        <w:t>文件，然后上交。</w:t>
      </w:r>
      <w:r>
        <w:rPr>
          <w:rFonts w:ascii="Cambria" w:eastAsia="Cambria"/>
          <w:sz w:val="22"/>
        </w:rPr>
        <w:t>Zip</w:t>
      </w:r>
      <w:r>
        <w:rPr>
          <w:rFonts w:ascii="Cambria" w:eastAsia="Cambria"/>
          <w:spacing w:val="8"/>
          <w:sz w:val="22"/>
        </w:rPr>
        <w:t xml:space="preserve"> </w:t>
      </w:r>
      <w:r>
        <w:rPr>
          <w:spacing w:val="-8"/>
          <w:sz w:val="22"/>
        </w:rPr>
        <w:t xml:space="preserve">文件请命名为： </w:t>
      </w:r>
      <w:r>
        <w:rPr>
          <w:color w:val="6F2F9F"/>
          <w:sz w:val="22"/>
        </w:rPr>
        <w:t>学号</w:t>
      </w:r>
      <w:r>
        <w:rPr>
          <w:rFonts w:ascii="Cambria" w:eastAsia="Cambria"/>
          <w:color w:val="6F2F9F"/>
          <w:sz w:val="22"/>
        </w:rPr>
        <w:t>-</w:t>
      </w:r>
      <w:r>
        <w:rPr>
          <w:color w:val="6F2F9F"/>
          <w:sz w:val="22"/>
        </w:rPr>
        <w:t>姓名</w:t>
      </w:r>
      <w:r>
        <w:rPr>
          <w:rFonts w:ascii="Cambria" w:eastAsia="Cambria"/>
          <w:color w:val="6F2F9F"/>
          <w:sz w:val="22"/>
        </w:rPr>
        <w:t>-</w:t>
      </w:r>
      <w:r>
        <w:rPr>
          <w:color w:val="6F2F9F"/>
          <w:sz w:val="22"/>
        </w:rPr>
        <w:t>项目设计</w:t>
      </w:r>
      <w:r>
        <w:rPr>
          <w:rFonts w:ascii="Cambria" w:eastAsia="Cambria"/>
          <w:color w:val="6F2F9F"/>
          <w:spacing w:val="-4"/>
          <w:sz w:val="22"/>
        </w:rPr>
        <w:t>.zip</w:t>
      </w:r>
    </w:p>
    <w:p w14:paraId="477BB7B8">
      <w:pPr>
        <w:pStyle w:val="5"/>
        <w:spacing w:before="84"/>
        <w:ind w:left="0"/>
        <w:rPr>
          <w:rFonts w:ascii="Cambria"/>
          <w:sz w:val="22"/>
        </w:rPr>
      </w:pPr>
    </w:p>
    <w:p w14:paraId="29C0A342">
      <w:pPr>
        <w:spacing w:before="0"/>
        <w:ind w:left="866" w:right="0" w:firstLine="0"/>
        <w:jc w:val="left"/>
        <w:rPr>
          <w:sz w:val="22"/>
        </w:rPr>
      </w:pPr>
      <w:r>
        <w:rPr>
          <w:color w:val="FF0000"/>
          <w:spacing w:val="-7"/>
          <w:sz w:val="22"/>
        </w:rPr>
        <w:t xml:space="preserve">以上材料，最好在 </w:t>
      </w:r>
      <w:r>
        <w:rPr>
          <w:rFonts w:ascii="Cambria" w:eastAsia="Cambria"/>
          <w:color w:val="FF0000"/>
          <w:sz w:val="22"/>
        </w:rPr>
        <w:t>5</w:t>
      </w:r>
      <w:r>
        <w:rPr>
          <w:rFonts w:ascii="Cambria" w:eastAsia="Cambria"/>
          <w:color w:val="FF0000"/>
          <w:spacing w:val="20"/>
          <w:sz w:val="22"/>
        </w:rPr>
        <w:t xml:space="preserve"> </w:t>
      </w:r>
      <w:r>
        <w:rPr>
          <w:color w:val="FF0000"/>
          <w:spacing w:val="-27"/>
          <w:sz w:val="22"/>
        </w:rPr>
        <w:t xml:space="preserve">月 </w:t>
      </w:r>
      <w:r>
        <w:rPr>
          <w:rFonts w:ascii="Cambria" w:eastAsia="Cambria"/>
          <w:color w:val="FF0000"/>
          <w:sz w:val="22"/>
        </w:rPr>
        <w:t>23</w:t>
      </w:r>
      <w:r>
        <w:rPr>
          <w:rFonts w:ascii="Cambria" w:eastAsia="Cambria"/>
          <w:color w:val="FF0000"/>
          <w:spacing w:val="30"/>
          <w:sz w:val="22"/>
        </w:rPr>
        <w:t xml:space="preserve"> </w:t>
      </w:r>
      <w:r>
        <w:rPr>
          <w:color w:val="FF0000"/>
          <w:sz w:val="22"/>
        </w:rPr>
        <w:t>日前提交。最迟不可晚于第十三周（</w:t>
      </w:r>
      <w:r>
        <w:rPr>
          <w:rFonts w:ascii="Cambria" w:eastAsia="Cambria"/>
          <w:color w:val="FF0000"/>
          <w:sz w:val="22"/>
        </w:rPr>
        <w:t>6</w:t>
      </w:r>
      <w:r>
        <w:rPr>
          <w:rFonts w:ascii="Cambria" w:eastAsia="Cambria"/>
          <w:color w:val="FF0000"/>
          <w:spacing w:val="30"/>
          <w:sz w:val="22"/>
        </w:rPr>
        <w:t xml:space="preserve"> </w:t>
      </w:r>
      <w:r>
        <w:rPr>
          <w:color w:val="FF0000"/>
          <w:spacing w:val="-28"/>
          <w:sz w:val="22"/>
        </w:rPr>
        <w:t xml:space="preserve">月 </w:t>
      </w:r>
      <w:r>
        <w:rPr>
          <w:rFonts w:ascii="Cambria" w:eastAsia="Cambria"/>
          <w:color w:val="FF0000"/>
          <w:sz w:val="22"/>
        </w:rPr>
        <w:t>4</w:t>
      </w:r>
      <w:r>
        <w:rPr>
          <w:rFonts w:ascii="Cambria" w:eastAsia="Cambria"/>
          <w:color w:val="FF0000"/>
          <w:spacing w:val="30"/>
          <w:sz w:val="22"/>
        </w:rPr>
        <w:t xml:space="preserve"> </w:t>
      </w:r>
      <w:r>
        <w:rPr>
          <w:color w:val="FF0000"/>
          <w:sz w:val="22"/>
        </w:rPr>
        <w:t>日前）</w:t>
      </w:r>
      <w:r>
        <w:rPr>
          <w:color w:val="FF0000"/>
          <w:spacing w:val="-2"/>
          <w:sz w:val="22"/>
        </w:rPr>
        <w:t>提交给课代表。</w:t>
      </w:r>
    </w:p>
    <w:p w14:paraId="434B745D">
      <w:pPr>
        <w:pStyle w:val="5"/>
        <w:spacing w:before="137"/>
        <w:ind w:left="0"/>
        <w:rPr>
          <w:sz w:val="22"/>
        </w:rPr>
      </w:pPr>
    </w:p>
    <w:p w14:paraId="036F144D">
      <w:pPr>
        <w:pStyle w:val="2"/>
        <w:spacing w:before="1"/>
      </w:pPr>
      <w:r>
        <w:rPr>
          <w:color w:val="365F91"/>
          <w:spacing w:val="-3"/>
        </w:rPr>
        <w:t>八、课程项目报告要求</w:t>
      </w:r>
    </w:p>
    <w:p w14:paraId="468AA476">
      <w:pPr>
        <w:pStyle w:val="5"/>
        <w:spacing w:before="115"/>
        <w:ind w:left="926"/>
      </w:pPr>
      <w:r>
        <w:rPr>
          <w:spacing w:val="-1"/>
        </w:rPr>
        <w:t>课程项目报告必须为个人独立撰写，建议包括以下内容：</w:t>
      </w:r>
    </w:p>
    <w:p w14:paraId="3664261F">
      <w:pPr>
        <w:pStyle w:val="5"/>
        <w:spacing w:after="0"/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20714E04">
      <w:pPr>
        <w:pStyle w:val="9"/>
        <w:numPr>
          <w:ilvl w:val="0"/>
          <w:numId w:val="7"/>
        </w:numPr>
        <w:tabs>
          <w:tab w:val="left" w:pos="865"/>
        </w:tabs>
        <w:spacing w:before="43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项目背景与任务说明；</w:t>
      </w:r>
    </w:p>
    <w:p w14:paraId="544383C5">
      <w:pPr>
        <w:pStyle w:val="9"/>
        <w:numPr>
          <w:ilvl w:val="0"/>
          <w:numId w:val="7"/>
        </w:numPr>
        <w:tabs>
          <w:tab w:val="left" w:pos="865"/>
        </w:tabs>
        <w:spacing w:before="50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数据来源与数据说明；</w:t>
      </w:r>
    </w:p>
    <w:p w14:paraId="1AC5CC87">
      <w:pPr>
        <w:pStyle w:val="9"/>
        <w:numPr>
          <w:ilvl w:val="0"/>
          <w:numId w:val="7"/>
        </w:numPr>
        <w:tabs>
          <w:tab w:val="left" w:pos="865"/>
        </w:tabs>
        <w:spacing w:before="50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系统总体方案及流程图；</w:t>
      </w:r>
    </w:p>
    <w:p w14:paraId="6EC1D5EB">
      <w:pPr>
        <w:pStyle w:val="9"/>
        <w:numPr>
          <w:ilvl w:val="0"/>
          <w:numId w:val="7"/>
        </w:numPr>
        <w:tabs>
          <w:tab w:val="left" w:pos="865"/>
        </w:tabs>
        <w:spacing w:before="50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关键算法与方法说明；</w:t>
      </w:r>
    </w:p>
    <w:p w14:paraId="7D2F4F83">
      <w:pPr>
        <w:pStyle w:val="9"/>
        <w:numPr>
          <w:ilvl w:val="0"/>
          <w:numId w:val="7"/>
        </w:numPr>
        <w:tabs>
          <w:tab w:val="left" w:pos="865"/>
        </w:tabs>
        <w:spacing w:before="52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实验结果与中间过程展示；</w:t>
      </w:r>
    </w:p>
    <w:p w14:paraId="3D001A8B">
      <w:pPr>
        <w:pStyle w:val="9"/>
        <w:numPr>
          <w:ilvl w:val="0"/>
          <w:numId w:val="7"/>
        </w:numPr>
        <w:tabs>
          <w:tab w:val="left" w:pos="865"/>
        </w:tabs>
        <w:spacing w:before="50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参数调试与方法比较；</w:t>
      </w:r>
    </w:p>
    <w:p w14:paraId="090DE16E">
      <w:pPr>
        <w:pStyle w:val="9"/>
        <w:numPr>
          <w:ilvl w:val="0"/>
          <w:numId w:val="7"/>
        </w:numPr>
        <w:tabs>
          <w:tab w:val="left" w:pos="865"/>
        </w:tabs>
        <w:spacing w:before="50" w:after="0" w:line="240" w:lineRule="auto"/>
        <w:ind w:left="865" w:right="0" w:hanging="359"/>
        <w:jc w:val="left"/>
        <w:rPr>
          <w:sz w:val="24"/>
        </w:rPr>
      </w:pPr>
      <w:r>
        <w:rPr>
          <w:sz w:val="24"/>
        </w:rPr>
        <w:t>失败样例与问题分析（</w:t>
      </w:r>
      <w:r>
        <w:rPr>
          <w:spacing w:val="-12"/>
          <w:sz w:val="24"/>
        </w:rPr>
        <w:t xml:space="preserve">至少给出 </w:t>
      </w:r>
      <w:r>
        <w:rPr>
          <w:rFonts w:ascii="Times New Roman" w:eastAsia="Times New Roman"/>
          <w:sz w:val="24"/>
        </w:rPr>
        <w:t xml:space="preserve">3 </w:t>
      </w:r>
      <w:r>
        <w:rPr>
          <w:sz w:val="24"/>
        </w:rPr>
        <w:t>个失败样例或效果不理想样例</w:t>
      </w:r>
      <w:r>
        <w:rPr>
          <w:spacing w:val="-5"/>
          <w:sz w:val="24"/>
        </w:rPr>
        <w:t>）；</w:t>
      </w:r>
    </w:p>
    <w:p w14:paraId="429D63A0">
      <w:pPr>
        <w:pStyle w:val="9"/>
        <w:numPr>
          <w:ilvl w:val="0"/>
          <w:numId w:val="7"/>
        </w:numPr>
        <w:tabs>
          <w:tab w:val="left" w:pos="865"/>
        </w:tabs>
        <w:spacing w:before="51" w:after="0" w:line="240" w:lineRule="auto"/>
        <w:ind w:left="865" w:right="0" w:hanging="359"/>
        <w:jc w:val="left"/>
        <w:rPr>
          <w:sz w:val="24"/>
        </w:rPr>
      </w:pPr>
      <w:r>
        <w:rPr>
          <w:sz w:val="24"/>
        </w:rPr>
        <w:t>个人分工说明（多人项目必须写</w:t>
      </w:r>
      <w:r>
        <w:rPr>
          <w:spacing w:val="-5"/>
          <w:sz w:val="24"/>
        </w:rPr>
        <w:t>）；</w:t>
      </w:r>
    </w:p>
    <w:p w14:paraId="78F4F6AA">
      <w:pPr>
        <w:pStyle w:val="9"/>
        <w:numPr>
          <w:ilvl w:val="0"/>
          <w:numId w:val="7"/>
        </w:numPr>
        <w:tabs>
          <w:tab w:val="left" w:pos="865"/>
        </w:tabs>
        <w:spacing w:before="50" w:after="0" w:line="240" w:lineRule="auto"/>
        <w:ind w:left="865" w:right="0" w:hanging="359"/>
        <w:jc w:val="left"/>
        <w:rPr>
          <w:sz w:val="24"/>
        </w:rPr>
      </w:pPr>
      <w:r>
        <w:rPr>
          <w:spacing w:val="-2"/>
          <w:sz w:val="24"/>
        </w:rPr>
        <w:t>总结与体会。</w:t>
      </w:r>
    </w:p>
    <w:p w14:paraId="3EA96824">
      <w:pPr>
        <w:pStyle w:val="5"/>
        <w:spacing w:before="116"/>
        <w:ind w:left="0"/>
      </w:pPr>
    </w:p>
    <w:p w14:paraId="1269A178">
      <w:pPr>
        <w:pStyle w:val="2"/>
      </w:pPr>
      <w:r>
        <w:rPr>
          <w:color w:val="365F91"/>
        </w:rPr>
        <w:t>九、</w:t>
      </w:r>
      <w:r>
        <w:rPr>
          <w:rFonts w:ascii="Arial" w:eastAsia="Arial"/>
          <w:color w:val="365F91"/>
        </w:rPr>
        <w:t>AI</w:t>
      </w:r>
      <w:r>
        <w:rPr>
          <w:rFonts w:ascii="Arial" w:eastAsia="Arial"/>
          <w:color w:val="365F91"/>
          <w:spacing w:val="-13"/>
        </w:rPr>
        <w:t xml:space="preserve"> </w:t>
      </w:r>
      <w:r>
        <w:rPr>
          <w:color w:val="365F91"/>
          <w:spacing w:val="-2"/>
        </w:rPr>
        <w:t>工具使用说明</w:t>
      </w:r>
    </w:p>
    <w:p w14:paraId="6BE8AEDF">
      <w:pPr>
        <w:pStyle w:val="5"/>
        <w:spacing w:before="116" w:line="364" w:lineRule="auto"/>
        <w:ind w:left="506" w:right="421" w:firstLine="419"/>
      </w:pPr>
      <w:r>
        <w:rPr>
          <w:spacing w:val="-3"/>
        </w:rPr>
        <w:t xml:space="preserve">本项目允许合理使用 </w:t>
      </w:r>
      <w:r>
        <w:rPr>
          <w:rFonts w:ascii="Times New Roman" w:eastAsia="Times New Roman"/>
        </w:rPr>
        <w:t xml:space="preserve">AI </w:t>
      </w:r>
      <w:r>
        <w:t>工具辅助学习和开发，例如查阅思路、辅助调试、代码修</w:t>
      </w:r>
      <w:r>
        <w:rPr>
          <w:spacing w:val="-2"/>
        </w:rPr>
        <w:t>改建议和文档语言润色，但同学必须对自己提交的全部内容负责。不得直接提交自己无</w:t>
      </w:r>
      <w:r>
        <w:rPr>
          <w:spacing w:val="-13"/>
        </w:rPr>
        <w:t xml:space="preserve">法解释的 </w:t>
      </w:r>
      <w:r>
        <w:rPr>
          <w:rFonts w:ascii="Times New Roman" w:eastAsia="Times New Roman"/>
        </w:rPr>
        <w:t>AI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3"/>
        </w:rPr>
        <w:t xml:space="preserve">生成代码、报告或结果。报告中应简要说明 </w:t>
      </w:r>
      <w:r>
        <w:rPr>
          <w:rFonts w:ascii="Times New Roman" w:eastAsia="Times New Roman"/>
        </w:rPr>
        <w:t>AI</w:t>
      </w:r>
      <w:r>
        <w:rPr>
          <w:rFonts w:ascii="Times New Roman" w:eastAsia="Times New Roman"/>
          <w:spacing w:val="-15"/>
        </w:rPr>
        <w:t xml:space="preserve"> </w:t>
      </w:r>
      <w:r>
        <w:t>工具使用情况，例如使用了</w:t>
      </w:r>
      <w:r>
        <w:rPr>
          <w:spacing w:val="-2"/>
        </w:rPr>
        <w:t>哪些工具、主要用于哪些环节。</w:t>
      </w:r>
    </w:p>
    <w:p w14:paraId="71218F7B">
      <w:pPr>
        <w:pStyle w:val="5"/>
        <w:spacing w:before="118" w:line="364" w:lineRule="auto"/>
        <w:ind w:left="506" w:right="421" w:firstLine="419"/>
      </w:pPr>
      <w:r>
        <w:rPr>
          <w:spacing w:val="-2"/>
        </w:rPr>
        <w:t>答辩和现场考核中，若无法解释相关内容，则相应内容按未掌握处理。严禁将他人</w:t>
      </w:r>
      <w:r>
        <w:rPr>
          <w:spacing w:val="-30"/>
        </w:rPr>
        <w:t xml:space="preserve">或 </w:t>
      </w:r>
      <w:r>
        <w:rPr>
          <w:rFonts w:ascii="Times New Roman" w:eastAsia="Times New Roman"/>
        </w:rPr>
        <w:t>AI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3"/>
        </w:rPr>
        <w:t xml:space="preserve">生成内容直接复制后冒充为本人独立成果。课程鼓励使用 </w:t>
      </w:r>
      <w:r>
        <w:rPr>
          <w:rFonts w:ascii="Times New Roman" w:eastAsia="Times New Roman"/>
        </w:rPr>
        <w:t>AI</w:t>
      </w:r>
      <w:r>
        <w:rPr>
          <w:rFonts w:ascii="Times New Roman" w:eastAsia="Times New Roman"/>
          <w:spacing w:val="-15"/>
        </w:rPr>
        <w:t xml:space="preserve"> </w:t>
      </w:r>
      <w:r>
        <w:t>提高效率，但不允许</w:t>
      </w:r>
      <w:r>
        <w:rPr>
          <w:spacing w:val="-8"/>
        </w:rPr>
        <w:t xml:space="preserve">使用 </w:t>
      </w:r>
      <w:r>
        <w:rPr>
          <w:rFonts w:ascii="Times New Roman" w:eastAsia="Times New Roman"/>
        </w:rPr>
        <w:t xml:space="preserve">AI </w:t>
      </w:r>
      <w:r>
        <w:t>替代理解、替代实验、替代个人思考。</w:t>
      </w:r>
    </w:p>
    <w:p w14:paraId="683FAEAA">
      <w:pPr>
        <w:pStyle w:val="5"/>
        <w:spacing w:before="65"/>
        <w:ind w:left="0"/>
      </w:pPr>
    </w:p>
    <w:p w14:paraId="2541332C">
      <w:pPr>
        <w:pStyle w:val="2"/>
        <w:spacing w:before="1"/>
      </w:pPr>
      <w:r>
        <w:rPr>
          <w:color w:val="365F91"/>
          <w:spacing w:val="-4"/>
        </w:rPr>
        <w:t>十、进度安排</w:t>
      </w:r>
    </w:p>
    <w:p w14:paraId="2E369654">
      <w:pPr>
        <w:pStyle w:val="5"/>
        <w:spacing w:before="115" w:line="362" w:lineRule="auto"/>
        <w:ind w:left="506" w:right="630" w:firstLine="419"/>
      </w:pPr>
      <w:r>
        <w:rPr>
          <w:spacing w:val="-5"/>
        </w:rPr>
        <w:t xml:space="preserve">本课程项目集中安排在第 </w:t>
      </w:r>
      <w:r>
        <w:rPr>
          <w:rFonts w:ascii="Times New Roman" w:hAnsi="Times New Roman" w:eastAsia="Times New Roman"/>
        </w:rPr>
        <w:t>8—11</w:t>
      </w:r>
      <w:r>
        <w:rPr>
          <w:rFonts w:ascii="Times New Roman" w:hAnsi="Times New Roman" w:eastAsia="Times New Roman"/>
          <w:spacing w:val="-15"/>
        </w:rPr>
        <w:t xml:space="preserve"> </w:t>
      </w:r>
      <w:r>
        <w:rPr>
          <w:spacing w:val="-10"/>
        </w:rPr>
        <w:t xml:space="preserve">周完成，第 </w:t>
      </w:r>
      <w:r>
        <w:rPr>
          <w:rFonts w:ascii="Times New Roman" w:hAnsi="Times New Roman" w:eastAsia="Times New Roman"/>
        </w:rPr>
        <w:t>12—13</w:t>
      </w:r>
      <w:r>
        <w:rPr>
          <w:rFonts w:ascii="Times New Roman" w:hAnsi="Times New Roman" w:eastAsia="Times New Roman"/>
          <w:spacing w:val="-15"/>
        </w:rPr>
        <w:t xml:space="preserve"> </w:t>
      </w:r>
      <w:r>
        <w:t>周进行项目汇报与答辩。整体</w:t>
      </w:r>
      <w:r>
        <w:rPr>
          <w:spacing w:val="-2"/>
        </w:rPr>
        <w:t>节奏较紧，同学应尽早完成分组、任务分工和数据准备，按时推进项目实施。</w:t>
      </w:r>
    </w:p>
    <w:p w14:paraId="5D130FFA">
      <w:pPr>
        <w:pStyle w:val="4"/>
        <w:spacing w:before="285"/>
      </w:pPr>
      <w:r>
        <w:t>（一）</w:t>
      </w:r>
      <w:r>
        <w:rPr>
          <w:spacing w:val="-1"/>
        </w:rPr>
        <w:t xml:space="preserve">第 </w:t>
      </w:r>
      <w:r>
        <w:t>8</w:t>
      </w:r>
      <w:r>
        <w:rPr>
          <w:spacing w:val="-1"/>
        </w:rPr>
        <w:t xml:space="preserve"> 周：项目启动与方案设计</w:t>
      </w:r>
    </w:p>
    <w:p w14:paraId="67893894">
      <w:pPr>
        <w:pStyle w:val="9"/>
        <w:numPr>
          <w:ilvl w:val="0"/>
          <w:numId w:val="8"/>
        </w:numPr>
        <w:tabs>
          <w:tab w:val="left" w:pos="1226"/>
        </w:tabs>
        <w:spacing w:before="28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完成个人选题或小组组队；</w:t>
      </w:r>
    </w:p>
    <w:p w14:paraId="65823E6A">
      <w:pPr>
        <w:pStyle w:val="9"/>
        <w:numPr>
          <w:ilvl w:val="0"/>
          <w:numId w:val="8"/>
        </w:numPr>
        <w:tabs>
          <w:tab w:val="left" w:pos="1226"/>
        </w:tabs>
        <w:spacing w:before="2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明确项目目标、处理流程和分工安排；</w:t>
      </w:r>
    </w:p>
    <w:p w14:paraId="001823E7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准备项目所需图像或视频数据；</w:t>
      </w:r>
    </w:p>
    <w:p w14:paraId="7B2BE2B6">
      <w:pPr>
        <w:pStyle w:val="9"/>
        <w:numPr>
          <w:ilvl w:val="0"/>
          <w:numId w:val="8"/>
        </w:numPr>
        <w:tabs>
          <w:tab w:val="left" w:pos="1226"/>
        </w:tabs>
        <w:spacing w:before="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完成系统总体方案设计；</w:t>
      </w:r>
    </w:p>
    <w:p w14:paraId="7DCE30D6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2"/>
          <w:sz w:val="24"/>
        </w:rPr>
        <w:t>初步搭建程序框架。</w:t>
      </w:r>
    </w:p>
    <w:p w14:paraId="6FC67E8A">
      <w:pPr>
        <w:pStyle w:val="9"/>
        <w:spacing w:after="0" w:line="240" w:lineRule="auto"/>
        <w:jc w:val="left"/>
        <w:rPr>
          <w:sz w:val="24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269F447E">
      <w:pPr>
        <w:pStyle w:val="5"/>
        <w:spacing w:before="43" w:line="242" w:lineRule="auto"/>
        <w:ind w:left="506" w:right="451"/>
      </w:pPr>
      <w:r>
        <w:rPr>
          <w:spacing w:val="-2"/>
        </w:rPr>
        <w:t>本周结束时，应基本明确项目拟采用的主要方法，包括预处理方法、边缘检测方法、目标提取方法、形态学处理方法和频域处理方法。</w:t>
      </w:r>
    </w:p>
    <w:p w14:paraId="5A61FA7D">
      <w:pPr>
        <w:pStyle w:val="4"/>
        <w:spacing w:before="280"/>
      </w:pPr>
      <w:r>
        <w:t>（二）</w:t>
      </w:r>
      <w:r>
        <w:rPr>
          <w:spacing w:val="-1"/>
        </w:rPr>
        <w:t xml:space="preserve">第 </w:t>
      </w:r>
      <w:r>
        <w:t>9</w:t>
      </w:r>
      <w:r>
        <w:rPr>
          <w:spacing w:val="-2"/>
        </w:rPr>
        <w:t xml:space="preserve"> 周：核心模块实现</w:t>
      </w:r>
    </w:p>
    <w:p w14:paraId="71EFB0C9">
      <w:pPr>
        <w:pStyle w:val="9"/>
        <w:numPr>
          <w:ilvl w:val="0"/>
          <w:numId w:val="8"/>
        </w:numPr>
        <w:tabs>
          <w:tab w:val="left" w:pos="1226"/>
        </w:tabs>
        <w:spacing w:before="28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完成图像预处理模块；</w:t>
      </w:r>
    </w:p>
    <w:p w14:paraId="501060BB">
      <w:pPr>
        <w:pStyle w:val="9"/>
        <w:numPr>
          <w:ilvl w:val="0"/>
          <w:numId w:val="8"/>
        </w:numPr>
        <w:tabs>
          <w:tab w:val="left" w:pos="1226"/>
        </w:tabs>
        <w:spacing w:before="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完成边缘检测与对比实验；</w:t>
      </w:r>
    </w:p>
    <w:p w14:paraId="7FF7B9A9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完成停车位占用检测的基本流程；</w:t>
      </w:r>
    </w:p>
    <w:p w14:paraId="7D43812B">
      <w:pPr>
        <w:pStyle w:val="9"/>
        <w:numPr>
          <w:ilvl w:val="0"/>
          <w:numId w:val="8"/>
        </w:numPr>
        <w:tabs>
          <w:tab w:val="left" w:pos="1226"/>
        </w:tabs>
        <w:spacing w:before="2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完成候选车牌区域提取；</w:t>
      </w:r>
    </w:p>
    <w:p w14:paraId="52E052D9">
      <w:pPr>
        <w:pStyle w:val="9"/>
        <w:numPr>
          <w:ilvl w:val="0"/>
          <w:numId w:val="8"/>
        </w:numPr>
        <w:tabs>
          <w:tab w:val="left" w:pos="1226"/>
        </w:tabs>
        <w:spacing w:before="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初步实现频域增强处理；</w:t>
      </w:r>
    </w:p>
    <w:p w14:paraId="12829B43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开展初步参数调试和结果测试。</w:t>
      </w:r>
    </w:p>
    <w:p w14:paraId="29D9E257">
      <w:pPr>
        <w:pStyle w:val="5"/>
        <w:spacing w:before="283"/>
        <w:ind w:left="506"/>
      </w:pPr>
      <w:r>
        <w:rPr>
          <w:spacing w:val="-1"/>
        </w:rPr>
        <w:t>本周结束时，应能够跑通项目基本流程，并得到初步结果。</w:t>
      </w:r>
    </w:p>
    <w:p w14:paraId="75C384A2">
      <w:pPr>
        <w:pStyle w:val="4"/>
        <w:spacing w:before="284"/>
      </w:pPr>
      <w:r>
        <w:t>（三）</w:t>
      </w:r>
      <w:r>
        <w:rPr>
          <w:spacing w:val="-1"/>
        </w:rPr>
        <w:t xml:space="preserve">第 </w:t>
      </w:r>
      <w:r>
        <w:t>10</w:t>
      </w:r>
      <w:r>
        <w:rPr>
          <w:spacing w:val="-1"/>
        </w:rPr>
        <w:t xml:space="preserve"> 周：系统深化与结果优化</w:t>
      </w:r>
    </w:p>
    <w:p w14:paraId="2B924F75">
      <w:pPr>
        <w:pStyle w:val="9"/>
        <w:numPr>
          <w:ilvl w:val="0"/>
          <w:numId w:val="8"/>
        </w:numPr>
        <w:tabs>
          <w:tab w:val="left" w:pos="1226"/>
        </w:tabs>
        <w:spacing w:before="28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完善系统整体流程，提高结果稳定性；</w:t>
      </w:r>
    </w:p>
    <w:p w14:paraId="164598D4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优化停车位占用检测效果；</w:t>
      </w:r>
    </w:p>
    <w:p w14:paraId="727980B6">
      <w:pPr>
        <w:pStyle w:val="9"/>
        <w:numPr>
          <w:ilvl w:val="0"/>
          <w:numId w:val="8"/>
        </w:numPr>
        <w:tabs>
          <w:tab w:val="left" w:pos="1226"/>
        </w:tabs>
        <w:spacing w:before="2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优化车牌候选区域提取与增强效果；</w:t>
      </w:r>
    </w:p>
    <w:p w14:paraId="27AB82A1">
      <w:pPr>
        <w:pStyle w:val="9"/>
        <w:numPr>
          <w:ilvl w:val="0"/>
          <w:numId w:val="8"/>
        </w:numPr>
        <w:tabs>
          <w:tab w:val="left" w:pos="1226"/>
        </w:tabs>
        <w:spacing w:before="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继续开展参数调试与方法改进；</w:t>
      </w:r>
    </w:p>
    <w:p w14:paraId="06C52691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补充不同方法或不同参数的比较实验；</w:t>
      </w:r>
    </w:p>
    <w:p w14:paraId="12526A80">
      <w:pPr>
        <w:pStyle w:val="9"/>
        <w:numPr>
          <w:ilvl w:val="0"/>
          <w:numId w:val="8"/>
        </w:numPr>
        <w:tabs>
          <w:tab w:val="left" w:pos="1226"/>
        </w:tabs>
        <w:spacing w:before="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收集典型成功样例与失败样例。</w:t>
      </w:r>
    </w:p>
    <w:p w14:paraId="4FE425EC">
      <w:pPr>
        <w:pStyle w:val="5"/>
        <w:spacing w:before="284"/>
        <w:ind w:left="506"/>
      </w:pPr>
      <w:r>
        <w:rPr>
          <w:spacing w:val="-1"/>
        </w:rPr>
        <w:t>本周结束时，应基本完成项目主体功能，并形成较完整的实验结果。</w:t>
      </w:r>
    </w:p>
    <w:p w14:paraId="66B9BCD4">
      <w:pPr>
        <w:pStyle w:val="4"/>
      </w:pPr>
      <w:r>
        <w:t>（四）</w:t>
      </w:r>
      <w:r>
        <w:rPr>
          <w:spacing w:val="-1"/>
        </w:rPr>
        <w:t xml:space="preserve">第 </w:t>
      </w:r>
      <w:r>
        <w:t>11</w:t>
      </w:r>
      <w:r>
        <w:rPr>
          <w:spacing w:val="-1"/>
        </w:rPr>
        <w:t xml:space="preserve"> 周：材料整理与报告撰写</w:t>
      </w:r>
    </w:p>
    <w:p w14:paraId="409A6EB4">
      <w:pPr>
        <w:pStyle w:val="9"/>
        <w:numPr>
          <w:ilvl w:val="0"/>
          <w:numId w:val="8"/>
        </w:numPr>
        <w:tabs>
          <w:tab w:val="left" w:pos="1226"/>
        </w:tabs>
        <w:spacing w:before="287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整理程序代码、结果图和展示材料；</w:t>
      </w:r>
    </w:p>
    <w:p w14:paraId="169C21F1">
      <w:pPr>
        <w:pStyle w:val="9"/>
        <w:numPr>
          <w:ilvl w:val="0"/>
          <w:numId w:val="8"/>
        </w:numPr>
        <w:tabs>
          <w:tab w:val="left" w:pos="1226"/>
        </w:tabs>
        <w:spacing w:before="2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展示并整理关键中间结果；</w:t>
      </w:r>
    </w:p>
    <w:p w14:paraId="1808861F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完成不同方法或参数的比较分析；</w:t>
      </w:r>
    </w:p>
    <w:p w14:paraId="63C6A387">
      <w:pPr>
        <w:pStyle w:val="9"/>
        <w:numPr>
          <w:ilvl w:val="0"/>
          <w:numId w:val="8"/>
        </w:numPr>
        <w:tabs>
          <w:tab w:val="left" w:pos="1226"/>
        </w:tabs>
        <w:spacing w:before="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完成失败样例及原因分析；</w:t>
      </w:r>
    </w:p>
    <w:p w14:paraId="2EAB6F49">
      <w:pPr>
        <w:pStyle w:val="9"/>
        <w:numPr>
          <w:ilvl w:val="0"/>
          <w:numId w:val="8"/>
        </w:numPr>
        <w:tabs>
          <w:tab w:val="left" w:pos="1226"/>
        </w:tabs>
        <w:spacing w:before="2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完成个人课程项目报告撰写；</w:t>
      </w:r>
    </w:p>
    <w:p w14:paraId="6EEB15BB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做好汇报与答辩准备。</w:t>
      </w:r>
    </w:p>
    <w:p w14:paraId="075ACF3E">
      <w:pPr>
        <w:pStyle w:val="5"/>
        <w:spacing w:before="286"/>
        <w:ind w:left="506"/>
      </w:pPr>
      <w:r>
        <w:rPr>
          <w:spacing w:val="-1"/>
        </w:rPr>
        <w:t>本周结束时，应提交完整项目材料，并具备汇报答辩条件。</w:t>
      </w:r>
    </w:p>
    <w:p w14:paraId="6AF778AA">
      <w:pPr>
        <w:pStyle w:val="4"/>
      </w:pPr>
      <w:r>
        <w:t>（五）</w:t>
      </w:r>
      <w:r>
        <w:rPr>
          <w:spacing w:val="-1"/>
        </w:rPr>
        <w:t xml:space="preserve">第 </w:t>
      </w:r>
      <w:r>
        <w:t>12—13</w:t>
      </w:r>
      <w:r>
        <w:rPr>
          <w:spacing w:val="-1"/>
        </w:rPr>
        <w:t xml:space="preserve"> 周：项目汇报与答辩</w:t>
      </w:r>
    </w:p>
    <w:p w14:paraId="3792F5B2">
      <w:pPr>
        <w:pStyle w:val="9"/>
        <w:numPr>
          <w:ilvl w:val="0"/>
          <w:numId w:val="8"/>
        </w:numPr>
        <w:tabs>
          <w:tab w:val="left" w:pos="1226"/>
        </w:tabs>
        <w:spacing w:before="284" w:after="0" w:line="240" w:lineRule="auto"/>
        <w:ind w:left="1226" w:right="0" w:hanging="360"/>
        <w:jc w:val="left"/>
        <w:rPr>
          <w:sz w:val="24"/>
        </w:rPr>
      </w:pPr>
      <w:r>
        <w:rPr>
          <w:spacing w:val="-2"/>
          <w:sz w:val="24"/>
        </w:rPr>
        <w:t>项目总体思路介绍；</w:t>
      </w:r>
    </w:p>
    <w:p w14:paraId="78041F6C">
      <w:pPr>
        <w:pStyle w:val="9"/>
        <w:numPr>
          <w:ilvl w:val="0"/>
          <w:numId w:val="8"/>
        </w:numPr>
        <w:tabs>
          <w:tab w:val="left" w:pos="1226"/>
        </w:tabs>
        <w:spacing w:before="5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系统流程与关键算法说明；</w:t>
      </w:r>
    </w:p>
    <w:p w14:paraId="64ACF365">
      <w:pPr>
        <w:pStyle w:val="9"/>
        <w:numPr>
          <w:ilvl w:val="0"/>
          <w:numId w:val="8"/>
        </w:numPr>
        <w:tabs>
          <w:tab w:val="left" w:pos="1226"/>
        </w:tabs>
        <w:spacing w:before="4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实验结果与中间过程展示；</w:t>
      </w:r>
    </w:p>
    <w:p w14:paraId="083B1D22">
      <w:pPr>
        <w:pStyle w:val="9"/>
        <w:numPr>
          <w:ilvl w:val="0"/>
          <w:numId w:val="8"/>
        </w:numPr>
        <w:tabs>
          <w:tab w:val="left" w:pos="1226"/>
        </w:tabs>
        <w:spacing w:before="2" w:after="0" w:line="240" w:lineRule="auto"/>
        <w:ind w:left="1226" w:right="0" w:hanging="360"/>
        <w:jc w:val="left"/>
        <w:rPr>
          <w:sz w:val="24"/>
        </w:rPr>
      </w:pPr>
      <w:r>
        <w:rPr>
          <w:spacing w:val="-1"/>
          <w:sz w:val="24"/>
        </w:rPr>
        <w:t>方法比较与失败案例分析；</w:t>
      </w:r>
    </w:p>
    <w:p w14:paraId="13454E49">
      <w:pPr>
        <w:pStyle w:val="9"/>
        <w:spacing w:after="0" w:line="240" w:lineRule="auto"/>
        <w:jc w:val="left"/>
        <w:rPr>
          <w:sz w:val="24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2E379F23">
      <w:pPr>
        <w:pStyle w:val="9"/>
        <w:numPr>
          <w:ilvl w:val="0"/>
          <w:numId w:val="8"/>
        </w:numPr>
        <w:tabs>
          <w:tab w:val="left" w:pos="1226"/>
        </w:tabs>
        <w:spacing w:before="43" w:after="0" w:line="240" w:lineRule="auto"/>
        <w:ind w:left="1226" w:right="0" w:hanging="360"/>
        <w:jc w:val="left"/>
        <w:rPr>
          <w:sz w:val="24"/>
        </w:rPr>
      </w:pPr>
      <w:r>
        <w:rPr>
          <w:spacing w:val="-2"/>
          <w:sz w:val="24"/>
        </w:rPr>
        <w:t>个人承担工作说明；</w:t>
      </w:r>
    </w:p>
    <w:p w14:paraId="38190D87">
      <w:pPr>
        <w:pStyle w:val="9"/>
        <w:numPr>
          <w:ilvl w:val="0"/>
          <w:numId w:val="8"/>
        </w:numPr>
        <w:tabs>
          <w:tab w:val="left" w:pos="1226"/>
        </w:tabs>
        <w:spacing w:before="4" w:after="0" w:line="240" w:lineRule="auto"/>
        <w:ind w:left="1226" w:right="0" w:hanging="360"/>
        <w:jc w:val="left"/>
        <w:rPr>
          <w:sz w:val="24"/>
        </w:rPr>
      </w:pPr>
      <w:r>
        <w:rPr>
          <w:spacing w:val="-2"/>
          <w:sz w:val="24"/>
        </w:rPr>
        <w:t>提问与现场答辩。</w:t>
      </w:r>
    </w:p>
    <w:p w14:paraId="37482763">
      <w:pPr>
        <w:pStyle w:val="5"/>
        <w:spacing w:before="0"/>
        <w:ind w:left="0"/>
      </w:pPr>
    </w:p>
    <w:p w14:paraId="79BB7FE8">
      <w:pPr>
        <w:pStyle w:val="5"/>
        <w:spacing w:before="174"/>
        <w:ind w:left="0"/>
      </w:pPr>
    </w:p>
    <w:p w14:paraId="5BF0171A">
      <w:pPr>
        <w:pStyle w:val="5"/>
        <w:spacing w:before="0"/>
        <w:ind w:left="926"/>
      </w:pPr>
      <w:r>
        <w:rPr>
          <w:spacing w:val="-1"/>
        </w:rPr>
        <w:t>对于多人合作项目，所有成员均应能够说明本人负责的内容，并回答相关问题。</w:t>
      </w:r>
    </w:p>
    <w:p w14:paraId="70C07038">
      <w:pPr>
        <w:spacing w:before="282"/>
        <w:ind w:left="926" w:right="0" w:firstLine="0"/>
        <w:jc w:val="left"/>
        <w:rPr>
          <w:sz w:val="22"/>
        </w:rPr>
      </w:pPr>
      <w:r>
        <w:rPr>
          <w:color w:val="FF0000"/>
          <w:spacing w:val="-3"/>
          <w:sz w:val="22"/>
        </w:rPr>
        <w:t>注意：第十一周将停课一次，供大家做项目开发。</w:t>
      </w:r>
    </w:p>
    <w:p w14:paraId="4F6937DD">
      <w:pPr>
        <w:pStyle w:val="5"/>
        <w:spacing w:before="236"/>
        <w:ind w:left="0"/>
        <w:rPr>
          <w:sz w:val="22"/>
        </w:rPr>
      </w:pPr>
    </w:p>
    <w:p w14:paraId="66E88A45">
      <w:pPr>
        <w:pStyle w:val="2"/>
      </w:pPr>
      <w:r>
        <w:rPr>
          <w:color w:val="365F91"/>
          <w:spacing w:val="-3"/>
        </w:rPr>
        <w:t>十一、课程项目考核标准</w:t>
      </w:r>
    </w:p>
    <w:p w14:paraId="09F8328B">
      <w:pPr>
        <w:pStyle w:val="5"/>
        <w:spacing w:before="46"/>
        <w:ind w:left="926"/>
      </w:pPr>
      <w:r>
        <w:t>本项目采用</w:t>
      </w:r>
      <w:r>
        <w:rPr>
          <w:rFonts w:ascii="Times New Roman" w:hAnsi="Times New Roman" w:eastAsia="Times New Roman"/>
        </w:rPr>
        <w:t>“</w:t>
      </w:r>
      <w:r>
        <w:rPr>
          <w:spacing w:val="-20"/>
        </w:rPr>
        <w:t xml:space="preserve">结果 </w:t>
      </w:r>
      <w:r>
        <w:rPr>
          <w:rFonts w:ascii="Times New Roman" w:hAnsi="Times New Roman" w:eastAsia="Times New Roman"/>
          <w:spacing w:val="-1"/>
        </w:rPr>
        <w:t xml:space="preserve">+ </w:t>
      </w:r>
      <w:r>
        <w:rPr>
          <w:spacing w:val="-20"/>
        </w:rPr>
        <w:t xml:space="preserve">过程 </w:t>
      </w:r>
      <w:r>
        <w:rPr>
          <w:rFonts w:ascii="Times New Roman" w:hAnsi="Times New Roman" w:eastAsia="Times New Roman"/>
          <w:spacing w:val="-1"/>
        </w:rPr>
        <w:t xml:space="preserve">+ </w:t>
      </w:r>
      <w:r>
        <w:rPr>
          <w:spacing w:val="-20"/>
        </w:rPr>
        <w:t xml:space="preserve">分析 </w:t>
      </w:r>
      <w:r>
        <w:rPr>
          <w:rFonts w:ascii="Times New Roman" w:hAnsi="Times New Roman" w:eastAsia="Times New Roman"/>
        </w:rPr>
        <w:t xml:space="preserve">+ </w:t>
      </w:r>
      <w:r>
        <w:t>个人能力</w:t>
      </w:r>
      <w:r>
        <w:rPr>
          <w:rFonts w:ascii="Times New Roman" w:hAnsi="Times New Roman" w:eastAsia="Times New Roman"/>
        </w:rPr>
        <w:t>”</w:t>
      </w:r>
      <w:r>
        <w:rPr>
          <w:spacing w:val="-2"/>
        </w:rPr>
        <w:t>相结合的考核方式。</w:t>
      </w:r>
    </w:p>
    <w:p w14:paraId="328CBDC0">
      <w:pPr>
        <w:pStyle w:val="5"/>
        <w:spacing w:before="1" w:after="1"/>
        <w:ind w:left="0"/>
        <w:rPr>
          <w:sz w:val="16"/>
        </w:rPr>
      </w:pPr>
    </w:p>
    <w:tbl>
      <w:tblPr>
        <w:tblStyle w:val="6"/>
        <w:tblW w:w="0" w:type="auto"/>
        <w:tblInd w:w="6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992"/>
        <w:gridCol w:w="5536"/>
      </w:tblGrid>
      <w:tr w14:paraId="6C6F0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843" w:type="dxa"/>
          </w:tcPr>
          <w:p w14:paraId="2018B941">
            <w:pPr>
              <w:pStyle w:val="10"/>
              <w:rPr>
                <w:sz w:val="21"/>
              </w:rPr>
            </w:pPr>
            <w:r>
              <w:rPr>
                <w:spacing w:val="-4"/>
                <w:sz w:val="21"/>
              </w:rPr>
              <w:t>考核项目</w:t>
            </w:r>
          </w:p>
        </w:tc>
        <w:tc>
          <w:tcPr>
            <w:tcW w:w="992" w:type="dxa"/>
          </w:tcPr>
          <w:p w14:paraId="66DF6D52">
            <w:pPr>
              <w:pStyle w:val="10"/>
              <w:rPr>
                <w:sz w:val="21"/>
              </w:rPr>
            </w:pPr>
            <w:r>
              <w:rPr>
                <w:spacing w:val="-5"/>
                <w:sz w:val="21"/>
              </w:rPr>
              <w:t>分值</w:t>
            </w:r>
          </w:p>
        </w:tc>
        <w:tc>
          <w:tcPr>
            <w:tcW w:w="5536" w:type="dxa"/>
          </w:tcPr>
          <w:p w14:paraId="732D2F2E">
            <w:pPr>
              <w:pStyle w:val="10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评分要点</w:t>
            </w:r>
          </w:p>
        </w:tc>
      </w:tr>
      <w:tr w14:paraId="40252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843" w:type="dxa"/>
          </w:tcPr>
          <w:p w14:paraId="7AAF727D">
            <w:pPr>
              <w:pStyle w:val="10"/>
              <w:rPr>
                <w:sz w:val="21"/>
              </w:rPr>
            </w:pPr>
            <w:r>
              <w:rPr>
                <w:spacing w:val="-4"/>
                <w:sz w:val="21"/>
              </w:rPr>
              <w:t>项目实现效果</w:t>
            </w:r>
          </w:p>
        </w:tc>
        <w:tc>
          <w:tcPr>
            <w:tcW w:w="992" w:type="dxa"/>
          </w:tcPr>
          <w:p w14:paraId="1CE13EFB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25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分</w:t>
            </w:r>
          </w:p>
        </w:tc>
        <w:tc>
          <w:tcPr>
            <w:tcW w:w="5536" w:type="dxa"/>
          </w:tcPr>
          <w:p w14:paraId="2654A337">
            <w:pPr>
              <w:pStyle w:val="10"/>
              <w:spacing w:line="242" w:lineRule="auto"/>
              <w:ind w:left="110" w:right="157"/>
              <w:rPr>
                <w:sz w:val="21"/>
              </w:rPr>
            </w:pPr>
            <w:r>
              <w:rPr>
                <w:spacing w:val="-2"/>
                <w:sz w:val="21"/>
              </w:rPr>
              <w:t>能否实现停车位占用检测；能否实现车牌区域增强；系统流程是否完整；最终结果展示是否清楚。</w:t>
            </w:r>
          </w:p>
        </w:tc>
      </w:tr>
      <w:tr w14:paraId="631E4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843" w:type="dxa"/>
          </w:tcPr>
          <w:p w14:paraId="499B6A2B">
            <w:pPr>
              <w:pStyle w:val="10"/>
              <w:spacing w:line="242" w:lineRule="auto"/>
              <w:ind w:right="249"/>
              <w:rPr>
                <w:sz w:val="21"/>
              </w:rPr>
            </w:pPr>
            <w:r>
              <w:rPr>
                <w:spacing w:val="-2"/>
                <w:sz w:val="21"/>
              </w:rPr>
              <w:t>算法实现与技术</w:t>
            </w:r>
            <w:r>
              <w:rPr>
                <w:spacing w:val="-6"/>
                <w:sz w:val="21"/>
              </w:rPr>
              <w:t>综合</w:t>
            </w:r>
          </w:p>
        </w:tc>
        <w:tc>
          <w:tcPr>
            <w:tcW w:w="992" w:type="dxa"/>
          </w:tcPr>
          <w:p w14:paraId="25FF5C76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20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分</w:t>
            </w:r>
          </w:p>
        </w:tc>
        <w:tc>
          <w:tcPr>
            <w:tcW w:w="5536" w:type="dxa"/>
          </w:tcPr>
          <w:p w14:paraId="376809BF">
            <w:pPr>
              <w:pStyle w:val="10"/>
              <w:spacing w:line="242" w:lineRule="auto"/>
              <w:ind w:left="110" w:right="157"/>
              <w:rPr>
                <w:sz w:val="21"/>
              </w:rPr>
            </w:pPr>
            <w:r>
              <w:rPr>
                <w:spacing w:val="-2"/>
                <w:sz w:val="21"/>
              </w:rPr>
              <w:t>是否包含预处理、边缘检测、分割、形态学、频域处理等模块；各模块衔接是否合理；是否体现课程核心内容。</w:t>
            </w:r>
          </w:p>
        </w:tc>
      </w:tr>
      <w:tr w14:paraId="39CD0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843" w:type="dxa"/>
          </w:tcPr>
          <w:p w14:paraId="2E57BA0E">
            <w:pPr>
              <w:pStyle w:val="10"/>
              <w:spacing w:line="242" w:lineRule="auto"/>
              <w:ind w:right="249"/>
              <w:rPr>
                <w:sz w:val="21"/>
              </w:rPr>
            </w:pPr>
            <w:r>
              <w:rPr>
                <w:spacing w:val="-2"/>
                <w:sz w:val="21"/>
              </w:rPr>
              <w:t>实验过程与中间</w:t>
            </w:r>
            <w:r>
              <w:rPr>
                <w:spacing w:val="-4"/>
                <w:sz w:val="21"/>
              </w:rPr>
              <w:t>结果展示</w:t>
            </w:r>
          </w:p>
        </w:tc>
        <w:tc>
          <w:tcPr>
            <w:tcW w:w="992" w:type="dxa"/>
          </w:tcPr>
          <w:p w14:paraId="2B0B8BEA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15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分</w:t>
            </w:r>
          </w:p>
        </w:tc>
        <w:tc>
          <w:tcPr>
            <w:tcW w:w="5536" w:type="dxa"/>
          </w:tcPr>
          <w:p w14:paraId="116930AC">
            <w:pPr>
              <w:pStyle w:val="10"/>
              <w:spacing w:line="242" w:lineRule="auto"/>
              <w:ind w:left="110" w:right="157"/>
              <w:rPr>
                <w:sz w:val="21"/>
              </w:rPr>
            </w:pPr>
            <w:r>
              <w:rPr>
                <w:spacing w:val="-2"/>
                <w:sz w:val="21"/>
              </w:rPr>
              <w:t>是否展示关键中间结果；是否有参数调试记录；是否体现真实实验与调试过程。</w:t>
            </w:r>
          </w:p>
        </w:tc>
      </w:tr>
      <w:tr w14:paraId="638AD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843" w:type="dxa"/>
          </w:tcPr>
          <w:p w14:paraId="1FC1A2D7">
            <w:pPr>
              <w:pStyle w:val="10"/>
              <w:spacing w:before="3" w:line="242" w:lineRule="auto"/>
              <w:ind w:right="249"/>
              <w:rPr>
                <w:sz w:val="21"/>
              </w:rPr>
            </w:pPr>
            <w:r>
              <w:rPr>
                <w:spacing w:val="-2"/>
                <w:sz w:val="21"/>
              </w:rPr>
              <w:t>方法比较与结果</w:t>
            </w:r>
            <w:r>
              <w:rPr>
                <w:spacing w:val="-6"/>
                <w:sz w:val="21"/>
              </w:rPr>
              <w:t>分析</w:t>
            </w:r>
          </w:p>
        </w:tc>
        <w:tc>
          <w:tcPr>
            <w:tcW w:w="992" w:type="dxa"/>
          </w:tcPr>
          <w:p w14:paraId="529CB51E">
            <w:pPr>
              <w:pStyle w:val="10"/>
              <w:spacing w:before="3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15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分</w:t>
            </w:r>
          </w:p>
        </w:tc>
        <w:tc>
          <w:tcPr>
            <w:tcW w:w="5536" w:type="dxa"/>
          </w:tcPr>
          <w:p w14:paraId="53FB8BD5">
            <w:pPr>
              <w:pStyle w:val="10"/>
              <w:spacing w:before="3" w:line="242" w:lineRule="auto"/>
              <w:ind w:left="110" w:right="157"/>
              <w:rPr>
                <w:sz w:val="21"/>
              </w:rPr>
            </w:pPr>
            <w:r>
              <w:rPr>
                <w:spacing w:val="-2"/>
                <w:sz w:val="21"/>
              </w:rPr>
              <w:t>是否比较不同边缘检测方法、不同滤波或增强策略或关键参数设置；是否给出合理解释。</w:t>
            </w:r>
          </w:p>
        </w:tc>
      </w:tr>
      <w:tr w14:paraId="33547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843" w:type="dxa"/>
          </w:tcPr>
          <w:p w14:paraId="5295F5EE">
            <w:pPr>
              <w:pStyle w:val="10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个人项目报告</w:t>
            </w:r>
          </w:p>
        </w:tc>
        <w:tc>
          <w:tcPr>
            <w:tcW w:w="992" w:type="dxa"/>
          </w:tcPr>
          <w:p w14:paraId="4929D5BD">
            <w:pPr>
              <w:pStyle w:val="10"/>
              <w:spacing w:before="3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15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分</w:t>
            </w:r>
          </w:p>
        </w:tc>
        <w:tc>
          <w:tcPr>
            <w:tcW w:w="5536" w:type="dxa"/>
          </w:tcPr>
          <w:p w14:paraId="2C01FF29">
            <w:pPr>
              <w:pStyle w:val="10"/>
              <w:spacing w:before="3" w:line="242" w:lineRule="auto"/>
              <w:ind w:left="110" w:right="157"/>
              <w:rPr>
                <w:sz w:val="21"/>
              </w:rPr>
            </w:pPr>
            <w:r>
              <w:rPr>
                <w:spacing w:val="-2"/>
                <w:sz w:val="21"/>
              </w:rPr>
              <w:t>报告结构是否完整；表达是否清楚；是否明确说明本人工作；是否存在明显照搬、拼凑或空泛表述。</w:t>
            </w:r>
          </w:p>
        </w:tc>
      </w:tr>
      <w:tr w14:paraId="7B555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843" w:type="dxa"/>
          </w:tcPr>
          <w:p w14:paraId="7148E07E">
            <w:pPr>
              <w:pStyle w:val="10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答辩与个人表现</w:t>
            </w:r>
          </w:p>
        </w:tc>
        <w:tc>
          <w:tcPr>
            <w:tcW w:w="992" w:type="dxa"/>
          </w:tcPr>
          <w:p w14:paraId="3BEA589D">
            <w:pPr>
              <w:pStyle w:val="10"/>
              <w:spacing w:before="3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10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分</w:t>
            </w:r>
          </w:p>
        </w:tc>
        <w:tc>
          <w:tcPr>
            <w:tcW w:w="5536" w:type="dxa"/>
          </w:tcPr>
          <w:p w14:paraId="423FD895">
            <w:pPr>
              <w:pStyle w:val="10"/>
              <w:spacing w:before="3" w:line="242" w:lineRule="auto"/>
              <w:ind w:left="110" w:right="157"/>
              <w:rPr>
                <w:sz w:val="21"/>
              </w:rPr>
            </w:pPr>
            <w:r>
              <w:rPr>
                <w:spacing w:val="-2"/>
                <w:sz w:val="21"/>
              </w:rPr>
              <w:t>是否能清楚说明整体流程；是否能解释关键算法及参数设置；是否能说明失败样例原因及本人贡献。</w:t>
            </w:r>
          </w:p>
        </w:tc>
      </w:tr>
    </w:tbl>
    <w:p w14:paraId="3EC0FE33">
      <w:pPr>
        <w:pStyle w:val="5"/>
        <w:spacing w:before="71"/>
        <w:ind w:left="0"/>
      </w:pPr>
    </w:p>
    <w:p w14:paraId="40A1A6B4">
      <w:pPr>
        <w:pStyle w:val="2"/>
        <w:spacing w:before="1"/>
      </w:pPr>
      <w:r>
        <w:rPr>
          <w:color w:val="365F91"/>
          <w:spacing w:val="-3"/>
        </w:rPr>
        <w:t>十二、多人项目评分说明</w:t>
      </w:r>
    </w:p>
    <w:p w14:paraId="7B1FC60C">
      <w:pPr>
        <w:pStyle w:val="5"/>
        <w:spacing w:before="113" w:line="364" w:lineRule="auto"/>
        <w:ind w:left="506" w:right="451" w:firstLine="419"/>
        <w:jc w:val="both"/>
      </w:pPr>
      <w:r>
        <w:rPr>
          <w:spacing w:val="-2"/>
        </w:rPr>
        <w:t>多人合作项目中，项目结果部分可共享，但个人分数不完全相同。老师将结合个人报告质量、个人分工完成情况、答辩中对本人模块的掌握程度以及现场提问回答情况进行区分。因此，同组同学即便使用同一份代码和项目成果，最终成绩也可能不同。</w:t>
      </w:r>
    </w:p>
    <w:p w14:paraId="3A723632">
      <w:pPr>
        <w:pStyle w:val="5"/>
        <w:spacing w:before="66"/>
        <w:ind w:left="0"/>
      </w:pPr>
    </w:p>
    <w:p w14:paraId="2BE64076">
      <w:pPr>
        <w:pStyle w:val="2"/>
      </w:pPr>
      <w:r>
        <w:rPr>
          <w:color w:val="365F91"/>
          <w:spacing w:val="-4"/>
        </w:rPr>
        <w:t>十三、扣分项说明</w:t>
      </w:r>
    </w:p>
    <w:p w14:paraId="4735BC2D">
      <w:pPr>
        <w:pStyle w:val="9"/>
        <w:numPr>
          <w:ilvl w:val="0"/>
          <w:numId w:val="9"/>
        </w:numPr>
        <w:tabs>
          <w:tab w:val="left" w:pos="865"/>
        </w:tabs>
        <w:spacing w:before="115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未达到基本技术要求，如未使用规定数量的图像处理方法，或未包含频域处理内容；</w:t>
      </w:r>
    </w:p>
    <w:p w14:paraId="277E500A">
      <w:pPr>
        <w:pStyle w:val="9"/>
        <w:numPr>
          <w:ilvl w:val="0"/>
          <w:numId w:val="9"/>
        </w:numPr>
        <w:tabs>
          <w:tab w:val="left" w:pos="865"/>
        </w:tabs>
        <w:spacing w:before="51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只提交最终结果，不展示中间过程；</w:t>
      </w:r>
    </w:p>
    <w:p w14:paraId="66F72F1F">
      <w:pPr>
        <w:pStyle w:val="9"/>
        <w:numPr>
          <w:ilvl w:val="0"/>
          <w:numId w:val="9"/>
        </w:numPr>
        <w:tabs>
          <w:tab w:val="left" w:pos="866"/>
        </w:tabs>
        <w:spacing w:before="50" w:after="0" w:line="278" w:lineRule="auto"/>
        <w:ind w:left="866" w:right="571" w:hanging="360"/>
        <w:jc w:val="left"/>
        <w:rPr>
          <w:sz w:val="24"/>
        </w:rPr>
      </w:pPr>
      <w:r>
        <w:rPr>
          <w:spacing w:val="-2"/>
          <w:sz w:val="24"/>
        </w:rPr>
        <w:t>报告高度雷同，尤其是多人项目中报告内容大面积一致，仅更换姓名、顺序或个别</w:t>
      </w:r>
      <w:r>
        <w:rPr>
          <w:spacing w:val="-4"/>
          <w:sz w:val="24"/>
        </w:rPr>
        <w:t>字句；</w:t>
      </w:r>
    </w:p>
    <w:p w14:paraId="2FEEAF06">
      <w:pPr>
        <w:pStyle w:val="9"/>
        <w:spacing w:after="0" w:line="278" w:lineRule="auto"/>
        <w:jc w:val="left"/>
        <w:rPr>
          <w:sz w:val="24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0B0F5238">
      <w:pPr>
        <w:pStyle w:val="9"/>
        <w:numPr>
          <w:ilvl w:val="0"/>
          <w:numId w:val="9"/>
        </w:numPr>
        <w:tabs>
          <w:tab w:val="left" w:pos="865"/>
        </w:tabs>
        <w:spacing w:before="43" w:after="0" w:line="240" w:lineRule="auto"/>
        <w:ind w:left="865" w:right="0" w:hanging="359"/>
        <w:jc w:val="left"/>
        <w:rPr>
          <w:sz w:val="24"/>
        </w:rPr>
      </w:pPr>
      <w:r>
        <w:rPr>
          <w:spacing w:val="-1"/>
          <w:sz w:val="24"/>
        </w:rPr>
        <w:t>无法解释本人提交内容，如答辩中对关键代码、关键算法、参数设置完全不能说明；</w:t>
      </w:r>
    </w:p>
    <w:p w14:paraId="3FDF3EA5">
      <w:pPr>
        <w:pStyle w:val="9"/>
        <w:numPr>
          <w:ilvl w:val="0"/>
          <w:numId w:val="9"/>
        </w:numPr>
        <w:tabs>
          <w:tab w:val="left" w:pos="865"/>
        </w:tabs>
        <w:spacing w:before="50" w:after="0" w:line="240" w:lineRule="auto"/>
        <w:ind w:left="865" w:right="0" w:hanging="359"/>
        <w:jc w:val="left"/>
        <w:rPr>
          <w:sz w:val="24"/>
        </w:rPr>
      </w:pPr>
      <w:r>
        <w:rPr>
          <w:spacing w:val="-4"/>
          <w:sz w:val="24"/>
        </w:rPr>
        <w:t xml:space="preserve">明显抄袭或直接照搬他人、网络资源或 </w:t>
      </w:r>
      <w:r>
        <w:rPr>
          <w:rFonts w:ascii="Times New Roman" w:eastAsia="Times New Roman"/>
          <w:sz w:val="24"/>
        </w:rPr>
        <w:t>AI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1"/>
          <w:sz w:val="24"/>
        </w:rPr>
        <w:t>生成结果。严重者按学术不端处理。</w:t>
      </w:r>
    </w:p>
    <w:p w14:paraId="31DD331D">
      <w:pPr>
        <w:pStyle w:val="5"/>
        <w:spacing w:before="0"/>
        <w:ind w:left="0"/>
      </w:pPr>
    </w:p>
    <w:p w14:paraId="60FC8131">
      <w:pPr>
        <w:pStyle w:val="5"/>
        <w:spacing w:before="0"/>
        <w:ind w:left="0"/>
      </w:pPr>
    </w:p>
    <w:p w14:paraId="7C9E776A">
      <w:pPr>
        <w:pStyle w:val="5"/>
        <w:spacing w:before="0"/>
        <w:ind w:left="0"/>
      </w:pPr>
    </w:p>
    <w:p w14:paraId="4F5C4AF1">
      <w:pPr>
        <w:pStyle w:val="5"/>
        <w:spacing w:before="104"/>
        <w:ind w:left="0"/>
      </w:pPr>
    </w:p>
    <w:p w14:paraId="425613AD">
      <w:pPr>
        <w:spacing w:before="0"/>
        <w:ind w:left="1226" w:right="0" w:firstLine="0"/>
        <w:jc w:val="left"/>
        <w:rPr>
          <w:sz w:val="36"/>
        </w:rPr>
      </w:pPr>
      <w:r>
        <w:rPr>
          <w:color w:val="FF0000"/>
          <w:spacing w:val="-1"/>
          <w:sz w:val="36"/>
        </w:rPr>
        <w:t>项目报告的统一封面见下一页。</w:t>
      </w:r>
    </w:p>
    <w:p w14:paraId="2B2CFAF8">
      <w:pPr>
        <w:spacing w:after="0"/>
        <w:jc w:val="left"/>
        <w:rPr>
          <w:sz w:val="36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5B0C29EC">
      <w:pPr>
        <w:pStyle w:val="5"/>
        <w:spacing w:before="97"/>
        <w:ind w:left="0"/>
        <w:rPr>
          <w:sz w:val="36"/>
        </w:rPr>
      </w:pPr>
    </w:p>
    <w:p w14:paraId="63DA18AF">
      <w:pPr>
        <w:spacing w:before="0"/>
        <w:ind w:left="112" w:right="220" w:firstLine="0"/>
        <w:jc w:val="center"/>
        <w:rPr>
          <w:sz w:val="36"/>
        </w:rPr>
      </w:pPr>
      <w:r>
        <w:rPr>
          <w:spacing w:val="-1"/>
          <w:sz w:val="36"/>
        </w:rPr>
        <w:t>暨南大学信息学院计算机科学系</w:t>
      </w:r>
    </w:p>
    <w:p w14:paraId="4F665FB5">
      <w:pPr>
        <w:pStyle w:val="5"/>
        <w:spacing w:before="22"/>
        <w:ind w:left="0"/>
        <w:rPr>
          <w:sz w:val="36"/>
        </w:rPr>
      </w:pPr>
    </w:p>
    <w:p w14:paraId="1AE51EA2">
      <w:pPr>
        <w:spacing w:before="1"/>
        <w:ind w:left="112" w:right="219" w:firstLine="0"/>
        <w:jc w:val="center"/>
        <w:rPr>
          <w:sz w:val="44"/>
        </w:rPr>
      </w:pPr>
      <w:r>
        <w:rPr>
          <w:spacing w:val="-5"/>
          <w:sz w:val="44"/>
        </w:rPr>
        <w:t>《数字图像处理》课程设计</w:t>
      </w:r>
    </w:p>
    <w:p w14:paraId="2E6307F3">
      <w:pPr>
        <w:pStyle w:val="5"/>
        <w:spacing w:before="376"/>
        <w:ind w:left="0"/>
        <w:rPr>
          <w:sz w:val="44"/>
        </w:rPr>
      </w:pPr>
    </w:p>
    <w:p w14:paraId="253364CA">
      <w:pPr>
        <w:spacing w:before="0"/>
        <w:ind w:left="6531" w:right="0" w:firstLine="0"/>
        <w:jc w:val="left"/>
        <w:rPr>
          <w:sz w:val="24"/>
        </w:rPr>
      </w:pPr>
      <w:r>
        <w:rPr>
          <w:sz w:val="30"/>
        </w:rPr>
        <w:t>成绩</w:t>
      </w:r>
      <w:r>
        <w:rPr>
          <w:spacing w:val="-10"/>
          <w:sz w:val="24"/>
        </w:rPr>
        <w:t>：</w:t>
      </w:r>
    </w:p>
    <w:p w14:paraId="69B9CB50">
      <w:pPr>
        <w:pStyle w:val="5"/>
        <w:spacing w:before="0"/>
        <w:ind w:left="0"/>
        <w:rPr>
          <w:sz w:val="20"/>
        </w:rPr>
      </w:pPr>
    </w:p>
    <w:p w14:paraId="31C85614">
      <w:pPr>
        <w:pStyle w:val="5"/>
        <w:spacing w:before="0"/>
        <w:ind w:left="0"/>
        <w:rPr>
          <w:sz w:val="20"/>
        </w:rPr>
      </w:pPr>
    </w:p>
    <w:p w14:paraId="54C92039">
      <w:pPr>
        <w:pStyle w:val="5"/>
        <w:spacing w:before="0"/>
        <w:ind w:left="0"/>
        <w:rPr>
          <w:sz w:val="20"/>
        </w:rPr>
      </w:pPr>
    </w:p>
    <w:p w14:paraId="25530B80">
      <w:pPr>
        <w:pStyle w:val="5"/>
        <w:spacing w:before="147"/>
        <w:ind w:left="0"/>
        <w:rPr>
          <w:sz w:val="20"/>
        </w:rPr>
      </w:pPr>
    </w:p>
    <w:tbl>
      <w:tblPr>
        <w:tblStyle w:val="6"/>
        <w:tblW w:w="0" w:type="auto"/>
        <w:tblInd w:w="18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4943"/>
      </w:tblGrid>
      <w:tr w14:paraId="1B30A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606" w:type="dxa"/>
          </w:tcPr>
          <w:p w14:paraId="3BDA417D">
            <w:pPr>
              <w:pStyle w:val="10"/>
              <w:spacing w:before="0" w:line="324" w:lineRule="exact"/>
              <w:ind w:left="3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设计题目：</w:t>
            </w:r>
          </w:p>
        </w:tc>
        <w:tc>
          <w:tcPr>
            <w:tcW w:w="4943" w:type="dxa"/>
            <w:tcBorders>
              <w:bottom w:val="single" w:color="000000" w:sz="4" w:space="0"/>
            </w:tcBorders>
          </w:tcPr>
          <w:p w14:paraId="4EF3E99B">
            <w:pPr>
              <w:pStyle w:val="10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 w14:paraId="16AD7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06" w:type="dxa"/>
          </w:tcPr>
          <w:p w14:paraId="64BE9554">
            <w:pPr>
              <w:pStyle w:val="10"/>
              <w:tabs>
                <w:tab w:val="left" w:pos="908"/>
              </w:tabs>
              <w:spacing w:before="199" w:line="366" w:lineRule="exact"/>
              <w:ind w:left="1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姓</w:t>
            </w:r>
            <w:r>
              <w:rPr>
                <w:sz w:val="30"/>
              </w:rPr>
              <w:tab/>
            </w:r>
            <w:r>
              <w:rPr>
                <w:sz w:val="30"/>
              </w:rPr>
              <w:t>名</w:t>
            </w:r>
            <w:r>
              <w:rPr>
                <w:spacing w:val="-10"/>
                <w:sz w:val="30"/>
              </w:rPr>
              <w:t>：</w:t>
            </w:r>
          </w:p>
        </w:tc>
        <w:tc>
          <w:tcPr>
            <w:tcW w:w="4943" w:type="dxa"/>
            <w:tcBorders>
              <w:top w:val="single" w:color="000000" w:sz="4" w:space="0"/>
              <w:bottom w:val="single" w:color="000000" w:sz="4" w:space="0"/>
            </w:tcBorders>
          </w:tcPr>
          <w:p w14:paraId="10461AC0">
            <w:pPr>
              <w:pStyle w:val="10"/>
              <w:spacing w:before="0"/>
              <w:ind w:left="0"/>
              <w:rPr>
                <w:rFonts w:hint="eastAsia" w:ascii="Times New Roman" w:eastAsia="宋体"/>
                <w:sz w:val="34"/>
                <w:lang w:val="en-US" w:eastAsia="zh-CN"/>
              </w:rPr>
            </w:pPr>
          </w:p>
        </w:tc>
      </w:tr>
      <w:tr w14:paraId="6AEF1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06" w:type="dxa"/>
          </w:tcPr>
          <w:p w14:paraId="67B8E243">
            <w:pPr>
              <w:pStyle w:val="10"/>
              <w:tabs>
                <w:tab w:val="left" w:pos="908"/>
              </w:tabs>
              <w:spacing w:before="199" w:line="366" w:lineRule="exact"/>
              <w:ind w:left="1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学</w:t>
            </w:r>
            <w:r>
              <w:rPr>
                <w:sz w:val="30"/>
              </w:rPr>
              <w:tab/>
            </w:r>
            <w:r>
              <w:rPr>
                <w:sz w:val="30"/>
              </w:rPr>
              <w:t>号</w:t>
            </w:r>
            <w:r>
              <w:rPr>
                <w:spacing w:val="-10"/>
                <w:sz w:val="30"/>
              </w:rPr>
              <w:t>：</w:t>
            </w:r>
          </w:p>
        </w:tc>
        <w:tc>
          <w:tcPr>
            <w:tcW w:w="4943" w:type="dxa"/>
            <w:tcBorders>
              <w:top w:val="single" w:color="000000" w:sz="4" w:space="0"/>
              <w:bottom w:val="single" w:color="000000" w:sz="4" w:space="0"/>
            </w:tcBorders>
          </w:tcPr>
          <w:p w14:paraId="0CAC4598">
            <w:pPr>
              <w:pStyle w:val="10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  <w:tr w14:paraId="6E0E8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06" w:type="dxa"/>
          </w:tcPr>
          <w:p w14:paraId="3448E52F">
            <w:pPr>
              <w:pStyle w:val="10"/>
              <w:tabs>
                <w:tab w:val="left" w:pos="908"/>
              </w:tabs>
              <w:spacing w:before="199" w:line="366" w:lineRule="exact"/>
              <w:ind w:left="1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系</w:t>
            </w:r>
            <w:r>
              <w:rPr>
                <w:sz w:val="30"/>
              </w:rPr>
              <w:tab/>
            </w:r>
            <w:r>
              <w:rPr>
                <w:sz w:val="30"/>
              </w:rPr>
              <w:t>别</w:t>
            </w:r>
            <w:r>
              <w:rPr>
                <w:spacing w:val="-10"/>
                <w:sz w:val="30"/>
              </w:rPr>
              <w:t>：</w:t>
            </w:r>
          </w:p>
        </w:tc>
        <w:tc>
          <w:tcPr>
            <w:tcW w:w="4943" w:type="dxa"/>
            <w:tcBorders>
              <w:top w:val="single" w:color="000000" w:sz="4" w:space="0"/>
              <w:bottom w:val="single" w:color="000000" w:sz="4" w:space="0"/>
            </w:tcBorders>
          </w:tcPr>
          <w:p w14:paraId="446BFD96">
            <w:pPr>
              <w:pStyle w:val="10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  <w:tr w14:paraId="2F10A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06" w:type="dxa"/>
          </w:tcPr>
          <w:p w14:paraId="6EC547EC">
            <w:pPr>
              <w:pStyle w:val="10"/>
              <w:tabs>
                <w:tab w:val="left" w:pos="908"/>
              </w:tabs>
              <w:spacing w:before="199" w:line="366" w:lineRule="exact"/>
              <w:ind w:left="1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专</w:t>
            </w:r>
            <w:r>
              <w:rPr>
                <w:sz w:val="30"/>
              </w:rPr>
              <w:tab/>
            </w:r>
            <w:r>
              <w:rPr>
                <w:sz w:val="30"/>
              </w:rPr>
              <w:t>业</w:t>
            </w:r>
            <w:r>
              <w:rPr>
                <w:spacing w:val="-10"/>
                <w:sz w:val="30"/>
              </w:rPr>
              <w:t>：</w:t>
            </w:r>
          </w:p>
        </w:tc>
        <w:tc>
          <w:tcPr>
            <w:tcW w:w="4943" w:type="dxa"/>
            <w:tcBorders>
              <w:top w:val="single" w:color="000000" w:sz="4" w:space="0"/>
              <w:bottom w:val="single" w:color="000000" w:sz="4" w:space="0"/>
            </w:tcBorders>
          </w:tcPr>
          <w:p w14:paraId="0CC6F033">
            <w:pPr>
              <w:pStyle w:val="10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  <w:tr w14:paraId="2B1FB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06" w:type="dxa"/>
          </w:tcPr>
          <w:p w14:paraId="2339EBE6">
            <w:pPr>
              <w:pStyle w:val="10"/>
              <w:tabs>
                <w:tab w:val="left" w:pos="908"/>
              </w:tabs>
              <w:spacing w:before="199" w:line="366" w:lineRule="exact"/>
              <w:ind w:left="1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学</w:t>
            </w:r>
            <w:r>
              <w:rPr>
                <w:sz w:val="30"/>
              </w:rPr>
              <w:tab/>
            </w:r>
            <w:r>
              <w:rPr>
                <w:sz w:val="30"/>
              </w:rPr>
              <w:t>期</w:t>
            </w:r>
            <w:r>
              <w:rPr>
                <w:spacing w:val="-10"/>
                <w:sz w:val="30"/>
              </w:rPr>
              <w:t>：</w:t>
            </w:r>
          </w:p>
        </w:tc>
        <w:tc>
          <w:tcPr>
            <w:tcW w:w="4943" w:type="dxa"/>
            <w:tcBorders>
              <w:top w:val="single" w:color="000000" w:sz="4" w:space="0"/>
              <w:bottom w:val="single" w:color="000000" w:sz="4" w:space="0"/>
            </w:tcBorders>
          </w:tcPr>
          <w:p w14:paraId="19D5D850">
            <w:pPr>
              <w:pStyle w:val="10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  <w:tr w14:paraId="6674F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06" w:type="dxa"/>
          </w:tcPr>
          <w:p w14:paraId="2149E020">
            <w:pPr>
              <w:pStyle w:val="10"/>
              <w:spacing w:before="199" w:line="366" w:lineRule="exact"/>
              <w:ind w:left="3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任课老师：</w:t>
            </w:r>
          </w:p>
        </w:tc>
        <w:tc>
          <w:tcPr>
            <w:tcW w:w="4943" w:type="dxa"/>
            <w:tcBorders>
              <w:top w:val="single" w:color="000000" w:sz="4" w:space="0"/>
              <w:bottom w:val="single" w:color="000000" w:sz="4" w:space="0"/>
            </w:tcBorders>
          </w:tcPr>
          <w:p w14:paraId="2A3C43BC">
            <w:pPr>
              <w:pStyle w:val="10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  <w:tr w14:paraId="1DAA2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06" w:type="dxa"/>
          </w:tcPr>
          <w:p w14:paraId="7D1E7749">
            <w:pPr>
              <w:pStyle w:val="10"/>
              <w:spacing w:before="199" w:line="366" w:lineRule="exact"/>
              <w:ind w:left="3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提交日期：</w:t>
            </w:r>
          </w:p>
        </w:tc>
        <w:tc>
          <w:tcPr>
            <w:tcW w:w="4943" w:type="dxa"/>
            <w:tcBorders>
              <w:top w:val="single" w:color="000000" w:sz="4" w:space="0"/>
              <w:bottom w:val="single" w:color="000000" w:sz="4" w:space="0"/>
            </w:tcBorders>
          </w:tcPr>
          <w:p w14:paraId="33A79055">
            <w:pPr>
              <w:pStyle w:val="10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</w:tbl>
    <w:p w14:paraId="6A144ADD"/>
    <w:sectPr>
      <w:pgSz w:w="12240" w:h="15840"/>
      <w:pgMar w:top="182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86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14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zh-CN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6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14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zh-CN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6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14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zh-CN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6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16" w:hanging="36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74" w:hanging="36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32" w:hanging="36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90" w:hanging="36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48" w:hanging="36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206" w:hanging="36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164" w:hanging="361"/>
      </w:pPr>
      <w:rPr>
        <w:rFonts w:hint="default"/>
        <w:lang w:val="en-US" w:eastAsia="zh-CN" w:bidi="ar-SA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86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14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zh-CN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86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14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zh-CN" w:bidi="ar-SA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86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14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zh-CN" w:bidi="ar-SA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66" w:hanging="360"/>
        <w:jc w:val="left"/>
      </w:pPr>
      <w:rPr>
        <w:rFonts w:hint="default"/>
        <w:spacing w:val="0"/>
        <w:w w:val="10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14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zh-CN" w:bidi="ar-SA"/>
      </w:rPr>
    </w:lvl>
  </w:abstractNum>
  <w:abstractNum w:abstractNumId="8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12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992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878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22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08" w:hanging="360"/>
      </w:pPr>
      <w:rPr>
        <w:rFonts w:hint="default"/>
        <w:lang w:val="en-US" w:eastAsia="zh-CN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49F670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506"/>
      <w:outlineLvl w:val="1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03"/>
      <w:ind w:left="506"/>
      <w:outlineLvl w:val="2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281"/>
      <w:ind w:left="506"/>
      <w:outlineLvl w:val="3"/>
    </w:pPr>
    <w:rPr>
      <w:rFonts w:ascii="宋体" w:hAnsi="宋体" w:eastAsia="宋体" w:cs="宋体"/>
      <w:sz w:val="27"/>
      <w:szCs w:val="27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50"/>
      <w:ind w:left="1226"/>
    </w:pPr>
    <w:rPr>
      <w:rFonts w:ascii="宋体" w:hAnsi="宋体" w:eastAsia="宋体" w:cs="宋体"/>
      <w:sz w:val="24"/>
      <w:szCs w:val="24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50"/>
      <w:ind w:left="1226" w:hanging="360"/>
    </w:pPr>
    <w:rPr>
      <w:rFonts w:ascii="宋体" w:hAnsi="宋体" w:eastAsia="宋体" w:cs="宋体"/>
      <w:lang w:val="en-US" w:eastAsia="zh-CN" w:bidi="ar-SA"/>
    </w:rPr>
  </w:style>
  <w:style w:type="paragraph" w:customStyle="1" w:styleId="10">
    <w:name w:val="Table Paragraph"/>
    <w:basedOn w:val="1"/>
    <w:qFormat/>
    <w:uiPriority w:val="1"/>
    <w:pPr>
      <w:spacing w:before="1"/>
      <w:ind w:left="107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3759</Words>
  <Characters>3829</Characters>
  <TotalTime>0</TotalTime>
  <ScaleCrop>false</ScaleCrop>
  <LinksUpToDate>false</LinksUpToDate>
  <CharactersWithSpaces>3899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2026-05-20T14:12:00Z</dcterms:created>
  <dc:creator>python-docx</dc:creator>
  <cp:lastModifiedBy>我不是富士山哦</cp:lastModifiedBy>
  <dcterms:modified xsi:type="dcterms:W3CDTF">2026-06-03T10:37:49Z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eyJoZGlkIjoiMDU3MWEyOWU3ZjE3MzFlZmQyZGQ2MTBmYzlhOTA0OGUiLCJ1c2VySWQiOiI5MDI0NzE2OTcifQ==</vt:lpwstr>
  </property>
  <property fmtid="{D5CDD505-2E9C-101B-9397-08002B2CF9AE}" pid="7" name="KSOProductBuildVer">
    <vt:lpwstr>2052-12.1.0.26375</vt:lpwstr>
  </property>
  <property fmtid="{D5CDD505-2E9C-101B-9397-08002B2CF9AE}" pid="8" name="ICV">
    <vt:lpwstr>8AFD7875E48D4329955F07D22F829FF4_12</vt:lpwstr>
  </property>
</Properties>
</file>