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rPr/>
      </w:pPr>
      <w:r>
        <w:rPr/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rFonts w:ascii="黑体;SimHei" w:hAnsi="黑体;SimHei" w:eastAsia="黑体;SimHei"/>
          <w:sz w:val="44"/>
        </w:rPr>
      </w:pPr>
      <w:r>
        <w:rPr/>
        <w:object w:dxaOrig="5851" w:dyaOrig="1439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35.75pt;height:57.6pt" filled="f" o:ole="">
            <v:imagedata r:id="rId3" o:title=""/>
          </v:shape>
          <o:OLEObject Type="Embed" ProgID="" ShapeID="ole_rId2" DrawAspect="Content" ObjectID="_2073216133" r:id="rId2"/>
        </w:object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rFonts w:ascii="黑体;SimHei" w:hAnsi="黑体;SimHei" w:eastAsia="黑体;SimHei"/>
          <w:sz w:val="40"/>
        </w:rPr>
      </w:pPr>
      <w:r>
        <w:rPr>
          <w:rFonts w:ascii="Times New Roman" w:hAnsi="Times New Roman" w:cs="Times New Roman" w:eastAsia="黑体;SimHei"/>
          <w:sz w:val="56"/>
        </w:rPr>
        <w:t>《网站原理与设计》课程大作业</w:t>
      </w:r>
    </w:p>
    <w:p>
      <w:pPr>
        <w:pStyle w:val="Normal"/>
        <w:tabs>
          <w:tab w:val="clear" w:pos="420"/>
          <w:tab w:val="left" w:pos="6870" w:leader="none"/>
        </w:tabs>
        <w:ind w:firstLine="2160" w:end="0"/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ind w:firstLine="2160" w:end="0"/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ind w:firstLine="1540" w:end="0"/>
        <w:rPr/>
      </w:pPr>
      <w:r>
        <w:rPr>
          <w:rFonts w:ascii="黑体;SimHei" w:hAnsi="黑体;SimHei" w:eastAsia="黑体;SimHei"/>
          <w:sz w:val="44"/>
        </w:rPr>
        <w:t>题   目：</w:t>
      </w:r>
      <w:r>
        <w:rPr>
          <w:rFonts w:ascii="黑体;SimHei" w:hAnsi="黑体;SimHei" w:eastAsia="黑体;SimHei"/>
          <w:sz w:val="44"/>
          <w:u w:val="single"/>
        </w:rPr>
        <w:t xml:space="preserve"> 户外露营资讯分享网站</w:t>
      </w:r>
      <w:r>
        <w:rPr>
          <w:sz w:val="44"/>
          <w:u w:val="single"/>
        </w:rPr>
        <w:t xml:space="preserve">设计 </w:t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rFonts w:ascii="黑体;SimHei" w:hAnsi="黑体;SimHei" w:eastAsia="黑体;SimHei"/>
          <w:sz w:val="44"/>
          <w:u w:val="single"/>
        </w:rPr>
      </w:pPr>
      <w:r>
        <w:rPr>
          <w:sz w:val="44"/>
        </w:rPr>
        <w:t xml:space="preserve"> </w:t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  <w:u w:val="single"/>
        </w:rPr>
      </w:pPr>
      <w:r>
        <w:rPr>
          <w:rFonts w:eastAsia="黑体;SimHei" w:ascii="黑体;SimHei" w:hAnsi="黑体;SimHei"/>
          <w:sz w:val="44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rPr>
          <w:rFonts w:ascii="黑体;SimHei" w:hAnsi="黑体;SimHei" w:eastAsia="黑体;SimHei"/>
          <w:sz w:val="44"/>
        </w:rPr>
      </w:pPr>
      <w:r>
        <w:rPr>
          <w:rFonts w:eastAsia="黑体;SimHei" w:ascii="黑体;SimHei" w:hAnsi="黑体;SimHei"/>
          <w:sz w:val="44"/>
        </w:rPr>
      </w:r>
    </w:p>
    <w:p>
      <w:pPr>
        <w:pStyle w:val="Normal"/>
        <w:tabs>
          <w:tab w:val="clear" w:pos="420"/>
          <w:tab w:val="left" w:pos="6870" w:leader="none"/>
        </w:tabs>
        <w:ind w:firstLine="1950" w:end="0"/>
        <w:rPr/>
      </w:pPr>
      <w:r>
        <w:rPr>
          <w:sz w:val="30"/>
        </w:rPr>
        <w:t xml:space="preserve">专          业 </w:t>
      </w:r>
      <w:r>
        <w:rPr>
          <w:sz w:val="30"/>
          <w:u w:val="single"/>
        </w:rPr>
        <w:t xml:space="preserve">                    </w:t>
      </w:r>
    </w:p>
    <w:p>
      <w:pPr>
        <w:pStyle w:val="Normal"/>
        <w:tabs>
          <w:tab w:val="clear" w:pos="420"/>
          <w:tab w:val="left" w:pos="6870" w:leader="none"/>
        </w:tabs>
        <w:ind w:firstLine="2100" w:end="0"/>
        <w:rPr/>
      </w:pPr>
      <w:r>
        <w:rPr>
          <w:sz w:val="30"/>
        </w:rPr>
        <w:t xml:space="preserve">学 号 姓 名    </w:t>
      </w:r>
      <w:r>
        <w:rPr>
          <w:sz w:val="30"/>
          <w:u w:val="single"/>
        </w:rPr>
        <w:t xml:space="preserve">  B23110508  王烨    </w:t>
      </w: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ind w:firstLine="2100" w:end="0"/>
        <w:rPr/>
      </w:pPr>
      <w:r>
        <w:rPr>
          <w:sz w:val="30"/>
        </w:rPr>
        <w:t xml:space="preserve">               </w:t>
      </w:r>
      <w:r>
        <w:rPr>
          <w:sz w:val="30"/>
          <w:u w:val="single"/>
        </w:rPr>
        <w:t xml:space="preserve">                   </w:t>
      </w:r>
    </w:p>
    <w:p>
      <w:pPr>
        <w:pStyle w:val="Normal"/>
        <w:tabs>
          <w:tab w:val="clear" w:pos="420"/>
          <w:tab w:val="left" w:pos="6870" w:leader="none"/>
        </w:tabs>
        <w:ind w:firstLine="1950" w:end="0"/>
        <w:rPr/>
      </w:pPr>
      <w:r>
        <w:rPr>
          <w:sz w:val="30"/>
        </w:rPr>
        <w:t xml:space="preserve">指  导  教  师 </w:t>
      </w:r>
      <w:r>
        <w:rPr>
          <w:sz w:val="30"/>
          <w:u w:val="single"/>
        </w:rPr>
        <w:t xml:space="preserve">  </w:t>
      </w:r>
      <w:r>
        <w:rPr>
          <w:rFonts w:ascii="Times New Roman" w:hAnsi="Times New Roman" w:cs="Times New Roman" w:eastAsia="Times New Roman"/>
          <w:sz w:val="30"/>
          <w:u w:val="single"/>
        </w:rPr>
        <w:t xml:space="preserve">  </w:t>
      </w:r>
      <w:r>
        <w:rPr>
          <w:rFonts w:ascii="Times New Roman" w:hAnsi="Times New Roman" w:cs="Times New Roman" w:eastAsia="Times New Roman"/>
          <w:sz w:val="30"/>
          <w:u w:val="single"/>
        </w:rPr>
        <w:t xml:space="preserve"> </w:t>
      </w:r>
      <w:r>
        <w:rPr>
          <w:rFonts w:ascii="Times New Roman" w:hAnsi="Times New Roman" w:cs="Times New Roman"/>
          <w:sz w:val="30"/>
          <w:u w:val="single"/>
        </w:rPr>
        <w:t>严筱永</w:t>
      </w:r>
      <w:r>
        <w:rPr>
          <w:rFonts w:ascii="Times New Roman" w:hAnsi="Times New Roman" w:cs="Times New Roman" w:eastAsia="Times New Roman"/>
          <w:sz w:val="30"/>
          <w:u w:val="single"/>
        </w:rPr>
        <w:t xml:space="preserve"> </w:t>
      </w:r>
      <w:r>
        <w:rPr>
          <w:sz w:val="30"/>
          <w:u w:val="single"/>
        </w:rPr>
        <w:t xml:space="preserve">      </w:t>
      </w:r>
    </w:p>
    <w:p>
      <w:pPr>
        <w:pStyle w:val="Normal"/>
        <w:tabs>
          <w:tab w:val="clear" w:pos="420"/>
          <w:tab w:val="left" w:pos="6870" w:leader="none"/>
        </w:tabs>
        <w:ind w:firstLine="1950" w:end="0"/>
        <w:rPr/>
      </w:pPr>
      <w:r>
        <w:rPr>
          <w:sz w:val="30"/>
        </w:rPr>
        <w:t xml:space="preserve">日          期 </w:t>
      </w:r>
      <w:r>
        <w:rPr>
          <w:u w:val="single"/>
        </w:rPr>
        <w:t xml:space="preserve">                       </w:t>
      </w:r>
      <w:r>
        <w:rPr>
          <w:rFonts w:ascii="Times New Roman" w:hAnsi="Times New Roman" w:cs="Times New Roman" w:eastAsia="Times New Roman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tabs>
          <w:tab w:val="clear" w:pos="420"/>
          <w:tab w:val="left" w:pos="6870" w:leader="none"/>
        </w:tabs>
        <w:rPr>
          <w:sz w:val="30"/>
          <w:u w:val="single"/>
        </w:rPr>
      </w:pPr>
      <w:r>
        <w:rPr>
          <w:sz w:val="30"/>
          <w:u w:val="single"/>
        </w:rPr>
      </w:r>
    </w:p>
    <w:tbl>
      <w:tblPr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1"/>
        <w:gridCol w:w="3108"/>
        <w:gridCol w:w="1206"/>
        <w:gridCol w:w="1395"/>
        <w:gridCol w:w="1395"/>
        <w:gridCol w:w="1395"/>
      </w:tblGrid>
      <w:tr>
        <w:trPr>
          <w:cantSplit w:val="true"/>
        </w:trPr>
        <w:tc>
          <w:tcPr>
            <w:tcW w:w="8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13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   </w:t>
            </w:r>
            <w:r>
              <w:rPr>
                <w:b/>
                <w:bCs/>
                <w:sz w:val="28"/>
              </w:rPr>
              <w:t>评        分</w:t>
            </w:r>
          </w:p>
          <w:p>
            <w:pPr>
              <w:pStyle w:val="Normal"/>
              <w:ind w:start="113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 </w:t>
            </w:r>
            <w:r>
              <w:rPr>
                <w:b/>
                <w:bCs/>
                <w:sz w:val="28"/>
              </w:rPr>
              <w:t>分             细            则</w:t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评分项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优秀（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良好（</w:t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中等（</w:t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差（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分</w:t>
            </w:r>
            <w:r>
              <w:rPr>
                <w:b/>
                <w:bCs/>
              </w:rPr>
              <w:t>）</w:t>
            </w:r>
          </w:p>
        </w:tc>
      </w:tr>
      <w:tr>
        <w:trPr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ind w:start="113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原理分析与设计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代码质量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功能实现情况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756" w:hRule="atLeast"/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验收与答辩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8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3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课程设计报告书写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2665" w:hRule="atLeast"/>
          <w:cantSplit w:val="true"/>
        </w:trPr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firstLine="562" w:start="130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简 短 评 语</w:t>
            </w:r>
          </w:p>
        </w:tc>
        <w:tc>
          <w:tcPr>
            <w:tcW w:w="84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  <w:p>
            <w:pPr>
              <w:pStyle w:val="Normal"/>
              <w:spacing w:lineRule="auto" w:line="360"/>
              <w:ind w:firstLine="4498" w:end="10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教师签名：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       </w:t>
            </w:r>
          </w:p>
          <w:p>
            <w:pPr>
              <w:pStyle w:val="Normal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  </w:t>
            </w:r>
            <w:r>
              <w:rPr>
                <w:b/>
                <w:bCs/>
                <w:sz w:val="28"/>
                <w:szCs w:val="28"/>
              </w:rPr>
              <w:t>年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b/>
                <w:bCs/>
                <w:sz w:val="28"/>
                <w:szCs w:val="28"/>
              </w:rPr>
              <w:t>月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b/>
                <w:bCs/>
                <w:sz w:val="28"/>
                <w:szCs w:val="28"/>
              </w:rPr>
              <w:t>日</w:t>
            </w:r>
          </w:p>
        </w:tc>
      </w:tr>
      <w:tr>
        <w:trPr>
          <w:trHeight w:val="1882" w:hRule="atLeast"/>
          <w:cantSplit w:val="true"/>
        </w:trPr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30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评分等级</w:t>
            </w:r>
          </w:p>
        </w:tc>
        <w:tc>
          <w:tcPr>
            <w:tcW w:w="84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  <w:tr>
        <w:trPr>
          <w:trHeight w:val="1097" w:hRule="atLeast"/>
          <w:cantSplit w:val="true"/>
        </w:trPr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30" w:end="113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备注</w:t>
            </w:r>
          </w:p>
        </w:tc>
        <w:tc>
          <w:tcPr>
            <w:tcW w:w="84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</w:r>
          </w:p>
        </w:tc>
      </w:tr>
    </w:tbl>
    <w:p>
      <w:pPr>
        <w:sectPr>
          <w:type w:val="nextPage"/>
          <w:pgSz w:w="11906" w:h="16838"/>
          <w:pgMar w:left="1418" w:right="1134" w:gutter="0" w:header="0" w:top="1418" w:footer="0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宋体"/>
          <w:b/>
          <w:sz w:val="32"/>
        </w:rPr>
        <w:t>户外露营资讯分享网站“野趣营地”的设计与实现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一、设计目的和任务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近年来露营从小众的户外运动逐渐成为大众化的休闲方式，但新手在“去哪里露营、带什么装备、需要注意什么”等问题上往往缺少系统、可靠的信息来源。本次大作业选择课程题目3“户外露营资讯分享网站”，设计并实现一个名为“野趣营地”的多页面静态网站，为露营爱好者提供营地推荐、装备挑选、露营攻略以及线上报名等服务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设计目的：</w:t>
      </w:r>
      <w:r>
        <w:rPr>
          <w:rFonts w:ascii="Times New Roman" w:hAnsi="Times New Roman" w:cs="Times New Roman" w:eastAsia="宋体"/>
          <w:b w:val="0"/>
          <w:sz w:val="24"/>
        </w:rPr>
        <w:t>（1）综合运用本课程所学的 HTML、CSS 与 JavaScript 知识，独立完成一个结构清晰、风格统一的网站；（2）掌握盒子模型、浮动、定位等 CSS 布局核心技术，以及表单、列表、表格、图像热点（&lt;map&gt;）等 HTML 元素的使用；（3）掌握利用 JavaScript 操作 DOM、处理事件以实现网页动态效果的方法；（4）培养从需求分析、结构设计、编码实现到测试调试的完整网站开发能力。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设计任务：</w:t>
      </w:r>
      <w:r>
        <w:rPr>
          <w:rFonts w:ascii="Times New Roman" w:hAnsi="Times New Roman" w:cs="Times New Roman" w:eastAsia="宋体"/>
          <w:b w:val="0"/>
          <w:sz w:val="24"/>
        </w:rPr>
        <w:t>根据题目要求，本网站需完成以下任务：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① 设置露营首页、营地推荐、装备挑选、露营攻略四个栏目，另设“报名同行”页面，所有二级页面均可通过导航栏、面包屑和“返回首页”按钮回到主页；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② 配有露营主题图文素材，在首页的一张露营全景图上使用 &lt;map&gt; 和 &lt;area&gt; 标签设置 4 个可点击热点，分别跳转到不同栏目；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③ 内容丰富、风格清新自然、页面层次清晰；</w:t>
      </w:r>
    </w:p>
    <w:p>
      <w:pPr>
        <w:spacing w:line="360" w:lineRule="auto" w:before="0" w:after="0"/>
        <w:ind w:left="480" w:hanging="24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④ 综合运用盒子模型、CSS 样式、表单（露营爱好者报名）、列表、浮动与定位等技术，并使用 JavaScript 实现图片轮播等动态效果。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在完成基本要求的基础上，本网站还额外实现了营地分类筛选、装备清单负重统计（含本地存储）、攻略目录滚动高亮、FAQ 手风琴、表单实时校验与报名成功弹窗、窄屏自适应菜单等交互功能，以提升网站的实用性与用户体验。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二、设计原理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2.1 HTML 文档结构与语义化标签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网页由 HTML 描述内容结构，浏览器解析 HTML 生成 DOM 树。本网站使用 HTML5 语义化标签组织页面：&lt;header&gt; 表示页头导航，&lt;section&gt; 表示内容区块，&lt;article&gt; 表示独立的攻略文章，&lt;aside&gt; 表示侧边栏，&lt;footer&gt; 表示页脚。语义化标签使代码结构清晰、便于维护，也有利于搜索引擎和读屏软件理解页面。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2.2 CSS 盒子模型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CSS 将每个元素看作一个矩形盒子，由内容（content）、内边距（padding）、边框（border）和外边距（margin）四部分组成。标准盒模型中 width 只包含内容区，增加 padding 和 border 会使元素实际宽度变大，容易导致浮动布局错位。本网站在样式表开头统一设置 box-sizing: border-box，使 width 包含内容、内边距和边框，从而可以直接用百分比精确地控制多栏布局的宽度。卡片的圆角（border-radius）、阴影（box-shadow）也都是在盒子模型基础上实现的视觉效果。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2.3 浮动与清除浮动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float 属性使元素脱离标准文档流并向左或向右排列，后续的行内内容会环绕浮动元素，常用于实现多栏布局。本网站的导航菜单项、首页“三栏特色”、营地卡片三列网格、资讯区“左主右侧”两栏、装备清单与统计面板、页脚四列等均采用浮动布局。由于浮动元素不再撑开父元素高度，会造成“高度塌陷”，因此使用 .clearfix::after { content:""; display:block; clear:both; } 伪元素清除浮动。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2.4 定位（position）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CSS 定位包括 static、relative、absolute、fixed 和 sticky 五种方式。本网站中：顶部导航栏使用 position: fixed 固定在视口顶部，滚动页面时始终可见；“回到顶部”按钮和报名成功遮罩层同样使用 fixed 定位；轮播图的左右箭头、指示圆点、文字说明、营地卡片上的标签与评分、热点提示框均以父元素为 relative 参照、自身使用 absolute 绝对定位；攻略页左侧目录和装备统计面板使用 position: sticky 粘性定位，在滚动到一定位置后“吸附”在导航栏下方。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2.5 图像热点 &lt;map&gt; 与 &lt;area&gt;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&lt;img&gt; 标签通过 usemap="#campMap" 属性关联一个 &lt;map name="campMap"&gt;，&lt;map&gt; 中的每个 &lt;area&gt; 定义一个可点击区域。shape 属性指定区域形状：rect（矩形，coords 为左上角与右下角坐标）、circle（圆形，coords 为圆心坐标和半径）、poly（多边形，coords 为各顶点坐标）。本网站在全景图上分别使用了这三种形状。需要注意的是 coords 以图片原始像素为单位，当图片随窗口缩放时热点位置会错位，因此本网站用 JavaScript 按“当前宽度 / 原始宽度”的比例动态重算坐标。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2.6 JavaScript DOM 操作与事件机制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JavaScript 通过 document.querySelector 等方法获取 DOM 元素，通过修改元素的 style、classList、textContent 等属性改变页面表现；通过 addEventListener 为元素绑定 click、mouseenter、input、blur、submit、scroll、resize 等事件，实现与用户的交互。图片轮播利用 setInterval 定时器周期性地修改轨道元素的 transform: translateX()，配合 CSS transition 产生平滑滑动动画；表单校验利用正则表达式（RegExp）检查输入格式；装备清单使用 localStorage 将用户的选择保存在浏览器本地，刷新页面后仍可恢复。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2.7 表单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&lt;form&gt; 用于收集用户输入，本网站报名表单包含文本框（text）、电话（tel）、邮箱（email）、单选按钮（radio）、复选框（checkbox）、下拉列表（select）、日期（date）、数字（number）、多行文本（textarea）以及提交/重置按钮。&lt;label for&gt; 与表单控件关联，点击文字即可聚焦控件。表单设置 novalidate 关闭浏览器默认校验，改由 JavaScript 统一校验并给出中文提示，以保证各浏览器表现一致。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三、实验环境和总体设计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3.1 实验环境</w:t>
      </w:r>
    </w:p>
    <w:p>
      <w:pPr>
        <w:keepNext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表1  实验环境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677"/>
        <w:gridCol w:w="4677"/>
      </w:tblGrid>
      <w:tr>
        <w:tc>
          <w:tcPr>
            <w:tcW w:type="dxa" w:w="2268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Windows 11 / Linux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Visual Studio Code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开发语言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HTML5、CSS3、JavaScript（ES5/ES6，原生，无第三方框架）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测试浏览器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Google Chrome、Microsoft Edge（Chromium 内核）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图片素材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自行绘制的 SVG 矢量插画，导出为 JPG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运行方式</w:t>
            </w:r>
          </w:p>
        </w:tc>
        <w:tc>
          <w:tcPr>
            <w:tcW w:type="dxa" w:w="6236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无需服务器，双击 index.html 即可在浏览器中打开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3.2 网站总体结构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网站采用“首页 + 四个二级页面”的树形结构，共 5 个页面。所有页面共享同一个样式表 css/style.css 和脚本文件 js/main.js，页头导航、面包屑和页脚保持一致，保证整站风格统一。网站结构如图1所示。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  网站结构图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3.3 目录结构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B23110508王烨/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index.html        露营首页（轮播图、全景热点图、资讯）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camps.html        营地推荐（分类筛选、营地卡片、设施对比表）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gear.html         装备挑选（装备介绍、装备清单与负重统计）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guide.html        露营攻略（目录导航、攻略文章、常见问题）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signup.html       报名同行（露营爱好者报名表单）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css/style.css     公共样式表（约 300 行，按模块分 14 节）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├── js/main.js        公共脚本（9 个功能模块）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└── images/           轮播图、全景图、营地图、装备图共 14 张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3.4 功能模块与题目要求对照</w:t>
      </w:r>
    </w:p>
    <w:p>
      <w:pPr>
        <w:keepNext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表2  题目要求与实现对照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677"/>
        <w:gridCol w:w="4677"/>
      </w:tblGrid>
      <w:tr>
        <w:tc>
          <w:tcPr>
            <w:tcW w:type="dxa" w:w="2835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题目要求</w:t>
            </w:r>
          </w:p>
        </w:tc>
        <w:tc>
          <w:tcPr>
            <w:tcW w:type="dxa" w:w="5669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实现位置与方式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四个栏目，二级页面可返回主页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导航栏 + 面包屑“当前位置：首页 &gt;” + “← 返回首页”按钮，每个页面均有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&lt;map&gt; 全景图热点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index.html：rect / poly / circle 三种形状共 4 个热点，分别跳转营地推荐、露营攻略、装备挑选、报名页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盒子模型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全站 box-sizing、卡片 padding/margin/border-radius/box-shadow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CSS 样式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外部样式表、CSS 变量、伪元素、过渡动画、:hover、:nth-child、媒体查询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表单（爱好者报名）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signup.html：10 类表单控件 + JavaScript 实时校验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列表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导航 ul、排行榜 ol、攻略步骤 ol、装备要点 ul、页脚链接 ul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JavaScript 动态效果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图片轮播（必选）、热点提示、营地筛选、装备统计、FAQ、目录高亮、回到顶部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浮动与定位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多栏浮动布局 + fixed 导航栏 / absolute 轮播控件 / sticky 侧边栏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四、详细设计步骤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4.1 页面整体风格设计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网站以“清新自然”为设计基调，主色选用森林绿（#2f5d50、#4a8c6f），辅助色选用营火橙（#f2994a），背景使用接近帆布颜色的米白色（#faf7f0）。这些颜色在样式表开头以 CSS 变量的形式统一定义，修改一处即可改变全站配色。页面统一采用 1200px 宽的居中版心（.container），内容区块使用白色圆角卡片承载，鼠标悬停时卡片上浮并加深阴影，增强交互反馈。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:root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--green-dark: #2f5d50;  --green: #4a8c6f;  --orange: #f2994a;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--sand: #faf7f0;        --radius: 10px;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* { margin: 0; padding: 0; box-sizing: border-box;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.card { background: #fff; border-radius: var(--radius);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box-shadow: 0 4px 16px rgba(0,0,0,.06); transition: transform .3s; 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.card:hover { transform: translateY(-6px); }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4.2 顶部固定导航栏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导航栏使用 position: fixed 固定在页面顶部，z-index 设为 1000 保证位于其他内容之上；由于固定定位的元素脱离文档流，需要给 body 设置 padding-top: 64px，避免页面内容被导航栏遮挡。Logo 左浮动，菜单 ul 右浮动，菜单项 li 再左浮动横向排列。当前页面对应的菜单项添加 .active 类，利用 ::after 伪元素绘制橙色下划线，并用 transition 实现鼠标悬停时下划线从中间向两边展开的动画。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.header { position: fixed; top: 0; left: 0; right: 0; height: 64px; z-index: 1000;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body    { padding-top: 64px;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   { float: right;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li { float: left;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a::after { content: ""; position: absolute; left: 50%; bottom: 14px;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width: 0; height: 3px; background: var(--orange);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transition: all .3s; transform: translateX(-50%); 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.nav a:hover::after, .nav a.active::after { width: 60%; }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4.3 首页图片轮播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轮播结构为：外层 .slider 设置 overflow: hidden 作为“窗口”，内部轨道 .slides 宽度为 300%，三张幻灯片左浮动并排。切换图片时只需修改轨道的 translateX 值，配合 transition: transform .8s 实现平滑滑动。JavaScript 根据图片数量自动生成指示圆点；使用取模运算 (n + count) % count 实现首尾无缝循环；鼠标移入轮播区时清除定时器暂停播放，移出后重新计时；页面切换到后台（visibilitychange）时也暂停播放，节省资源。流程如图2所示。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73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7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  图片轮播流程图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go(n)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index = (n + count) % count;                       // 首尾循环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track.style.transform = 'translateX(' + (-index * 100 / count) + '%)';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dots.forEach(function (d, k) { d.classList.toggle('on', k === index);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start() { stop(); timer = setInterval(function () { go(index + 1); }, 4000);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stop()  { clearInterval(timer);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slider.querySelector('.prev').onclick = function () { go(index - 1); };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slider.querySelector('.next').onclick = function () { go(index + 1); };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slider.onmouseenter = stop;                          // 鼠标悬停暂停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slider.onmouseleave = start;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4.4 全景图 &lt;map&gt; 热点导航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全景图中绘制了帐篷、背包、路牌和营火四个元素，分别对应“营地推荐”“装备挑选”“露营攻略”“报名同行”。根据元素形状选择热点形状：帐篷群与背包使用矩形 rect，路牌（箭头 + 立杆）使用多边形 poly 精确勾勒轮廓，营火使用圆形 circle。每个 &lt;area&gt; 带有 alt 文本和自定义 data-tip 属性。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&lt;img src="images/panorama.jpg" alt="露营全景图" usemap="#campMap"&gt;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&lt;map name="campMap"&gt;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shape="rect"   coords="60,340,320,435"  href="camps.html"  data-tip="帐篷区 → 营地推荐"&gt;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shape="rect"   coords="465,345,600,465" href="gear.html"   data-tip="背包 → 装备挑选"&gt;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shape="poly"   coords="800,320,900,320,920,345,900,370,836,370,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       836,460,824,460,824,370,800,370" href="guide.html"&gt;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&lt;area shape="circle" coords="1060,430,62"     href="signup.html" data-tip="营火 → 报名同行"&gt;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&lt;/map&gt;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由于图片宽度设置为 100% 会随浏览器窗口缩放，而 coords 坐标是按原图 1200px 宽度编写的，缩放后热点会偏移。为此 JavaScript 在页面加载时把每个 area 的原始坐标保存到 data-origin 中，在 resize 事件中按比例重新计算坐标；同时监听 mousemove 事件，在鼠标位置旁显示黑色半透明提示框，提示该热点将跳转到哪个栏目。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areas.forEach(function (a) { a.dataset.origin = a.coords;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resize()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scale = img.clientWidth / natural;              // natural = 1200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areas.forEach(function (a)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a.coords = a.dataset.origin.split(',').map(function (v)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return Math.round(v * scale);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}).join(',');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window.addEventListener('resize', resize);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4.5 营地推荐页：分类筛选与对比表格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六个营地以卡片形式三列浮动排列，每张卡片包括图片（右下角绝对定位显示评分、左上角显示标签）、名称、地址、简介、价格和“去报名”按钮。每张卡片通过 data-type 属性记录所属分类（一个营地可属于多个分类，如 "lake family"）。点击筛选按钮时，JavaScript 遍历所有卡片，对不匹配的卡片添加 .hide 类（display:none），并实时更新“当前显示 N 个营地”。页面下方使用 &lt;table&gt; 展示营地设施对比，包括 &lt;caption&gt;、&lt;thead&gt;、&lt;tbody&gt;，并利用 :nth-child(even) 实现隔行变色、:hover 实现行高亮。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filter.addEventListener('click', function (e) {        // 事件委托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if (e.target.tagName !== 'BUTTON') return;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type = e.target.dataset.type, shown = 0;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camps.forEach(function (c)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var match = type === 'all' || c.dataset.type.indexOf(type) &gt; -1;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c.classList.toggle('hide', !match);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if (match) shown++;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counter.textContent = shown;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});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4.6 装备挑选页：装备清单与负重统计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装备清单使用 &lt;fieldset&gt; 和 &lt;legend&gt; 把 18 件装备分为“必备、舒适、炊事、进阶”四组，每个复选框通过 data-weight 记录重量（克），data-must 标记是否为必备装备。右侧统计面板采用 sticky 定位，滚动时始终可见。每当复选框状态变化（change 事件冒泡到表单统一处理），脚本重新计算已选数量、完成百分比和总重量，更新进度条宽度，并根据总负重给出“轻量级 / 标准级 / 重装级”建议。选择结果以 JSON 字符串形式保存到 localStorage，刷新后自动恢复。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function update()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weight = 0, checked = 0, values = [];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boxes.forEach(function (b)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if (b.checked) { weight += +b.dataset.weight; checked++; values.push(b.value);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});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document.querySelector('#gearWeight').textContent = (weight / 1000).toFixed(1);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document.querySelector('#gearBar').style.width =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Math.round(checked / boxes.length * 100) + '%';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// ……根据 weight 给出建议……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try { localStorage.setItem(KEY, JSON.stringify(values)); } catch (err) {}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4.7 露营攻略页：目录导航与 FAQ 手风琴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攻略页采用“左目录 + 右文章”两栏浮动布局，左侧目录为锚点链接（href="#site" 等），配合 html { scroll-behavior: smooth } 实现平滑滚动。脚本监听 scroll 事件，判断哪篇文章顶部已滚动到导航栏下方，从而高亮对应目录项。常见问题区采用手风琴效果：答案默认 max-height: 0、overflow: hidden，点击问题时添加 .open 类使 max-height 过渡到 200px，形成展开动画；同时收起其他已展开的问题，问题右侧的“+”号旋转 45° 变为“×”。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4.8 报名同行页：表单与实时校验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报名表单将校验规则集中定义在 rules 对象中，每条规则是一个函数，返回 true 表示通过，返回字符串表示错误提示。check(name) 函数执行对应规则，把错误信息写到该字段下方的 .err 中，并给所在行添加 .invalid 类使输入框边框变红。每个字段在 blur（失去焦点）和 change 时即时校验；提交时阻止默认行为，依次校验全部字段，若有错误则聚焦第一个出错的控件，否则汇总信息显示在报名成功弹窗中。由于留言等内容来自用户输入，拼接到 innerHTML 前使用 escapeHtml() 进行转义，防止 XSS 注入。校验流程如图3所示。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69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  报名表单校验流程图</w:t>
      </w:r>
    </w:p>
    <w:p>
      <w:pPr>
        <w:spacing w:line="240" w:lineRule="auto" w:before="8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var rules =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name:  function (v) { return /^[\u4e00-\u9fa5]{2,10}$|^[a-zA-Z ]{2,20}$/.test(v)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       || '请输入 2~10 个汉字或 2~20 个英文字母';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phone: function (v) { return /^1[3-9]\d{9}$/.test(v) || '请输入 11 位有效手机号';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email: function (v) { return /^[\w.-]+@[\w-]+(\.[\w-]+)+$/.test(v) || '邮箱格式不正确';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date:  function (v) { if (!v) return '请选择出发日期';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var today = new Date(); today.setHours(0, 0, 0, 0);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                      return new Date(v) &gt;= today || '出发日期不能早于今天';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people: function (v) { return (v &gt;= 1 &amp;&amp; v &lt;= 10) || '同行人数应在 1~10 之间'; },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agree: function (v, el) { return el.checked || '请阅读并同意安全须知';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form.addEventListener('submit', function (e) {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e.preventDefault();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var ok = Object.keys(rules).map(check).every(Boolean);   // 先全部校验再判断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if (!ok) { form.querySelector('.invalid input, .invalid select').focus(); return; }</w:t>
      </w:r>
    </w:p>
    <w:p>
      <w:pPr>
        <w:spacing w:line="240" w:lineRule="auto" w:before="0" w:after="0"/>
        <w:ind w:left="240"/>
        <w:keepNext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 xml:space="preserve">  ……汇总信息并显示弹窗……</w:t>
      </w:r>
    </w:p>
    <w:p>
      <w:pPr>
        <w:spacing w:line="240" w:lineRule="auto" w:before="0" w:after="80"/>
        <w:ind w:left="240"/>
        <w:shd w:val="clear" w:color="auto" w:fill="F2F4F3"/>
      </w:pPr>
      <w:r>
        <w:rPr>
          <w:rFonts w:ascii="Consolas" w:hAnsi="Consolas" w:cs="Consolas" w:eastAsia="宋体"/>
          <w:b w:val="0"/>
          <w:sz w:val="18"/>
        </w:rPr>
        <w:t>});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报名成功弹窗由一个 position: fixed 铺满全屏的半透明遮罩 .mask 和其中绝对定位的 .modal 组成，.modal 使用 left:50%; top:50%; transform: translate(-50%,-50%) 实现水平垂直居中。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4.9 响应式适配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为了在手机等窄屏设备上也能正常浏览，样式表最后使用媒体查询 @media (max-width: 900px)：取消各多栏布局的浮动并让宽度变为 100%，使内容纵向排列；导航菜单默认隐藏，显示“☰”按钮，点击后由 JavaScript 切换 .open 类展开菜单。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五、结果测试与分析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 Chrome 浏览器中以 1366×800 分辨率打开网站，对各页面及交互功能逐一测试，浏览器控制台无任何报错。测试结果如下。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5.1 露营首页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367005" cy="68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dex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7005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  露营首页整体效果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图4为首页整体效果。页面自上而下依次为：固定导航栏、图片轮播、“为什么选择野趣营地”三栏浮动卡片、营地全景导览热点图、露营资讯（左侧资讯列表 + 右侧露营指数与热门营地排行）以及页脚。整体配色清新，层次分明。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37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lide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7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  图片轮播切换到第二张（星空营火）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图片轮播每 4 秒自动切换一次，也可以点击左右箭头或下方圆点手动切换，当前图片对应的圆点会变长并显示为橙色（图5）。鼠标悬停在轮播图上时自动播放暂停，移开后恢复。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1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_h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  全景图热点悬停提示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将鼠标移动到全景图中的背包上，鼠标变为手形并在旁边显示“背包 → 装备挑选”的提示（图6）。经测试，点击帐篷、背包、路牌、营火四个热点分别正确跳转到 camps.html、gear.html、guide.html、signup.html；缩小浏览器窗口后热点位置仍与图片元素对应，验证了坐标自适应功能。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5.2 营地推荐页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82381" cy="68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mps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38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图7  营地推荐页整体效果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图7为营地推荐页。顶部横幅下方的面包屑显示“当前位置：首页 &gt; 营地推荐”，右侧“← 返回首页”按钮可直接返回主页。六张营地卡片三列排列，下方为营地设施对比表，表格隔行变色，鼠标悬停行变为浅橙色。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mps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图8  点击“观星胜地”后的筛选结果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点击“观星胜地”按钮后，按钮变为橙色，只显示星空草原营地和鸣沙落日营地两张卡片，标题下方同步显示“当前显示 2 个营地”（图8）。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5.3 装备挑选页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04652" cy="68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ear_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65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图9  装备挑选页整体效果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ear_check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图10  装备清单勾选与负重统计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点击“一键选择必备”后，6 件必备装备被自动勾选，再勾选折叠椅和卡式炉，右侧统计面板显示“已选装备 8/18”、进度条约 44%、预计总负重 9.5 kg，并给出“标准级：适合一晚两天的常规露营”的建议（图10）。刷新页面后勾选状态被 localStorage 恢复，仍为 8/18。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5.4 露营攻略页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61888" cy="683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uide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88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图11  露营攻略页整体效果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uide_fa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图12  目录滚动高亮与 FAQ 展开效果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攻略页左侧目录随页面滚动保持在导航栏下方，并自动高亮当前阅读的章节；点击“晚上睡觉很冷怎么办？”后答案平滑展开，“+”号旋转为“×”，再点击其他问题时该答案自动收起（图12）。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5.5 报名同行页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68033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ignup_fu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0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图13  报名同行页整体效果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ignup_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图14  表单输入错误时的提示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姓名中输入“a”、手机号输入“123”、邮箱输入“abc”且未选择营地和日期，点击“提交报名”后，各错误字段边框变红并在下方显示具体错误原因，焦点自动定位到第一个错误字段，表单不会被提交（图14）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ignup_su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图15  报名成功弹窗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填写正确信息后提交，页面弹出半透明遮罩和“报名成功”对话框，列出姓名、营地、日期、人数、露营经验和兴趣（图15），点击“好的”关闭弹窗并清空表单。</w:t>
      </w:r>
    </w:p>
    <w:p>
      <w:pPr>
        <w:keepNext/>
        <w:spacing w:line="360" w:lineRule="auto" w:before="120" w:after="0"/>
        <w:jc w:val="both"/>
      </w:pPr>
      <w:r>
        <w:rPr>
          <w:rFonts w:ascii="Times New Roman" w:hAnsi="Times New Roman" w:cs="Times New Roman" w:eastAsia="宋体"/>
          <w:b/>
          <w:sz w:val="24"/>
        </w:rPr>
        <w:t>5.6 异常情况测试</w:t>
      </w:r>
    </w:p>
    <w:p>
      <w:pPr>
        <w:keepNext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表3  异常情况测试用例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1474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2494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输入 / 操作</w:t>
            </w:r>
          </w:p>
        </w:tc>
        <w:tc>
          <w:tcPr>
            <w:tcW w:type="dxa" w:w="2835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134"/>
            <w:shd w:val="clear" w:fill="DCEBE2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姓名格式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输入“a”或数字“123”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 2~10 个汉字或英文字母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手机号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输入“123”或“12345678901”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提示请输入 11 位有效手机号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邮箱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输入“abc”或“a@b”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提示邮箱格式不正确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出发日期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选择昨天的日期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提示出发日期不能早于今天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同行人数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输入 0 或 11</w:t>
            </w:r>
          </w:p>
        </w:tc>
        <w:tc>
          <w:tcPr>
            <w:tcW w:type="dxa" w:w="2835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提示人数应在 1~10 之间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未勾选须知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其余正确，不勾选同意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提示请阅读并同意安全须知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脚本注入</w:t>
            </w:r>
          </w:p>
        </w:tc>
        <w:tc>
          <w:tcPr>
            <w:tcW w:type="dxa" w:w="2494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留言输入 &lt;b&gt;…&lt;/b&gt; 等 HTML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按原文显示，不被解析执行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重新填写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点击“重新填写”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清空输入及全部错误提示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窗口缩放</w:t>
            </w:r>
          </w:p>
        </w:tc>
        <w:tc>
          <w:tcPr>
            <w:tcW w:type="dxa" w:w="249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将浏览器缩小至手机宽度</w:t>
            </w:r>
          </w:p>
        </w:tc>
        <w:tc>
          <w:tcPr>
            <w:tcW w:type="dxa" w:w="2835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布局变为单列，热点仍对齐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933953" cy="395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b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953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图16  窄屏（手机）浏览效果与折叠菜单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将浏览器宽度缩小至 420px 模拟手机浏览，导航菜单折叠为“☰”按钮，点击后菜单纵向展开，轮播图高度自动减小，各多栏区块变为单列显示（图16）。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六、存在的问题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1：浮动布局父元素高度塌陷。</w:t>
      </w:r>
      <w:r>
        <w:rPr>
          <w:rFonts w:ascii="Times New Roman" w:hAnsi="Times New Roman" w:cs="Times New Roman" w:eastAsia="宋体"/>
          <w:b w:val="0"/>
          <w:sz w:val="24"/>
        </w:rPr>
        <w:t>在制作首页三栏特色区时，三个卡片设置左浮动后，下方的“全景导览”区块跑到了卡片后面，父元素背景高度为 0。原因是浮动元素脱离文档流，不能撑开父元素。解决方法：给父元素添加 .clearfix 类，利用 ::after 伪元素 clear: both 清除浮动。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2：固定导航栏遮挡页面内容和锚点。</w:t>
      </w:r>
      <w:r>
        <w:rPr>
          <w:rFonts w:ascii="Times New Roman" w:hAnsi="Times New Roman" w:cs="Times New Roman" w:eastAsia="宋体"/>
          <w:b w:val="0"/>
          <w:sz w:val="24"/>
        </w:rPr>
        <w:t>导航栏设为 fixed 后，页面顶部内容和点击目录跳转的文章标题都被导航栏挡住了一部分。解决方法：给 body 增加与导航栏等高的 padding-top；sticky 侧边栏的 top 值也设置为 84px（导航栏 64px + 20px 间距），目录高亮判断也考虑了导航栏高度。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3：图片缩放后 &lt;map&gt; 热点错位。</w:t>
      </w:r>
      <w:r>
        <w:rPr>
          <w:rFonts w:ascii="Times New Roman" w:hAnsi="Times New Roman" w:cs="Times New Roman" w:eastAsia="宋体"/>
          <w:b w:val="0"/>
          <w:sz w:val="24"/>
        </w:rPr>
        <w:t>全景图宽度设置为 100% 后，在不同分辨率下点击帐篷有时会跳到错误的页面，原因是 coords 坐标是固定像素值。解决方法：用 JavaScript 保存原始坐标，在图片加载完成和窗口 resize 时按比例重新计算坐标。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4：营地筛选后卡片排列错乱。</w:t>
      </w:r>
      <w:r>
        <w:rPr>
          <w:rFonts w:ascii="Times New Roman" w:hAnsi="Times New Roman" w:cs="Times New Roman" w:eastAsia="宋体"/>
          <w:b w:val="0"/>
          <w:sz w:val="24"/>
        </w:rPr>
        <w:t>最初三列卡片使用 margin-right: 3% 并用 :nth-child(3n) 去掉每行第三张的右外边距。但筛选后隐藏的卡片仍被 :nth-child 计数，可能导致某一行三张卡片的外边距总和超过 100% 而换行。解决方法：改为每张卡片左右各 1% 的等距外边距，不再依赖元素序号。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5：同一行两个输入框共用一个错误提示。</w:t>
      </w:r>
      <w:r>
        <w:rPr>
          <w:rFonts w:ascii="Times New Roman" w:hAnsi="Times New Roman" w:cs="Times New Roman" w:eastAsia="宋体"/>
          <w:b w:val="0"/>
          <w:sz w:val="24"/>
        </w:rPr>
        <w:t>姓名和手机号放在同一行时，最初共用一个 .err 区域，导致姓名校验通过时会把手机号的错误提示清除。解决方法：为每个字段单独放置错误提示，check() 中使用 el.closest('.half') || el.closest('.form-row') 找到正确的容器。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问题 6：提交时只显示第一个错误。</w:t>
      </w:r>
      <w:r>
        <w:rPr>
          <w:rFonts w:ascii="Times New Roman" w:hAnsi="Times New Roman" w:cs="Times New Roman" w:eastAsia="宋体"/>
          <w:b w:val="0"/>
          <w:sz w:val="24"/>
        </w:rPr>
        <w:t>最初使用 rules.every(check) 校验，every 在遇到第一个 false 时就停止，后面的字段不显示错误。解决方法：先用 map 对全部字段执行校验，再用 every 判断结果。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/>
          <w:sz w:val="24"/>
        </w:rPr>
        <w:t>改进设想：</w:t>
      </w:r>
      <w:r>
        <w:rPr>
          <w:rFonts w:ascii="Times New Roman" w:hAnsi="Times New Roman" w:cs="Times New Roman" w:eastAsia="宋体"/>
          <w:b w:val="0"/>
          <w:sz w:val="24"/>
        </w:rPr>
        <w:t>（1）目前报名数据只在前端展示，后续可以结合后端（如 Node.js + 数据库）真正保存报名信息；（2）营地数据可以改为 JSON 文件，由 JavaScript 动态渲染卡片，便于维护和扩展；（3）可以接入地图 API 显示营地位置，接入天气 API 显示真实的露营指数；（4）轮播图可以增加触屏左右滑动切换功能。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 w:cs="Times New Roman" w:eastAsia="宋体"/>
          <w:b/>
          <w:sz w:val="28"/>
        </w:rPr>
        <w:t>七、总结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通过本次大作业，我从需求分析、结构设计、素材准备、编码实现到测试调试，独立完成了“野趣营地”户外露营资讯分享网站，对《网站原理与设计》课程的知识有了更系统、更深入的理解。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 HTML 方面，我学会了使用语义化标签组织页面结构，掌握了表单、列表、表格以及图像热点 &lt;map&gt; 的用法，特别是对 rect、circle、poly 三种热点坐标的计算有了直观的认识。在 CSS 方面，我真正理解了盒子模型中 content-box 与 border-box 的区别，熟练运用浮动和清除浮动实现多栏布局，掌握了 relative、absolute、fixed、sticky 四种定位各自的使用场景，并学会了使用 CSS 变量、伪元素、过渡动画和媒体查询让页面更美观、更易维护。在 JavaScript 方面，我掌握了 DOM 查询与修改、事件绑定与事件委托、定时器、正则表达式以及 localStorage 的使用，体会到 JavaScript 让静态页面“活”起来的作用。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在调试过程中，我遇到了浮动塌陷、固定导航遮挡、热点错位、校验逻辑短路等问题。通过使用浏览器开发者工具查看元素的盒模型和计算样式、在控制台输出变量值、逐步缩小问题范围，最终都得到了解决。这使我认识到，调试能力和编码能力同样重要，遇到问题时要先分析原因，再有针对性地修改，而不是盲目尝试。同时，提前规划好公共样式和公共脚本，将页头、页脚和各功能模块统一管理，可以大大减少重复代码，提高开发效率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cs="Times New Roman" w:eastAsia="宋体"/>
          <w:b w:val="0"/>
          <w:sz w:val="24"/>
        </w:rPr>
        <w:t>对课程的建议：希望课程中能增加更多综合性的小项目练习，并适当介绍 Flex、Grid 等现代布局方式以及前后端交互的基础知识，使所学内容与实际网站开发更加贴近。</w:t>
      </w:r>
    </w:p>
    <w:sectPr>
      <w:headerReference w:type="default" r:id="rId4"/>
      <w:footerReference w:type="default" r:id="rId5"/>
      <w:type w:val="nextPage"/>
      <w:pgSz w:w="11906" w:h="16838"/>
      <w:pgMar w:left="1418" w:right="1134" w:gutter="0" w:header="851" w:top="1418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570"/>
        </w:tabs>
        <w:ind w:start="570" w:hanging="570"/>
      </w:pPr>
      <w:rPr>
        <w:color w:val="000000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宋体;SimSun" w:hAnsi="宋体;SimSun" w:eastAsia="宋体;SimSun" w:cs="宋体;SimSun"/>
      <w:color w:val="auto"/>
      <w:kern w:val="2"/>
      <w:sz w:val="24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00"/>
      <w:jc w:val="center"/>
      <w:outlineLvl w:val="0"/>
    </w:pPr>
    <w:rPr>
      <w:rFonts w:ascii="Times New Roman" w:hAnsi="Times New Roman" w:cs="Times New Roman"/>
      <w:b/>
      <w:sz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color w:val="000000"/>
    </w:rPr>
  </w:style>
  <w:style w:type="character" w:styleId="Style13">
    <w:name w:val="默认段落字体"/>
    <w:qFormat/>
    <w:rPr/>
  </w:style>
  <w:style w:type="character" w:styleId="dbluetext1">
    <w:name w:val="dbluetext1"/>
    <w:qFormat/>
    <w:rPr>
      <w:rFonts w:ascii="Arial" w:hAnsi="Arial" w:cs="Arial"/>
      <w:color w:val="003FB2"/>
      <w:sz w:val="13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列出段落"/>
    <w:basedOn w:val="Normal"/>
    <w:qFormat/>
    <w:pPr>
      <w:ind w:firstLine="420" w:start="0" w:end="0"/>
    </w:pPr>
    <w:rPr>
      <w:rFonts w:ascii="Calibri" w:hAnsi="Calibri" w:cs="Calibri"/>
      <w:sz w:val="21"/>
      <w:szCs w:val="22"/>
    </w:rPr>
  </w:style>
  <w:style w:type="paragraph" w:styleId="BodyTextIndent">
    <w:name w:val="Body Text Indent"/>
    <w:basedOn w:val="Normal"/>
    <w:pPr>
      <w:ind w:firstLine="2325" w:start="0" w:end="0"/>
      <w:jc w:val="center"/>
    </w:pPr>
    <w:rPr>
      <w:rFonts w:ascii="Times New Roman" w:hAnsi="Times New Roman" w:cs="Times New Roman"/>
      <w:sz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cs="Times New Roman"/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2020-12-17T01:58:00Z</dcterms:created>
  <dc:creator>jwc</dc:creator>
  <dc:description/>
  <cp:keywords/>
  <dc:language>en-US</dc:language>
  <cp:lastModifiedBy>Microsoft 帐户</cp:lastModifiedBy>
  <dcterms:modified xsi:type="dcterms:W3CDTF">2026-10-25T04:40:00Z</dcterms:modified>
  <cp:revision>4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