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F21A" w14:textId="7493805E" w:rsidR="00255A89" w:rsidRPr="00255A89" w:rsidRDefault="00255A89" w:rsidP="00255A89">
      <w:pPr>
        <w:spacing w:after="0" w:line="240" w:lineRule="auto"/>
        <w:rPr>
          <w:rFonts w:ascii="AndradaMono" w:hAnsi="AndradaMono" w:cs="Courier New"/>
          <w:b/>
          <w:bCs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6864"/>
      </w:tblGrid>
      <w:tr w:rsidR="00255A89" w14:paraId="7E476C83" w14:textId="77777777" w:rsidTr="00AB545D">
        <w:tc>
          <w:tcPr>
            <w:tcW w:w="3432" w:type="dxa"/>
          </w:tcPr>
          <w:p w14:paraId="51062459" w14:textId="43F57FCE" w:rsidR="00255A89" w:rsidRDefault="00255A89" w:rsidP="00255A89">
            <w:pPr>
              <w:rPr>
                <w:rFonts w:ascii="AndradaMono" w:hAnsi="AndradaMono" w:cs="Courier New"/>
                <w:b/>
                <w:bCs/>
                <w:sz w:val="32"/>
                <w:szCs w:val="32"/>
              </w:rPr>
            </w:pPr>
            <w:r w:rsidRPr="008D7D83">
              <w:rPr>
                <w:rFonts w:ascii="AndradaMono" w:hAnsi="AndradaMono" w:cs="Courier New"/>
                <w:b/>
                <w:bCs/>
                <w:sz w:val="28"/>
                <w:szCs w:val="28"/>
              </w:rPr>
              <w:t>Louis Andrada</w:t>
            </w:r>
          </w:p>
        </w:tc>
        <w:tc>
          <w:tcPr>
            <w:tcW w:w="6864" w:type="dxa"/>
          </w:tcPr>
          <w:p w14:paraId="59005EF3" w14:textId="1520A617" w:rsidR="00255A89" w:rsidRDefault="00255A89" w:rsidP="00255A89">
            <w:pPr>
              <w:jc w:val="right"/>
              <w:rPr>
                <w:rFonts w:ascii="AndradaMono" w:hAnsi="AndradaMono" w:cs="Courier New"/>
                <w:b/>
                <w:bCs/>
                <w:sz w:val="32"/>
                <w:szCs w:val="32"/>
              </w:rPr>
            </w:pPr>
            <w:r w:rsidRPr="00255A89">
              <w:rPr>
                <w:rFonts w:ascii="AndradaMono" w:hAnsi="AndradaMono" w:cs="Courier New"/>
                <w:b/>
                <w:bCs/>
                <w:sz w:val="26"/>
                <w:szCs w:val="26"/>
              </w:rPr>
              <w:t>Artist - Toron</w:t>
            </w:r>
            <w:r>
              <w:rPr>
                <w:rFonts w:ascii="AndradaMono" w:hAnsi="AndradaMono" w:cs="Courier New"/>
                <w:b/>
                <w:bCs/>
                <w:sz w:val="28"/>
                <w:szCs w:val="28"/>
              </w:rPr>
              <w:t>to</w:t>
            </w:r>
            <w:r w:rsidRPr="008D7D83">
              <w:rPr>
                <w:rFonts w:ascii="AndradaMono" w:hAnsi="AndradaMono" w:cs="Courier New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01EE6BEE" w14:textId="77777777" w:rsidR="00CA6165" w:rsidRPr="00CA6165" w:rsidRDefault="00CA6165" w:rsidP="00CA6165">
      <w:pPr>
        <w:spacing w:after="0"/>
        <w:rPr>
          <w:rFonts w:ascii="AndradaMono" w:hAnsi="AndradaMono" w:cs="Courier New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CA6165" w14:paraId="4D728381" w14:textId="77777777" w:rsidTr="00CA6165">
        <w:tc>
          <w:tcPr>
            <w:tcW w:w="5148" w:type="dxa"/>
          </w:tcPr>
          <w:p w14:paraId="2D6D88DD" w14:textId="361F8AE3" w:rsidR="00CA6165" w:rsidRDefault="00CA6165" w:rsidP="00CA6165">
            <w:p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Born in 2002</w:t>
            </w:r>
            <w:r>
              <w:rPr>
                <w:rFonts w:ascii="AndradaMono" w:hAnsi="AndradaMono" w:cs="Courier New"/>
                <w:sz w:val="20"/>
                <w:szCs w:val="20"/>
              </w:rPr>
              <w:br/>
            </w:r>
            <w:proofErr w:type="spellStart"/>
            <w:r w:rsidRPr="00205561">
              <w:rPr>
                <w:rFonts w:ascii="AndradaMono" w:hAnsi="AndradaMono" w:cs="Courier New"/>
                <w:sz w:val="20"/>
                <w:szCs w:val="20"/>
              </w:rPr>
              <w:t>Mossoró</w:t>
            </w:r>
            <w:proofErr w:type="spellEnd"/>
            <w:r>
              <w:rPr>
                <w:rFonts w:ascii="AndradaMono" w:hAnsi="AndradaMono" w:cs="Courier New"/>
                <w:sz w:val="20"/>
                <w:szCs w:val="20"/>
              </w:rPr>
              <w:t xml:space="preserve">,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Brazil</w:t>
            </w:r>
          </w:p>
        </w:tc>
        <w:tc>
          <w:tcPr>
            <w:tcW w:w="5148" w:type="dxa"/>
          </w:tcPr>
          <w:p w14:paraId="5E285C87" w14:textId="739C0C1D" w:rsidR="00CA6165" w:rsidRDefault="00CA6165" w:rsidP="00CA6165">
            <w:pPr>
              <w:jc w:val="right"/>
              <w:rPr>
                <w:rFonts w:ascii="AndradaMono" w:hAnsi="AndradaMono" w:cs="Courier New"/>
                <w:sz w:val="20"/>
                <w:szCs w:val="20"/>
              </w:rPr>
            </w:pPr>
            <w:hyperlink r:id="rId8" w:history="1">
              <w:r w:rsidRPr="008C6593">
                <w:rPr>
                  <w:rStyle w:val="Hyperlink"/>
                  <w:rFonts w:ascii="AndradaMono" w:hAnsi="AndradaMono" w:cs="Courier New"/>
                  <w:sz w:val="18"/>
                  <w:szCs w:val="18"/>
                </w:rPr>
                <w:t>www.louisandrada.com</w:t>
              </w:r>
            </w:hyperlink>
            <w:r w:rsidRPr="00CA6165">
              <w:rPr>
                <w:rFonts w:ascii="AndradaMono" w:hAnsi="AndradaMono" w:cs="Courier New"/>
                <w:sz w:val="18"/>
                <w:szCs w:val="18"/>
              </w:rPr>
              <w:br/>
            </w:r>
            <w:hyperlink r:id="rId9" w:history="1">
              <w:r w:rsidRPr="00CA6165">
                <w:rPr>
                  <w:rStyle w:val="Hyperlink"/>
                  <w:rFonts w:ascii="AndradaMono" w:hAnsi="AndradaMono" w:cs="Courier New"/>
                  <w:sz w:val="18"/>
                  <w:szCs w:val="18"/>
                </w:rPr>
                <w:t>louis.andrada@outlook.com</w:t>
              </w:r>
            </w:hyperlink>
          </w:p>
        </w:tc>
      </w:tr>
    </w:tbl>
    <w:p w14:paraId="08291036" w14:textId="77777777" w:rsidR="00CA6165" w:rsidRPr="00E712DF" w:rsidRDefault="00CA6165" w:rsidP="00CA6165">
      <w:pPr>
        <w:spacing w:before="120" w:after="0"/>
        <w:rPr>
          <w:rFonts w:ascii="AndradaMono" w:hAnsi="AndradaMono" w:cs="Courier New"/>
          <w:sz w:val="24"/>
          <w:szCs w:val="24"/>
        </w:rPr>
      </w:pPr>
    </w:p>
    <w:p w14:paraId="5FC63006" w14:textId="2A2C26A4" w:rsidR="000637EE" w:rsidRPr="00205561" w:rsidRDefault="005531D5" w:rsidP="00255A89">
      <w:pPr>
        <w:pStyle w:val="Heading1"/>
        <w:spacing w:before="56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Exhibitions</w:t>
      </w:r>
    </w:p>
    <w:tbl>
      <w:tblPr>
        <w:tblStyle w:val="TableGrid"/>
        <w:tblW w:w="100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65"/>
        <w:gridCol w:w="2790"/>
        <w:gridCol w:w="2340"/>
      </w:tblGrid>
      <w:tr w:rsidR="00E712DF" w:rsidRPr="00205561" w14:paraId="6B712926" w14:textId="77777777" w:rsidTr="00E712DF">
        <w:trPr>
          <w:trHeight w:val="320"/>
        </w:trPr>
        <w:tc>
          <w:tcPr>
            <w:tcW w:w="1985" w:type="dxa"/>
          </w:tcPr>
          <w:p w14:paraId="6D9013FF" w14:textId="16078416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bookmarkStart w:id="0" w:name="_Hlk233283841"/>
            <w:r w:rsidRPr="00205561">
              <w:rPr>
                <w:rFonts w:ascii="AndradaMono" w:hAnsi="AndradaMono" w:cs="Courier New"/>
                <w:sz w:val="20"/>
                <w:szCs w:val="20"/>
              </w:rPr>
              <w:t>Present</w:t>
            </w:r>
          </w:p>
        </w:tc>
        <w:tc>
          <w:tcPr>
            <w:tcW w:w="2965" w:type="dxa"/>
          </w:tcPr>
          <w:p w14:paraId="04FE755D" w14:textId="69A8748D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Carbonic Cafe</w:t>
            </w:r>
          </w:p>
        </w:tc>
        <w:tc>
          <w:tcPr>
            <w:tcW w:w="2790" w:type="dxa"/>
          </w:tcPr>
          <w:p w14:paraId="4B5C0C3B" w14:textId="633F318E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2340" w:type="dxa"/>
          </w:tcPr>
          <w:p w14:paraId="3EF58161" w14:textId="7E47B923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45A3E356" w14:textId="77777777" w:rsidTr="00E712DF">
        <w:trPr>
          <w:trHeight w:val="320"/>
        </w:trPr>
        <w:tc>
          <w:tcPr>
            <w:tcW w:w="1985" w:type="dxa"/>
          </w:tcPr>
          <w:p w14:paraId="2369F42B" w14:textId="506A8732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965" w:type="dxa"/>
          </w:tcPr>
          <w:p w14:paraId="7BD327FD" w14:textId="7E8C298C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Art Week Toronto</w:t>
            </w:r>
          </w:p>
        </w:tc>
        <w:tc>
          <w:tcPr>
            <w:tcW w:w="2790" w:type="dxa"/>
          </w:tcPr>
          <w:p w14:paraId="32C8CFD7" w14:textId="2C86A280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2340" w:type="dxa"/>
          </w:tcPr>
          <w:p w14:paraId="3D5A20AA" w14:textId="242CEC5A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40B72616" w14:textId="77777777" w:rsidTr="00E712DF">
        <w:trPr>
          <w:trHeight w:val="320"/>
        </w:trPr>
        <w:tc>
          <w:tcPr>
            <w:tcW w:w="1985" w:type="dxa"/>
          </w:tcPr>
          <w:p w14:paraId="18E2B399" w14:textId="3962EE4C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</w:p>
        </w:tc>
        <w:tc>
          <w:tcPr>
            <w:tcW w:w="2965" w:type="dxa"/>
          </w:tcPr>
          <w:p w14:paraId="42C3B58E" w14:textId="6222E861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Carbonic Cafe</w:t>
            </w:r>
          </w:p>
        </w:tc>
        <w:tc>
          <w:tcPr>
            <w:tcW w:w="2790" w:type="dxa"/>
          </w:tcPr>
          <w:p w14:paraId="4C10BD90" w14:textId="6ECEE5B3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2340" w:type="dxa"/>
          </w:tcPr>
          <w:p w14:paraId="2A1D4A46" w14:textId="179F51FB" w:rsidR="00E712DF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05E5680B" w14:textId="77777777" w:rsidTr="00E712DF">
        <w:trPr>
          <w:trHeight w:val="320"/>
        </w:trPr>
        <w:tc>
          <w:tcPr>
            <w:tcW w:w="1985" w:type="dxa"/>
          </w:tcPr>
          <w:p w14:paraId="6F447882" w14:textId="235CBD31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</w:p>
        </w:tc>
        <w:tc>
          <w:tcPr>
            <w:tcW w:w="2965" w:type="dxa"/>
          </w:tcPr>
          <w:p w14:paraId="7B6B38FD" w14:textId="7039A947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RCHIVE Art Gallery</w:t>
            </w:r>
          </w:p>
        </w:tc>
        <w:tc>
          <w:tcPr>
            <w:tcW w:w="2790" w:type="dxa"/>
          </w:tcPr>
          <w:p w14:paraId="30D00E09" w14:textId="7A42D5B2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2340" w:type="dxa"/>
          </w:tcPr>
          <w:p w14:paraId="68D31BFB" w14:textId="787659BD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3578D816" w14:textId="77777777" w:rsidTr="00E712DF">
        <w:trPr>
          <w:trHeight w:val="320"/>
        </w:trPr>
        <w:tc>
          <w:tcPr>
            <w:tcW w:w="1985" w:type="dxa"/>
          </w:tcPr>
          <w:p w14:paraId="4CD52B23" w14:textId="37D2C3A3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</w:p>
        </w:tc>
        <w:tc>
          <w:tcPr>
            <w:tcW w:w="2965" w:type="dxa"/>
          </w:tcPr>
          <w:p w14:paraId="6379DCC7" w14:textId="6F1FF30A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PB - Revival</w:t>
            </w:r>
          </w:p>
        </w:tc>
        <w:tc>
          <w:tcPr>
            <w:tcW w:w="2790" w:type="dxa"/>
          </w:tcPr>
          <w:p w14:paraId="28E4BFF3" w14:textId="1ADD065D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2340" w:type="dxa"/>
          </w:tcPr>
          <w:p w14:paraId="44ACD51F" w14:textId="30E28A9E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285161DE" w14:textId="77777777" w:rsidTr="00E712DF">
        <w:trPr>
          <w:trHeight w:val="320"/>
        </w:trPr>
        <w:tc>
          <w:tcPr>
            <w:tcW w:w="1985" w:type="dxa"/>
          </w:tcPr>
          <w:p w14:paraId="780684F4" w14:textId="7E4450C6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2025</w:t>
            </w:r>
          </w:p>
        </w:tc>
        <w:tc>
          <w:tcPr>
            <w:tcW w:w="2965" w:type="dxa"/>
          </w:tcPr>
          <w:p w14:paraId="0A9AC3D2" w14:textId="37BBB65A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The Chess Gallery</w:t>
            </w:r>
          </w:p>
        </w:tc>
        <w:tc>
          <w:tcPr>
            <w:tcW w:w="2790" w:type="dxa"/>
          </w:tcPr>
          <w:p w14:paraId="2D2770FD" w14:textId="290A30B3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2340" w:type="dxa"/>
          </w:tcPr>
          <w:p w14:paraId="2539752F" w14:textId="6629AC01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E712DF" w:rsidRPr="00205561" w14:paraId="4DC083B5" w14:textId="77777777" w:rsidTr="00E712DF">
        <w:trPr>
          <w:trHeight w:val="320"/>
        </w:trPr>
        <w:tc>
          <w:tcPr>
            <w:tcW w:w="1985" w:type="dxa"/>
          </w:tcPr>
          <w:p w14:paraId="50F9726D" w14:textId="3B2EDB1F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2024</w:t>
            </w:r>
          </w:p>
        </w:tc>
        <w:tc>
          <w:tcPr>
            <w:tcW w:w="2965" w:type="dxa"/>
          </w:tcPr>
          <w:p w14:paraId="1CE675CC" w14:textId="374F6DF1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The Chess Gallery</w:t>
            </w:r>
          </w:p>
        </w:tc>
        <w:tc>
          <w:tcPr>
            <w:tcW w:w="2790" w:type="dxa"/>
          </w:tcPr>
          <w:p w14:paraId="0CA79CBD" w14:textId="695E9007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2340" w:type="dxa"/>
          </w:tcPr>
          <w:p w14:paraId="205DE901" w14:textId="7DA9FC3A" w:rsidR="00E712DF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</w:tbl>
    <w:bookmarkEnd w:id="0"/>
    <w:p w14:paraId="3F9EF86C" w14:textId="72F043E3" w:rsidR="008A700F" w:rsidRPr="00205561" w:rsidRDefault="009A134B" w:rsidP="00CA6165">
      <w:pPr>
        <w:pStyle w:val="Heading1"/>
        <w:spacing w:before="64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Press &amp; P</w:t>
      </w:r>
      <w:r w:rsidR="00123EBD" w:rsidRPr="00205561">
        <w:rPr>
          <w:rFonts w:ascii="AndradaMono" w:hAnsi="AndradaMono" w:cs="Courier New"/>
          <w:color w:val="auto"/>
          <w:sz w:val="22"/>
          <w:szCs w:val="22"/>
        </w:rPr>
        <w:t>ublications</w:t>
      </w:r>
    </w:p>
    <w:tbl>
      <w:tblPr>
        <w:tblStyle w:val="TableGrid"/>
        <w:tblW w:w="1018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75"/>
        <w:gridCol w:w="3055"/>
        <w:gridCol w:w="2268"/>
      </w:tblGrid>
      <w:tr w:rsidR="00E712DF" w:rsidRPr="00205561" w14:paraId="4210CBD3" w14:textId="77777777" w:rsidTr="00E712DF">
        <w:trPr>
          <w:trHeight w:val="558"/>
        </w:trPr>
        <w:tc>
          <w:tcPr>
            <w:tcW w:w="1985" w:type="dxa"/>
          </w:tcPr>
          <w:p w14:paraId="50AD25DE" w14:textId="77777777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875" w:type="dxa"/>
          </w:tcPr>
          <w:p w14:paraId="71810C0F" w14:textId="27659AFD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Art Week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Toronto</w:t>
            </w:r>
          </w:p>
        </w:tc>
        <w:tc>
          <w:tcPr>
            <w:tcW w:w="3055" w:type="dxa"/>
          </w:tcPr>
          <w:p w14:paraId="1D929F4D" w14:textId="17426022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Studio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Visit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Interview</w:t>
            </w:r>
          </w:p>
        </w:tc>
        <w:tc>
          <w:tcPr>
            <w:tcW w:w="2268" w:type="dxa"/>
          </w:tcPr>
          <w:p w14:paraId="2522C5F3" w14:textId="55EB255B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 xml:space="preserve">Canada, </w:t>
            </w:r>
            <w:proofErr w:type="gramStart"/>
            <w:r w:rsidRPr="008A700F">
              <w:rPr>
                <w:rFonts w:ascii="AndradaMono" w:hAnsi="AndradaMono" w:cs="Courier New"/>
                <w:sz w:val="20"/>
                <w:szCs w:val="20"/>
              </w:rPr>
              <w:t>Online</w:t>
            </w:r>
            <w:proofErr w:type="gramEnd"/>
          </w:p>
        </w:tc>
      </w:tr>
      <w:tr w:rsidR="00E712DF" w:rsidRPr="00205561" w14:paraId="4A4EE161" w14:textId="77777777" w:rsidTr="00E712DF">
        <w:trPr>
          <w:trHeight w:val="449"/>
        </w:trPr>
        <w:tc>
          <w:tcPr>
            <w:tcW w:w="1985" w:type="dxa"/>
          </w:tcPr>
          <w:p w14:paraId="1968419C" w14:textId="2C16826B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</w:p>
        </w:tc>
        <w:tc>
          <w:tcPr>
            <w:tcW w:w="2875" w:type="dxa"/>
          </w:tcPr>
          <w:p w14:paraId="0738D575" w14:textId="1E393EAF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proofErr w:type="spellStart"/>
            <w:r w:rsidRPr="00205561">
              <w:rPr>
                <w:rFonts w:ascii="AndradaMono" w:hAnsi="AndradaMono" w:cs="Courier New"/>
                <w:sz w:val="20"/>
                <w:szCs w:val="20"/>
              </w:rPr>
              <w:t>ArtLaunch</w:t>
            </w:r>
            <w:proofErr w:type="spellEnd"/>
          </w:p>
        </w:tc>
        <w:tc>
          <w:tcPr>
            <w:tcW w:w="3055" w:type="dxa"/>
          </w:tcPr>
          <w:p w14:paraId="4FA9BCFC" w14:textId="7EB880F9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Featured Artworks</w:t>
            </w:r>
          </w:p>
        </w:tc>
        <w:tc>
          <w:tcPr>
            <w:tcW w:w="2268" w:type="dxa"/>
          </w:tcPr>
          <w:p w14:paraId="22A90C70" w14:textId="3F1B2739" w:rsidR="00E712DF" w:rsidRPr="00205561" w:rsidRDefault="00E712DF" w:rsidP="00E712D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 xml:space="preserve">Canada, </w:t>
            </w:r>
            <w:proofErr w:type="gramStart"/>
            <w:r w:rsidRPr="008A700F">
              <w:rPr>
                <w:rFonts w:ascii="AndradaMono" w:hAnsi="AndradaMono" w:cs="Courier New"/>
                <w:sz w:val="20"/>
                <w:szCs w:val="20"/>
              </w:rPr>
              <w:t>Online</w:t>
            </w:r>
            <w:proofErr w:type="gramEnd"/>
          </w:p>
        </w:tc>
      </w:tr>
    </w:tbl>
    <w:p w14:paraId="1661B6B2" w14:textId="6515345C" w:rsidR="008A700F" w:rsidRPr="00205561" w:rsidRDefault="003F7977" w:rsidP="00CA6165">
      <w:pPr>
        <w:pStyle w:val="Heading1"/>
        <w:spacing w:before="64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Collections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2835"/>
        <w:gridCol w:w="2817"/>
      </w:tblGrid>
      <w:tr w:rsidR="008A700F" w:rsidRPr="00205561" w14:paraId="3267FC7D" w14:textId="77777777" w:rsidTr="00CA6165">
        <w:tc>
          <w:tcPr>
            <w:tcW w:w="1985" w:type="dxa"/>
          </w:tcPr>
          <w:p w14:paraId="3DAA9AD6" w14:textId="7D919E2E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Private</w:t>
            </w:r>
          </w:p>
        </w:tc>
        <w:tc>
          <w:tcPr>
            <w:tcW w:w="2551" w:type="dxa"/>
          </w:tcPr>
          <w:p w14:paraId="3954B1EE" w14:textId="77777777" w:rsidR="008A700F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Athens, Greece</w:t>
            </w:r>
          </w:p>
          <w:p w14:paraId="5502EB38" w14:textId="7053340A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Rapid City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 xml:space="preserve">, </w:t>
            </w:r>
            <w:r>
              <w:rPr>
                <w:rFonts w:ascii="AndradaMono" w:hAnsi="AndradaMono" w:cs="Courier New"/>
                <w:sz w:val="20"/>
                <w:szCs w:val="20"/>
              </w:rPr>
              <w:t>USA</w:t>
            </w:r>
          </w:p>
        </w:tc>
        <w:tc>
          <w:tcPr>
            <w:tcW w:w="2835" w:type="dxa"/>
          </w:tcPr>
          <w:p w14:paraId="083E495D" w14:textId="2DE6F240" w:rsidR="008A700F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Montreal, Canada</w:t>
            </w:r>
          </w:p>
          <w:p w14:paraId="6C069743" w14:textId="0ECF2FF9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Suncheon, South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>Korea</w:t>
            </w:r>
          </w:p>
        </w:tc>
        <w:tc>
          <w:tcPr>
            <w:tcW w:w="2817" w:type="dxa"/>
          </w:tcPr>
          <w:p w14:paraId="53E5CFF6" w14:textId="24ED3317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Quebec City, Canada</w:t>
            </w:r>
            <w:r>
              <w:rPr>
                <w:rFonts w:ascii="AndradaMono" w:hAnsi="AndradaMono" w:cs="Courier New"/>
                <w:sz w:val="20"/>
                <w:szCs w:val="20"/>
              </w:rPr>
              <w:br/>
              <w:t xml:space="preserve">    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</w:tbl>
    <w:p w14:paraId="5E9DF4A4" w14:textId="50247F32" w:rsidR="00CA6165" w:rsidRPr="00CA6165" w:rsidRDefault="00366B7E" w:rsidP="00CA6165">
      <w:pPr>
        <w:pStyle w:val="Heading1"/>
        <w:spacing w:before="640" w:after="120"/>
        <w:rPr>
          <w:rFonts w:ascii="AndradaMono" w:eastAsiaTheme="minorEastAsia" w:hAnsi="AndradaMono" w:cs="Courier New"/>
          <w:b w:val="0"/>
          <w:bCs w:val="0"/>
          <w:color w:val="auto"/>
          <w:sz w:val="20"/>
          <w:szCs w:val="20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Artistic Practice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8"/>
      </w:tblGrid>
      <w:tr w:rsidR="00CA6165" w:rsidRPr="00205561" w14:paraId="342B5EEA" w14:textId="77777777" w:rsidTr="00366B7E">
        <w:trPr>
          <w:trHeight w:val="80"/>
        </w:trPr>
        <w:tc>
          <w:tcPr>
            <w:tcW w:w="10188" w:type="dxa"/>
          </w:tcPr>
          <w:p w14:paraId="50B468F5" w14:textId="056A0A94" w:rsidR="00CA6165" w:rsidRPr="00205561" w:rsidRDefault="00CA6165" w:rsidP="00366B7E">
            <w:pPr>
              <w:pStyle w:val="ListBullet"/>
              <w:ind w:left="0"/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CA6165">
              <w:rPr>
                <w:rFonts w:ascii="AndradaMono" w:hAnsi="AndradaMono"/>
                <w:sz w:val="20"/>
                <w:szCs w:val="20"/>
              </w:rPr>
              <w:t>Acrylic painting practice informed by analog photography and darkroom methodologies. Visual language built through tonal fragmentation, simulated grain, and controlled image degradation translated into paint.</w:t>
            </w:r>
          </w:p>
        </w:tc>
      </w:tr>
    </w:tbl>
    <w:p w14:paraId="7BFA65A0" w14:textId="6C22ABA9" w:rsidR="008D7D83" w:rsidRPr="00366B7E" w:rsidRDefault="008D7D83" w:rsidP="00CA6165">
      <w:pPr>
        <w:jc w:val="both"/>
        <w:rPr>
          <w:rFonts w:ascii="AndradaMono" w:hAnsi="AndradaMono"/>
          <w:sz w:val="2"/>
          <w:szCs w:val="2"/>
        </w:rPr>
      </w:pPr>
    </w:p>
    <w:p w14:paraId="12F2AE69" w14:textId="6CCBDD12" w:rsidR="00366B7E" w:rsidRPr="00366B7E" w:rsidRDefault="00A5428C" w:rsidP="00366B7E">
      <w:pPr>
        <w:spacing w:before="640" w:after="120"/>
        <w:rPr>
          <w:rFonts w:ascii="AndradaMono" w:hAnsi="AndradaMono" w:cs="Courier New"/>
          <w:sz w:val="20"/>
          <w:szCs w:val="20"/>
        </w:rPr>
      </w:pPr>
      <w:r w:rsidRPr="00205561">
        <w:rPr>
          <w:rFonts w:ascii="AndradaMono" w:hAnsi="AndradaMono" w:cs="Courier New"/>
          <w:b/>
          <w:bCs/>
        </w:rPr>
        <w:t>Technical Background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8"/>
      </w:tblGrid>
      <w:tr w:rsidR="00366B7E" w:rsidRPr="00205561" w14:paraId="0CDC14F1" w14:textId="77777777" w:rsidTr="006A4F57">
        <w:trPr>
          <w:trHeight w:val="80"/>
        </w:trPr>
        <w:tc>
          <w:tcPr>
            <w:tcW w:w="10188" w:type="dxa"/>
          </w:tcPr>
          <w:p w14:paraId="0319B908" w14:textId="3DDEC854" w:rsidR="00366B7E" w:rsidRPr="00366B7E" w:rsidRDefault="00366B7E" w:rsidP="00366B7E">
            <w:pPr>
              <w:jc w:val="both"/>
              <w:rPr>
                <w:rFonts w:ascii="AndradaMono" w:hAnsi="AndradaMono"/>
                <w:b/>
                <w:bCs/>
                <w:sz w:val="20"/>
                <w:szCs w:val="20"/>
              </w:rPr>
            </w:pPr>
            <w:r w:rsidRPr="00CA6165">
              <w:rPr>
                <w:rFonts w:ascii="AndradaMono" w:hAnsi="AndradaMono"/>
                <w:sz w:val="20"/>
                <w:szCs w:val="20"/>
              </w:rPr>
              <w:t>Analog film photography (foundation); Darkroom printing processes (conceptual and technical influence); Application of photographic structures and exposure logic within acrylic painting.</w:t>
            </w:r>
          </w:p>
        </w:tc>
      </w:tr>
    </w:tbl>
    <w:p w14:paraId="5E2C88BE" w14:textId="0A30F34E" w:rsidR="000637EE" w:rsidRPr="00CA6165" w:rsidRDefault="000637EE" w:rsidP="00CA6165">
      <w:pPr>
        <w:jc w:val="both"/>
        <w:rPr>
          <w:rFonts w:ascii="AndradaMono" w:hAnsi="AndradaMono"/>
          <w:b/>
          <w:bCs/>
          <w:sz w:val="20"/>
          <w:szCs w:val="20"/>
        </w:rPr>
      </w:pPr>
    </w:p>
    <w:sectPr w:rsidR="000637EE" w:rsidRPr="00CA6165" w:rsidSect="00B563F5">
      <w:footerReference w:type="default" r:id="rId11"/>
      <w:pgSz w:w="12240" w:h="15840"/>
      <w:pgMar w:top="1440" w:right="1080" w:bottom="1440" w:left="1080" w:header="720" w:footer="720" w:gutter="0"/>
      <w:pgNumType w:fmt="upp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849D6" w14:textId="77777777" w:rsidR="00A24A9E" w:rsidRDefault="00A24A9E" w:rsidP="002E4002">
      <w:pPr>
        <w:spacing w:after="0" w:line="240" w:lineRule="auto"/>
      </w:pPr>
      <w:r>
        <w:separator/>
      </w:r>
    </w:p>
  </w:endnote>
  <w:endnote w:type="continuationSeparator" w:id="0">
    <w:p w14:paraId="43214183" w14:textId="77777777" w:rsidR="00A24A9E" w:rsidRDefault="00A24A9E" w:rsidP="002E4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2887" w14:textId="330E9B47" w:rsidR="002B2C11" w:rsidRPr="002B2C11" w:rsidRDefault="00000000" w:rsidP="002B2C11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-11825813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B2C11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2B2C11" w:rsidRPr="000041A6">
          <w:rPr>
            <w:rFonts w:ascii="Courier New" w:hAnsi="Courier New" w:cs="Courier New"/>
          </w:rPr>
          <w:t xml:space="preserve">— </w:t>
        </w:r>
        <w:r w:rsidR="002B2C11">
          <w:rPr>
            <w:rFonts w:ascii="Courier New" w:hAnsi="Courier New" w:cs="Courier New"/>
          </w:rPr>
          <w:t>C</w:t>
        </w:r>
        <w:r w:rsidR="00526FB8">
          <w:rPr>
            <w:rFonts w:ascii="Courier New" w:hAnsi="Courier New" w:cs="Courier New"/>
          </w:rPr>
          <w:t>urriculum Vitae</w:t>
        </w:r>
        <w:r w:rsidR="002B2C11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                    </w:t>
        </w:r>
        <w:r w:rsidR="002B2C11">
          <w:rPr>
            <w:rFonts w:ascii="Courier New" w:eastAsiaTheme="majorEastAsia" w:hAnsi="Courier New" w:cs="Courier New"/>
            <w:sz w:val="20"/>
            <w:szCs w:val="20"/>
          </w:rPr>
          <w:t xml:space="preserve">         </w:t>
        </w:r>
        <w:r w:rsidR="007E779B">
          <w:rPr>
            <w:rFonts w:ascii="Courier New" w:eastAsiaTheme="majorEastAsia" w:hAnsi="Courier New" w:cs="Courier New"/>
            <w:sz w:val="20"/>
            <w:szCs w:val="20"/>
          </w:rPr>
          <w:t xml:space="preserve">              </w:t>
        </w:r>
      </w:sdtContent>
    </w:sdt>
  </w:p>
  <w:p w14:paraId="658C4A2A" w14:textId="141FB994" w:rsidR="002E4002" w:rsidRPr="002E4002" w:rsidRDefault="002E4002">
    <w:pPr>
      <w:pStyle w:val="Footer"/>
      <w:rPr>
        <w:rFonts w:ascii="Courier New" w:hAnsi="Courier New" w:cs="Courier New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2547" w14:textId="77777777" w:rsidR="00A24A9E" w:rsidRDefault="00A24A9E" w:rsidP="002E4002">
      <w:pPr>
        <w:spacing w:after="0" w:line="240" w:lineRule="auto"/>
      </w:pPr>
      <w:r>
        <w:separator/>
      </w:r>
    </w:p>
  </w:footnote>
  <w:footnote w:type="continuationSeparator" w:id="0">
    <w:p w14:paraId="67456B4A" w14:textId="77777777" w:rsidR="00A24A9E" w:rsidRDefault="00A24A9E" w:rsidP="002E4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72B6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E63C0"/>
    <w:multiLevelType w:val="hybridMultilevel"/>
    <w:tmpl w:val="1BFAA3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C14D9F"/>
    <w:multiLevelType w:val="hybridMultilevel"/>
    <w:tmpl w:val="042C8B5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B505D0"/>
    <w:multiLevelType w:val="hybridMultilevel"/>
    <w:tmpl w:val="48CABA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20CF8"/>
    <w:multiLevelType w:val="hybridMultilevel"/>
    <w:tmpl w:val="6A8855A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B34898"/>
    <w:multiLevelType w:val="hybridMultilevel"/>
    <w:tmpl w:val="81DC6D7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576498">
    <w:abstractNumId w:val="8"/>
  </w:num>
  <w:num w:numId="2" w16cid:durableId="1104888127">
    <w:abstractNumId w:val="6"/>
  </w:num>
  <w:num w:numId="3" w16cid:durableId="1891068426">
    <w:abstractNumId w:val="5"/>
  </w:num>
  <w:num w:numId="4" w16cid:durableId="1904019376">
    <w:abstractNumId w:val="4"/>
  </w:num>
  <w:num w:numId="5" w16cid:durableId="1056781204">
    <w:abstractNumId w:val="7"/>
  </w:num>
  <w:num w:numId="6" w16cid:durableId="179200776">
    <w:abstractNumId w:val="3"/>
  </w:num>
  <w:num w:numId="7" w16cid:durableId="1265653555">
    <w:abstractNumId w:val="2"/>
  </w:num>
  <w:num w:numId="8" w16cid:durableId="1681347426">
    <w:abstractNumId w:val="1"/>
  </w:num>
  <w:num w:numId="9" w16cid:durableId="2049715908">
    <w:abstractNumId w:val="0"/>
  </w:num>
  <w:num w:numId="10" w16cid:durableId="2008245820">
    <w:abstractNumId w:val="10"/>
  </w:num>
  <w:num w:numId="11" w16cid:durableId="777988897">
    <w:abstractNumId w:val="12"/>
  </w:num>
  <w:num w:numId="12" w16cid:durableId="1110589845">
    <w:abstractNumId w:val="9"/>
  </w:num>
  <w:num w:numId="13" w16cid:durableId="1474366906">
    <w:abstractNumId w:val="11"/>
  </w:num>
  <w:num w:numId="14" w16cid:durableId="903953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6"/>
    <w:rsid w:val="00034616"/>
    <w:rsid w:val="0006063C"/>
    <w:rsid w:val="00061720"/>
    <w:rsid w:val="000637EE"/>
    <w:rsid w:val="0006650B"/>
    <w:rsid w:val="0007010F"/>
    <w:rsid w:val="000D71A1"/>
    <w:rsid w:val="0011173A"/>
    <w:rsid w:val="00111DA9"/>
    <w:rsid w:val="00123EBD"/>
    <w:rsid w:val="00147509"/>
    <w:rsid w:val="0015074B"/>
    <w:rsid w:val="001673AD"/>
    <w:rsid w:val="00193B8F"/>
    <w:rsid w:val="001C0CB1"/>
    <w:rsid w:val="001D3619"/>
    <w:rsid w:val="00205561"/>
    <w:rsid w:val="00252B94"/>
    <w:rsid w:val="00255A89"/>
    <w:rsid w:val="0029639D"/>
    <w:rsid w:val="002B2C11"/>
    <w:rsid w:val="002C4137"/>
    <w:rsid w:val="002E4002"/>
    <w:rsid w:val="003067CF"/>
    <w:rsid w:val="00326F90"/>
    <w:rsid w:val="00366B7E"/>
    <w:rsid w:val="00391C16"/>
    <w:rsid w:val="003D71E9"/>
    <w:rsid w:val="003F7977"/>
    <w:rsid w:val="00466D82"/>
    <w:rsid w:val="00504C0E"/>
    <w:rsid w:val="005051E4"/>
    <w:rsid w:val="00526FB8"/>
    <w:rsid w:val="00527A09"/>
    <w:rsid w:val="005531D5"/>
    <w:rsid w:val="005C5E4D"/>
    <w:rsid w:val="005F1B38"/>
    <w:rsid w:val="00605335"/>
    <w:rsid w:val="00657939"/>
    <w:rsid w:val="006924C6"/>
    <w:rsid w:val="006C14F2"/>
    <w:rsid w:val="006E2FD1"/>
    <w:rsid w:val="00720544"/>
    <w:rsid w:val="00742E7C"/>
    <w:rsid w:val="007848FB"/>
    <w:rsid w:val="00792FC3"/>
    <w:rsid w:val="007B21AE"/>
    <w:rsid w:val="007D30B8"/>
    <w:rsid w:val="007E779B"/>
    <w:rsid w:val="008444A7"/>
    <w:rsid w:val="00857A8E"/>
    <w:rsid w:val="008A700F"/>
    <w:rsid w:val="008B60DB"/>
    <w:rsid w:val="008D7D83"/>
    <w:rsid w:val="008E78B7"/>
    <w:rsid w:val="00953843"/>
    <w:rsid w:val="009A134B"/>
    <w:rsid w:val="00A06555"/>
    <w:rsid w:val="00A17CB5"/>
    <w:rsid w:val="00A24A9E"/>
    <w:rsid w:val="00A4424C"/>
    <w:rsid w:val="00A5428C"/>
    <w:rsid w:val="00AA1D8D"/>
    <w:rsid w:val="00B47730"/>
    <w:rsid w:val="00B563F5"/>
    <w:rsid w:val="00B738D3"/>
    <w:rsid w:val="00BD3D35"/>
    <w:rsid w:val="00BE2E05"/>
    <w:rsid w:val="00BF0453"/>
    <w:rsid w:val="00BF1065"/>
    <w:rsid w:val="00C4454B"/>
    <w:rsid w:val="00C47AF6"/>
    <w:rsid w:val="00CA6165"/>
    <w:rsid w:val="00CB0664"/>
    <w:rsid w:val="00CF3B54"/>
    <w:rsid w:val="00D14419"/>
    <w:rsid w:val="00DF7F2B"/>
    <w:rsid w:val="00E45EEA"/>
    <w:rsid w:val="00E712DF"/>
    <w:rsid w:val="00E87830"/>
    <w:rsid w:val="00EB4C1E"/>
    <w:rsid w:val="00EC6DA9"/>
    <w:rsid w:val="00F30702"/>
    <w:rsid w:val="00F4435A"/>
    <w:rsid w:val="00F56012"/>
    <w:rsid w:val="00F60260"/>
    <w:rsid w:val="00F64C55"/>
    <w:rsid w:val="00F94996"/>
    <w:rsid w:val="00FB1A96"/>
    <w:rsid w:val="00FC693F"/>
    <w:rsid w:val="00FC753D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EA3A76"/>
  <w14:defaultImageDpi w14:val="300"/>
  <w15:docId w15:val="{05BA087F-7796-4F12-8642-DB57668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1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1B3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38"/>
    <w:rPr>
      <w:color w:val="605E5C"/>
      <w:shd w:val="clear" w:color="auto" w:fill="E1DFDD"/>
    </w:rPr>
  </w:style>
  <w:style w:type="character" w:customStyle="1" w:styleId="about-table-year">
    <w:name w:val="about-table-year"/>
    <w:basedOn w:val="DefaultParagraphFont"/>
    <w:rsid w:val="007E779B"/>
  </w:style>
  <w:style w:type="character" w:customStyle="1" w:styleId="about-table-name">
    <w:name w:val="about-table-name"/>
    <w:basedOn w:val="DefaultParagraphFont"/>
    <w:rsid w:val="007E779B"/>
  </w:style>
  <w:style w:type="character" w:customStyle="1" w:styleId="about-table-venue">
    <w:name w:val="about-table-venue"/>
    <w:basedOn w:val="DefaultParagraphFont"/>
    <w:rsid w:val="007E779B"/>
  </w:style>
  <w:style w:type="character" w:customStyle="1" w:styleId="about-table-location">
    <w:name w:val="about-table-location"/>
    <w:basedOn w:val="DefaultParagraphFont"/>
    <w:rsid w:val="007E779B"/>
  </w:style>
  <w:style w:type="character" w:styleId="CommentReference">
    <w:name w:val="annotation reference"/>
    <w:basedOn w:val="DefaultParagraphFont"/>
    <w:uiPriority w:val="99"/>
    <w:semiHidden/>
    <w:unhideWhenUsed/>
    <w:rsid w:val="002055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5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5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5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uisandrada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louis.andrada@outlook.com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48</cp:revision>
  <cp:lastPrinted>2026-04-16T04:05:00Z</cp:lastPrinted>
  <dcterms:created xsi:type="dcterms:W3CDTF">2013-12-23T23:15:00Z</dcterms:created>
  <dcterms:modified xsi:type="dcterms:W3CDTF">2026-07-25T00:28:00Z</dcterms:modified>
  <cp:category/>
</cp:coreProperties>
</file>