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5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1 — График, построенный на результатах 100 запусков статистических тестов «стопка книг» для последовательности длиной 100000 бит , сгенерированой линейным конгурэнтным генератором 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5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2 — График, построенный на результатах 100 запусков статистических тестов «стопка книг» для последовательности длиной 100000 бит , сгенерированой линейным конгурэнтным генератором и подвергнутой преобразованию Барроуза-Уилера 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Анализируя графики 1 и 2, можно сделать вывод, что последовательность, подвергнутая преобразованию Барроуза-Уилера не проходит тест на длине 100000 бит, в отличие от последовательности той же длины, но не подвергнутой преобразованию.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2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3 — График, построенный на результатах 100 запусков статистических тестов «стопка книг» для последовательности длиной 100000 бит , сгенерированой  генератором  rc4.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1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4 — График, построенный на результатах 100 запусков статистических тестов «стопка книг» для последовательности длиной 200000 бит , сгенерированой  генератором  rc4.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9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5 — График, построенный на результатах 100 запусков статистических тестов «стопка книг» для последовательности длиной 50000 бит , сгенерированой  генератором  rc4. </w:t>
      </w:r>
    </w:p>
    <w:p>
      <w:pPr>
        <w:pStyle w:val="Normal"/>
        <w:jc w:val="center"/>
        <w:rPr/>
      </w:pPr>
      <w:bookmarkStart w:id="0" w:name="__DdeLink__4_3967954976"/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95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/>
        <w:t xml:space="preserve">Рис. 6 — График, построенный на результатах 100 запусков статистических тестов «стопка книг» для последовательности длиной 100000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7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7 — График, построенный на результатах 100 запусков статистических тестов «стопка книг» для последовательности длиной 200000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51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8 — График, построенный на результатах 100 запусков статистических тестов «стопка книг» для последовательности длиной 50000 бит , сгенерированой генератором rc4 и подвергнутой преобразованию Барроуза-Уилера 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4</Pages>
  <Words>222</Words>
  <Characters>1571</Characters>
  <CharactersWithSpaces>1807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2021-04-29T21:49:08Z</dcterms:created>
  <dc:creator/>
  <dc:description/>
  <dc:language>ru-RU</dc:language>
  <cp:lastModifiedBy/>
  <dcterms:modified xsi:type="dcterms:W3CDTF">2021-04-29T22:22:27Z</dcterms:modified>
  <cp:revision>5</cp:revision>
  <dc:subject/>
  <dc:title/>
</cp:coreProperties>
</file>