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4</w:t>
      </w:r>
    </w:p>
    <w:p>
      <w:pPr>
        <w:pStyle w:val="FirstParagraph"/>
      </w:pPr>
      <w:r>
        <w:t xml:space="preserve">Download the homework as a quarto document</w:t>
      </w:r>
      <w:r>
        <w:t xml:space="preserve"> </w:t>
      </w:r>
      <w:hyperlink r:id="rId20">
        <w:r>
          <w:rPr>
            <w:rStyle w:val="Hyperlink"/>
          </w:rPr>
          <w:t xml:space="preserve">here</w:t>
        </w:r>
      </w:hyperlink>
      <w:r>
        <w:t xml:space="preserve"> </w:t>
      </w:r>
      <w:r>
        <w:t xml:space="preserve">or as a Word document</w:t>
      </w:r>
      <w:r>
        <w:t xml:space="preserve"> </w:t>
      </w:r>
      <w:hyperlink r:id="rId21">
        <w:r>
          <w:rPr>
            <w:rStyle w:val="Hyperlink"/>
          </w:rPr>
          <w:t xml:space="preserve">here</w:t>
        </w:r>
      </w:hyperlink>
      <w:r>
        <w:t xml:space="preserve">.</w:t>
      </w:r>
    </w:p>
    <w:p>
      <w:pPr>
        <w:pStyle w:val="BodyText"/>
      </w:pPr>
      <w:r>
        <w:t xml:space="preserve">Include all of your code in a quarto document (</w:t>
      </w:r>
      <w:r>
        <w:rPr>
          <w:rStyle w:val="VerbatimChar"/>
        </w:rPr>
        <w:t xml:space="preserve">echo: true</w:t>
      </w:r>
      <w:r>
        <w:t xml:space="preserve">). Render your document to html, docx, or pdf and submit. As always, there are many different ways to solve these problems, but focus on the functions and skills we have been learning in class.</w:t>
      </w:r>
    </w:p>
    <w:p>
      <w:pPr>
        <w:pStyle w:val="SourceCode"/>
      </w:pPr>
      <w:r>
        <w:rPr>
          <w:rStyle w:val="FunctionTok"/>
        </w:rPr>
        <w:t xml:space="preserve">library</w:t>
      </w:r>
      <w:r>
        <w:rPr>
          <w:rStyle w:val="NormalTok"/>
        </w:rPr>
        <w:t xml:space="preserve">(tidyverse)</w:t>
      </w:r>
    </w:p>
    <w:p>
      <w:pPr>
        <w:numPr>
          <w:ilvl w:val="0"/>
          <w:numId w:val="1001"/>
        </w:numPr>
        <w:pStyle w:val="Compact"/>
      </w:pPr>
      <w:r>
        <w:t xml:space="preserve">Read in the</w:t>
      </w:r>
      <w:r>
        <w:t xml:space="preserve"> </w:t>
      </w:r>
      <w:r>
        <w:rPr>
          <w:rStyle w:val="VerbatimChar"/>
        </w:rPr>
        <w:t xml:space="preserve">.csv</w:t>
      </w:r>
      <w:r>
        <w:t xml:space="preserve"> </w:t>
      </w:r>
      <w:r>
        <w:t xml:space="preserve">file you used for yesterday’s homework from</w:t>
      </w:r>
      <w:r>
        <w:t xml:space="preserve"> </w:t>
      </w:r>
      <w:hyperlink r:id="rId22">
        <w:r>
          <w:rPr>
            <w:rStyle w:val="Hyperlink"/>
          </w:rPr>
          <w:t xml:space="preserve">https://github.com/louisahsmith/id543/raw/main/data/nlsy.csv</w:t>
        </w:r>
      </w:hyperlink>
      <w:r>
        <w:t xml:space="preserve">. This time, read the column names and missing values in directly. Recall that the variables in this dataset correspond to</w:t>
      </w:r>
      <w:r>
        <w:t xml:space="preserve"> </w:t>
      </w:r>
      <w:r>
        <w:rPr>
          <w:rStyle w:val="VerbatimChar"/>
        </w:rPr>
        <w:t xml:space="preserve">c("glasses", "eyesight", "sleep_wkdy", "sleep_wknd", "id", "nsibs", "samp", "race_eth", "sex", "region", "income", "res_1980", "res_2002", "age_bir")</w:t>
      </w:r>
      <w:r>
        <w:t xml:space="preserve"> </w:t>
      </w:r>
      <w:r>
        <w:t xml:space="preserve">in this order. All negative numbers indicate missing values.</w:t>
      </w:r>
    </w:p>
    <w:p>
      <w:pPr>
        <w:numPr>
          <w:ilvl w:val="0"/>
          <w:numId w:val="1002"/>
        </w:numPr>
        <w:pStyle w:val="Compact"/>
      </w:pPr>
      <w:r>
        <w:t xml:space="preserve">Create a variable that is 1 if an observation has an income between 20,000 and 30,000, and 0 otherwise. Calculate the proportion of people in the dataset who fit that criterion.</w:t>
      </w:r>
    </w:p>
    <w:p>
      <w:pPr>
        <w:numPr>
          <w:ilvl w:val="0"/>
          <w:numId w:val="1003"/>
        </w:numPr>
        <w:pStyle w:val="Compact"/>
      </w:pPr>
      <w:r>
        <w:t xml:space="preserve">Recreate the</w:t>
      </w:r>
      <w:r>
        <w:t xml:space="preserve"> </w:t>
      </w:r>
      <w:r>
        <w:rPr>
          <w:rStyle w:val="VerbatimChar"/>
        </w:rPr>
        <w:t xml:space="preserve">summary()</w:t>
      </w:r>
      <w:r>
        <w:t xml:space="preserve"> </w:t>
      </w:r>
      <w:r>
        <w:t xml:space="preserve">function using</w:t>
      </w:r>
      <w:r>
        <w:t xml:space="preserve"> </w:t>
      </w:r>
      <w:r>
        <w:rPr>
          <w:rStyle w:val="VerbatimChar"/>
        </w:rPr>
        <w:t xml:space="preserve">summarize()</w:t>
      </w:r>
      <w:r>
        <w:t xml:space="preserve"> </w:t>
      </w:r>
      <w:r>
        <w:t xml:space="preserve">(i.e., produce all the same statistics) for the</w:t>
      </w:r>
      <w:r>
        <w:t xml:space="preserve"> </w:t>
      </w:r>
      <w:r>
        <w:rPr>
          <w:rStyle w:val="VerbatimChar"/>
        </w:rPr>
        <w:t xml:space="preserve">age_bir</w:t>
      </w:r>
      <w:r>
        <w:t xml:space="preserve"> </w:t>
      </w:r>
      <w:r>
        <w:t xml:space="preserve">variable. That is, you should get all the same values as</w:t>
      </w:r>
      <w:r>
        <w:t xml:space="preserve"> </w:t>
      </w:r>
      <w:r>
        <w:rPr>
          <w:rStyle w:val="VerbatimChar"/>
        </w:rPr>
        <w:t xml:space="preserve">summary(nlsy$age_bir)</w:t>
      </w:r>
      <w:r>
        <w:t xml:space="preserve"> </w:t>
      </w:r>
      <w:r>
        <w:t xml:space="preserve">but using</w:t>
      </w:r>
      <w:r>
        <w:t xml:space="preserve"> </w:t>
      </w:r>
      <w:r>
        <w:rPr>
          <w:rStyle w:val="VerbatimChar"/>
        </w:rPr>
        <w:t xml:space="preserve">summarize()</w:t>
      </w:r>
      <w:r>
        <w:t xml:space="preserve"> </w:t>
      </w:r>
      <w:r>
        <w:t xml:space="preserve">instead.</w:t>
      </w:r>
    </w:p>
    <w:p>
      <w:pPr>
        <w:numPr>
          <w:ilvl w:val="0"/>
          <w:numId w:val="1004"/>
        </w:numPr>
        <w:pStyle w:val="Compact"/>
      </w:pPr>
      <w:r>
        <w:t xml:space="preserve">Join the full</w:t>
      </w:r>
      <w:r>
        <w:t xml:space="preserve"> </w:t>
      </w:r>
      <w:r>
        <w:rPr>
          <w:rStyle w:val="VerbatimChar"/>
        </w:rPr>
        <w:t xml:space="preserve">nlsy</w:t>
      </w:r>
      <w:r>
        <w:t xml:space="preserve"> </w:t>
      </w:r>
      <w:r>
        <w:t xml:space="preserve">dataset with the kids dataset you read in in class from</w:t>
      </w:r>
      <w:r>
        <w:t xml:space="preserve"> </w:t>
      </w:r>
      <w:hyperlink r:id="rId23">
        <w:r>
          <w:rPr>
            <w:rStyle w:val="Hyperlink"/>
          </w:rPr>
          <w:t xml:space="preserve">https://github.com/louisahsmith/id543/raw/main/data/nlsy-child.csv</w:t>
        </w:r>
      </w:hyperlink>
      <w:r>
        <w:t xml:space="preserve">. Use a join function that results in all the moms and dads without kids in the dataset included. How many rows does it have?</w:t>
      </w:r>
    </w:p>
    <w:p>
      <w:pPr>
        <w:pStyle w:val="FirstParagraph"/>
      </w:pPr>
      <w:r>
        <w:t xml:space="preserve">For your convenience, the code to read in the nlsy kids dataset is already provided below.</w:t>
      </w:r>
    </w:p>
    <w:p>
      <w:pPr>
        <w:pStyle w:val="SourceCode"/>
      </w:pPr>
      <w:r>
        <w:rPr>
          <w:rStyle w:val="NormalTok"/>
        </w:rPr>
        <w:t xml:space="preserve">kids_cols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"id_kid"</w:t>
      </w:r>
      <w:r>
        <w:rPr>
          <w:rStyle w:val="NormalTok"/>
        </w:rPr>
        <w:t xml:space="preserve">, </w:t>
      </w:r>
      <w:r>
        <w:rPr>
          <w:rStyle w:val="StringTok"/>
        </w:rPr>
        <w:t xml:space="preserve">"id_mom"</w:t>
      </w:r>
      <w:r>
        <w:rPr>
          <w:rStyle w:val="NormalTok"/>
        </w:rPr>
        <w:t xml:space="preserve">, </w:t>
      </w:r>
      <w:r>
        <w:rPr>
          <w:rStyle w:val="StringTok"/>
        </w:rPr>
        <w:t xml:space="preserve">"sex_kid"</w:t>
      </w:r>
      <w:r>
        <w:rPr>
          <w:rStyle w:val="NormalTok"/>
        </w:rPr>
        <w:t xml:space="preserve">, </w:t>
      </w:r>
      <w:r>
        <w:rPr>
          <w:rStyle w:val="StringTok"/>
        </w:rPr>
        <w:t xml:space="preserve">"dob_kid"</w:t>
      </w:r>
      <w:r>
        <w:rPr>
          <w:rStyle w:val="NormalTok"/>
        </w:rPr>
        <w:t xml:space="preserve">,</w:t>
      </w:r>
      <w:r>
        <w:rPr>
          <w:rStyle w:val="StringTok"/>
        </w:rPr>
        <w:t xml:space="preserve">"agebir_mom"</w:t>
      </w:r>
      <w:r>
        <w:rPr>
          <w:rStyle w:val="NormalTok"/>
        </w:rPr>
        <w:t xml:space="preserve">, </w:t>
      </w:r>
      <w:r>
        <w:rPr>
          <w:rStyle w:val="StringTok"/>
        </w:rPr>
        <w:t xml:space="preserve">"bwt_kid"</w:t>
      </w:r>
      <w:r>
        <w:rPr>
          <w:rStyle w:val="NormalTok"/>
        </w:rPr>
        <w:t xml:space="preserve">)</w:t>
      </w:r>
      <w:r>
        <w:br/>
      </w:r>
      <w:r>
        <w:br/>
      </w:r>
      <w:r>
        <w:rPr>
          <w:rStyle w:val="NormalTok"/>
        </w:rPr>
        <w:t xml:space="preserve">nlsy_kids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"https://github.com/louisahsmith/id543/raw/main/data/nlsy-child.csv"</w:t>
      </w:r>
      <w:r>
        <w:rPr>
          <w:rStyle w:val="NormalTok"/>
        </w:rPr>
        <w:t xml:space="preserve">, </w:t>
      </w:r>
      <w:r>
        <w:br/>
      </w:r>
      <w:r>
        <w:rPr>
          <w:rStyle w:val="NormalTok"/>
        </w:rPr>
        <w:t xml:space="preserve">                      </w:t>
      </w:r>
      <w:r>
        <w:rPr>
          <w:rStyle w:val="AttributeTok"/>
        </w:rPr>
        <w:t xml:space="preserve">skip =</w:t>
      </w:r>
      <w:r>
        <w:rPr>
          <w:rStyle w:val="NormalTok"/>
        </w:rPr>
        <w:t xml:space="preserve"> </w:t>
      </w:r>
      <w:r>
        <w:rPr>
          <w:rStyle w:val="DecValTok"/>
        </w:rPr>
        <w:t xml:space="preserve">1</w:t>
      </w:r>
      <w:r>
        <w:rPr>
          <w:rStyle w:val="NormalTok"/>
        </w:rPr>
        <w:t xml:space="preserve">, </w:t>
      </w:r>
      <w:r>
        <w:rPr>
          <w:rStyle w:val="AttributeTok"/>
        </w:rPr>
        <w:t xml:space="preserve">col_names =</w:t>
      </w:r>
      <w:r>
        <w:rPr>
          <w:rStyle w:val="NormalTok"/>
        </w:rPr>
        <w:t xml:space="preserve"> kids_cols, </w:t>
      </w:r>
      <w:r>
        <w:br/>
      </w:r>
      <w:r>
        <w:rPr>
          <w:rStyle w:val="NormalTok"/>
        </w:rPr>
        <w:t xml:space="preserve">                      </w:t>
      </w:r>
      <w:r>
        <w:rPr>
          <w:rStyle w:val="AttributeTok"/>
        </w:rPr>
        <w:t xml:space="preserve">na =</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"-7"</w:t>
      </w:r>
      <w:r>
        <w:rPr>
          <w:rStyle w:val="NormalTok"/>
        </w:rPr>
        <w:t xml:space="preserve">, </w:t>
      </w:r>
      <w:r>
        <w:rPr>
          <w:rStyle w:val="StringTok"/>
        </w:rPr>
        <w:t xml:space="preserve">"-6"</w:t>
      </w:r>
      <w:r>
        <w:rPr>
          <w:rStyle w:val="NormalTok"/>
        </w:rPr>
        <w:t xml:space="preserve">))</w:t>
      </w:r>
    </w:p>
    <w:p>
      <w:pPr>
        <w:numPr>
          <w:ilvl w:val="0"/>
          <w:numId w:val="1005"/>
        </w:numPr>
        <w:pStyle w:val="Compact"/>
      </w:pPr>
      <w:r>
        <w:t xml:space="preserve">How many of each group are there: a) moms with kids, b) moms without kids, c) dads with kids, d) dads without kids?</w:t>
      </w:r>
    </w:p>
    <w:p>
      <w:pPr>
        <w:numPr>
          <w:ilvl w:val="0"/>
          <w:numId w:val="1006"/>
        </w:numPr>
        <w:pStyle w:val="Compact"/>
      </w:pPr>
      <w:r>
        <w:t xml:space="preserve">Here’s a code snippet:</w:t>
      </w:r>
    </w:p>
    <w:p>
      <w:pPr>
        <w:pStyle w:val="SourceCode"/>
      </w:pPr>
      <w:r>
        <w:rPr>
          <w:rStyle w:val="NormalTok"/>
        </w:rPr>
        <w:t xml:space="preserve">regions </w:t>
      </w:r>
      <w:r>
        <w:rPr>
          <w:rStyle w:val="OtherTok"/>
        </w:rPr>
        <w:t xml:space="preserve">&lt;-</w:t>
      </w:r>
      <w:r>
        <w:rPr>
          <w:rStyle w:val="NormalTok"/>
        </w:rPr>
        <w:t xml:space="preserve"> </w:t>
      </w:r>
      <w:r>
        <w:rPr>
          <w:rStyle w:val="FunctionTok"/>
        </w:rPr>
        <w:t xml:space="preserve">tibble</w:t>
      </w:r>
      <w:r>
        <w:rPr>
          <w:rStyle w:val="NormalTok"/>
        </w:rPr>
        <w:t xml:space="preserve">(</w:t>
      </w:r>
      <w:r>
        <w:rPr>
          <w:rStyle w:val="AttributeTok"/>
        </w:rPr>
        <w:t xml:space="preserve">region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region_cat =</w:t>
      </w:r>
      <w:r>
        <w:rPr>
          <w:rStyle w:val="NormalTok"/>
        </w:rPr>
        <w:t xml:space="preserve"> </w:t>
      </w:r>
      <w:r>
        <w:rPr>
          <w:rStyle w:val="FunctionTok"/>
        </w:rPr>
        <w:t xml:space="preserve">c</w:t>
      </w:r>
      <w:r>
        <w:rPr>
          <w:rStyle w:val="NormalTok"/>
        </w:rPr>
        <w:t xml:space="preserve">(</w:t>
      </w:r>
      <w:r>
        <w:rPr>
          <w:rStyle w:val="StringTok"/>
        </w:rPr>
        <w:t xml:space="preserve">"Northeast"</w:t>
      </w:r>
      <w:r>
        <w:rPr>
          <w:rStyle w:val="NormalTok"/>
        </w:rPr>
        <w:t xml:space="preserve">, </w:t>
      </w:r>
      <w:r>
        <w:rPr>
          <w:rStyle w:val="StringTok"/>
        </w:rPr>
        <w:t xml:space="preserve">"North Central"</w:t>
      </w:r>
      <w:r>
        <w:rPr>
          <w:rStyle w:val="NormalTok"/>
        </w:rPr>
        <w:t xml:space="preserve">, </w:t>
      </w:r>
      <w:r>
        <w:rPr>
          <w:rStyle w:val="StringTok"/>
        </w:rPr>
        <w:t xml:space="preserve">"South"</w:t>
      </w:r>
      <w:r>
        <w:rPr>
          <w:rStyle w:val="NormalTok"/>
        </w:rPr>
        <w:t xml:space="preserve">, </w:t>
      </w:r>
      <w:r>
        <w:rPr>
          <w:rStyle w:val="StringTok"/>
        </w:rPr>
        <w:t xml:space="preserve">"West"</w:t>
      </w:r>
      <w:r>
        <w:rPr>
          <w:rStyle w:val="NormalTok"/>
        </w:rPr>
        <w:t xml:space="preserve">))</w:t>
      </w:r>
    </w:p>
    <w:p>
      <w:pPr>
        <w:pStyle w:val="FirstParagraph"/>
      </w:pPr>
      <w:r>
        <w:t xml:space="preserve">With this</w:t>
      </w:r>
      <w:r>
        <w:t xml:space="preserve"> </w:t>
      </w:r>
      <w:r>
        <w:rPr>
          <w:rStyle w:val="VerbatimChar"/>
        </w:rPr>
        <w:t xml:space="preserve">regions</w:t>
      </w:r>
      <w:r>
        <w:t xml:space="preserve"> </w:t>
      </w:r>
      <w:r>
        <w:t xml:space="preserve">dataset, use a</w:t>
      </w:r>
      <w:r>
        <w:t xml:space="preserve"> </w:t>
      </w:r>
      <w:r>
        <w:rPr>
          <w:rStyle w:val="VerbatimChar"/>
        </w:rPr>
        <w:t xml:space="preserve">join</w:t>
      </w:r>
      <w:r>
        <w:t xml:space="preserve"> </w:t>
      </w:r>
      <w:r>
        <w:t xml:space="preserve">function to add the</w:t>
      </w:r>
      <w:r>
        <w:t xml:space="preserve"> </w:t>
      </w:r>
      <w:r>
        <w:rPr>
          <w:rStyle w:val="VerbatimChar"/>
        </w:rPr>
        <w:t xml:space="preserve">region_cat</w:t>
      </w:r>
      <w:r>
        <w:t xml:space="preserve"> </w:t>
      </w:r>
      <w:r>
        <w:t xml:space="preserve">variable to the joined parent/kid dataset.</w:t>
      </w:r>
    </w:p>
    <w:p>
      <w:pPr>
        <w:numPr>
          <w:ilvl w:val="0"/>
          <w:numId w:val="1007"/>
        </w:numPr>
        <w:pStyle w:val="Compact"/>
      </w:pPr>
      <w:r>
        <w:t xml:space="preserve">Using your</w:t>
      </w:r>
      <w:r>
        <w:t xml:space="preserve"> </w:t>
      </w:r>
      <w:r>
        <w:rPr>
          <w:rStyle w:val="VerbatimChar"/>
        </w:rPr>
        <w:t xml:space="preserve">region_cat</w:t>
      </w:r>
      <w:r>
        <w:t xml:space="preserve"> </w:t>
      </w:r>
      <w:r>
        <w:t xml:space="preserve">variable, calculate the average birthweight in grams within each region. Remember the variable</w:t>
      </w:r>
      <w:r>
        <w:t xml:space="preserve"> </w:t>
      </w:r>
      <w:r>
        <w:t xml:space="preserve">“</w:t>
      </w:r>
      <w:r>
        <w:t xml:space="preserve">bwt_kid</w:t>
      </w:r>
      <w:r>
        <w:t xml:space="preserve">”</w:t>
      </w:r>
      <w:r>
        <w:t xml:space="preserve"> </w:t>
      </w:r>
      <w:r>
        <w:t xml:space="preserve">is in ounces.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e3440"/>
    </w:pPr>
  </w:style>
  <w:style w:type="character" w:customStyle="1" w:styleId="KeywordTok">
    <w:name w:val="KeywordTok"/>
    <w:basedOn w:val="VerbatimChar"/>
    <w:rPr>
      <w:color w:val="81a1c1"/>
      <w:shd w:val="clear" w:fill="2e3440"/>
      <w:b/>
    </w:rPr>
  </w:style>
  <w:style w:type="character" w:customStyle="1" w:styleId="DataTypeTok">
    <w:name w:val="DataTypeTok"/>
    <w:basedOn w:val="VerbatimChar"/>
    <w:rPr>
      <w:color w:val="81a1c1"/>
      <w:shd w:val="clear" w:fill="2e3440"/>
    </w:rPr>
  </w:style>
  <w:style w:type="character" w:customStyle="1" w:styleId="DecValTok">
    <w:name w:val="DecValTok"/>
    <w:basedOn w:val="VerbatimChar"/>
    <w:rPr>
      <w:color w:val="b48ead"/>
      <w:shd w:val="clear" w:fill="2e3440"/>
    </w:rPr>
  </w:style>
  <w:style w:type="character" w:customStyle="1" w:styleId="BaseNTok">
    <w:name w:val="BaseNTok"/>
    <w:basedOn w:val="VerbatimChar"/>
    <w:rPr>
      <w:color w:val="b48ead"/>
      <w:shd w:val="clear" w:fill="2e3440"/>
    </w:rPr>
  </w:style>
  <w:style w:type="character" w:customStyle="1" w:styleId="FloatTok">
    <w:name w:val="FloatTok"/>
    <w:basedOn w:val="VerbatimChar"/>
    <w:rPr>
      <w:color w:val="b48ead"/>
      <w:shd w:val="clear" w:fill="2e3440"/>
    </w:rPr>
  </w:style>
  <w:style w:type="character" w:customStyle="1" w:styleId="ConstantTok">
    <w:name w:val="ConstantTok"/>
    <w:basedOn w:val="VerbatimChar"/>
    <w:rPr>
      <w:color w:val="eceff4"/>
      <w:shd w:val="clear" w:fill="2e3440"/>
      <w:b/>
    </w:rPr>
  </w:style>
  <w:style w:type="character" w:customStyle="1" w:styleId="CharTok">
    <w:name w:val="CharTok"/>
    <w:basedOn w:val="VerbatimChar"/>
    <w:rPr>
      <w:color w:val="ebcb8b"/>
      <w:shd w:val="clear" w:fill="2e3440"/>
    </w:rPr>
  </w:style>
  <w:style w:type="character" w:customStyle="1" w:styleId="SpecialCharTok">
    <w:name w:val="SpecialCharTok"/>
    <w:basedOn w:val="VerbatimChar"/>
    <w:rPr>
      <w:color w:val="ebcb8b"/>
      <w:shd w:val="clear" w:fill="2e3440"/>
    </w:rPr>
  </w:style>
  <w:style w:type="character" w:customStyle="1" w:styleId="StringTok">
    <w:name w:val="StringTok"/>
    <w:basedOn w:val="VerbatimChar"/>
    <w:rPr>
      <w:color w:val="a3be8c"/>
      <w:shd w:val="clear" w:fill="2e3440"/>
    </w:rPr>
  </w:style>
  <w:style w:type="character" w:customStyle="1" w:styleId="VerbatimStringTok">
    <w:name w:val="VerbatimStringTok"/>
    <w:basedOn w:val="VerbatimChar"/>
    <w:rPr>
      <w:color w:val="a3be8c"/>
      <w:shd w:val="clear" w:fill="2e3440"/>
    </w:rPr>
  </w:style>
  <w:style w:type="character" w:customStyle="1" w:styleId="SpecialStringTok">
    <w:name w:val="SpecialStringTok"/>
    <w:basedOn w:val="VerbatimChar"/>
    <w:rPr>
      <w:color w:val="d08770"/>
      <w:shd w:val="clear" w:fill="2e3440"/>
    </w:rPr>
  </w:style>
  <w:style w:type="character" w:customStyle="1" w:styleId="ImportTok">
    <w:name w:val="ImportTok"/>
    <w:basedOn w:val="VerbatimChar"/>
    <w:rPr>
      <w:color w:val="a3be8c"/>
      <w:shd w:val="clear" w:fill="2e3440"/>
    </w:rPr>
  </w:style>
  <w:style w:type="character" w:customStyle="1" w:styleId="CommentTok">
    <w:name w:val="CommentTok"/>
    <w:basedOn w:val="VerbatimChar"/>
    <w:rPr>
      <w:color w:val="616e88"/>
      <w:shd w:val="clear" w:fill="2e3440"/>
    </w:rPr>
  </w:style>
  <w:style w:type="character" w:customStyle="1" w:styleId="DocumentationTok">
    <w:name w:val="DocumentationTok"/>
    <w:basedOn w:val="VerbatimChar"/>
    <w:rPr>
      <w:color w:val="5e81ac"/>
      <w:shd w:val="clear" w:fill="2e3440"/>
    </w:rPr>
  </w:style>
  <w:style w:type="character" w:customStyle="1" w:styleId="AnnotationTok">
    <w:name w:val="AnnotationTok"/>
    <w:basedOn w:val="VerbatimChar"/>
    <w:rPr>
      <w:color w:val="d08770"/>
      <w:shd w:val="clear" w:fill="2e3440"/>
    </w:rPr>
  </w:style>
  <w:style w:type="character" w:customStyle="1" w:styleId="CommentVarTok">
    <w:name w:val="CommentVarTok"/>
    <w:basedOn w:val="VerbatimChar"/>
    <w:rPr>
      <w:color w:val="e5e9f0"/>
      <w:shd w:val="clear" w:fill="2e3440"/>
    </w:rPr>
  </w:style>
  <w:style w:type="character" w:customStyle="1" w:styleId="OtherTok">
    <w:name w:val="OtherTok"/>
    <w:basedOn w:val="VerbatimChar"/>
    <w:rPr>
      <w:color w:val="8fbcbb"/>
      <w:shd w:val="clear" w:fill="2e3440"/>
    </w:rPr>
  </w:style>
  <w:style w:type="character" w:customStyle="1" w:styleId="FunctionTok">
    <w:name w:val="FunctionTok"/>
    <w:basedOn w:val="VerbatimChar"/>
    <w:rPr>
      <w:color w:val="88c0d0"/>
      <w:shd w:val="clear" w:fill="2e3440"/>
    </w:rPr>
  </w:style>
  <w:style w:type="character" w:customStyle="1" w:styleId="VariableTok">
    <w:name w:val="VariableTok"/>
    <w:basedOn w:val="VerbatimChar"/>
    <w:rPr>
      <w:color w:val="5e81ac"/>
      <w:shd w:val="clear" w:fill="2e3440"/>
    </w:rPr>
  </w:style>
  <w:style w:type="character" w:customStyle="1" w:styleId="ControlFlowTok">
    <w:name w:val="ControlFlowTok"/>
    <w:basedOn w:val="VerbatimChar"/>
    <w:rPr>
      <w:color w:val="81a1c1"/>
      <w:shd w:val="clear" w:fill="2e3440"/>
      <w:b/>
    </w:rPr>
  </w:style>
  <w:style w:type="character" w:customStyle="1" w:styleId="OperatorTok">
    <w:name w:val="OperatorTok"/>
    <w:basedOn w:val="VerbatimChar"/>
    <w:rPr>
      <w:color w:val="81a1c1"/>
      <w:shd w:val="clear" w:fill="2e3440"/>
    </w:rPr>
  </w:style>
  <w:style w:type="character" w:customStyle="1" w:styleId="BuiltInTok">
    <w:name w:val="BuiltInTok"/>
    <w:basedOn w:val="VerbatimChar"/>
    <w:rPr>
      <w:color w:val="88c0d0"/>
      <w:shd w:val="clear" w:fill="2e3440"/>
      <w:i/>
    </w:rPr>
  </w:style>
  <w:style w:type="character" w:customStyle="1" w:styleId="ExtensionTok">
    <w:name w:val="ExtensionTok"/>
    <w:basedOn w:val="VerbatimChar"/>
    <w:rPr>
      <w:color w:val="8fbcbb"/>
      <w:shd w:val="clear" w:fill="2e3440"/>
      <w:b/>
    </w:rPr>
  </w:style>
  <w:style w:type="character" w:customStyle="1" w:styleId="PreprocessorTok">
    <w:name w:val="PreprocessorTok"/>
    <w:basedOn w:val="VerbatimChar"/>
    <w:rPr>
      <w:color w:val="5e81ac"/>
      <w:shd w:val="clear" w:fill="2e3440"/>
    </w:rPr>
  </w:style>
  <w:style w:type="character" w:customStyle="1" w:styleId="AttributeTok">
    <w:name w:val="AttributeTok"/>
    <w:basedOn w:val="VerbatimChar"/>
    <w:rPr>
      <w:color w:val="8fbcbb"/>
      <w:shd w:val="clear" w:fill="2e3440"/>
    </w:rPr>
  </w:style>
  <w:style w:type="character" w:customStyle="1" w:styleId="RegionMarkerTok">
    <w:name w:val="RegionMarkerTok"/>
    <w:basedOn w:val="VerbatimChar"/>
    <w:rPr>
      <w:color w:val="88c0d0"/>
      <w:shd w:val="clear" w:fill="3b4252"/>
    </w:rPr>
  </w:style>
  <w:style w:type="character" w:customStyle="1" w:styleId="InformationTok">
    <w:name w:val="InformationTok"/>
    <w:basedOn w:val="VerbatimChar"/>
    <w:rPr>
      <w:color w:val="ebcb8b"/>
      <w:shd w:val="clear" w:fill="2e3440"/>
    </w:rPr>
  </w:style>
  <w:style w:type="character" w:customStyle="1" w:styleId="WarningTok">
    <w:name w:val="WarningTok"/>
    <w:basedOn w:val="VerbatimChar"/>
    <w:rPr>
      <w:color w:val="bf616a"/>
      <w:shd w:val="clear" w:fill="2e3440"/>
    </w:rPr>
  </w:style>
  <w:style w:type="character" w:customStyle="1" w:styleId="AlertTok">
    <w:name w:val="AlertTok"/>
    <w:basedOn w:val="VerbatimChar"/>
    <w:rPr>
      <w:color w:val="bf616a"/>
      <w:shd w:val="clear" w:fill="3b4252"/>
      <w:b/>
    </w:rPr>
  </w:style>
  <w:style w:type="character" w:customStyle="1" w:styleId="ErrorTok">
    <w:name w:val="ErrorTok"/>
    <w:basedOn w:val="VerbatimChar"/>
    <w:rPr>
      <w:color w:val="bf616a"/>
      <w:shd w:val="clear" w:fill="2e3440"/>
      <w:u/>
    </w:rPr>
  </w:style>
  <w:style w:type="character" w:customStyle="1" w:styleId="NormalTok">
    <w:name w:val="NormalTok"/>
    <w:basedOn w:val="VerbatimChar"/>
    <w:rPr>
      <w:color w:val="d8dee9"/>
      <w:shd w:val="clear" w:fill="2e3440"/>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omework/_homework_4.docx" TargetMode="External" /><Relationship Type="http://schemas.openxmlformats.org/officeDocument/2006/relationships/hyperlink" Id="rId20" Target="homework/_homework_4.qmd" TargetMode="External" /><Relationship Type="http://schemas.openxmlformats.org/officeDocument/2006/relationships/hyperlink" Id="rId23" Target="https://github.com/louisahsmith/id543/raw/main/data/nlsy-child.csv" TargetMode="External" /><Relationship Type="http://schemas.openxmlformats.org/officeDocument/2006/relationships/hyperlink" Id="rId22" Target="https://github.com/louisahsmith/id543/raw/main/data/nlsy.csv" TargetMode="External" /></Relationships>
</file>

<file path=word/_rels/footnotes.xml.rels><?xml version="1.0" encoding="UTF-8"?><Relationships xmlns="http://schemas.openxmlformats.org/package/2006/relationships"><Relationship Type="http://schemas.openxmlformats.org/officeDocument/2006/relationships/hyperlink" Id="rId21" Target="homework/_homework_4.docx" TargetMode="External" /><Relationship Type="http://schemas.openxmlformats.org/officeDocument/2006/relationships/hyperlink" Id="rId20" Target="homework/_homework_4.qmd" TargetMode="External" /><Relationship Type="http://schemas.openxmlformats.org/officeDocument/2006/relationships/hyperlink" Id="rId23" Target="https://github.com/louisahsmith/id543/raw/main/data/nlsy-child.csv" TargetMode="External" /><Relationship Type="http://schemas.openxmlformats.org/officeDocument/2006/relationships/hyperlink" Id="rId22" Target="https://github.com/louisahsmith/id543/raw/main/data/nlsy.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dc:title>
  <dc:creator/>
  <cp:keywords/>
  <dcterms:created xsi:type="dcterms:W3CDTF">2023-06-08T21:11:46Z</dcterms:created>
  <dcterms:modified xsi:type="dcterms:W3CDTF">2023-06-08T21:11:46Z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vealjs-plugins">
    <vt:lpwstr/>
  </property>
  <property fmtid="{D5CDD505-2E9C-101B-9397-08002B2CF9AE}" pid="10" name="toc-title">
    <vt:lpwstr>Table of contents</vt:lpwstr>
  </property>
</Properties>
</file>