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AC" w:rsidRDefault="00CD63AC" w:rsidP="00CD63AC">
      <w:pPr>
        <w:ind w:firstLineChars="200" w:firstLine="64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动态域名申请教程</w:t>
      </w:r>
    </w:p>
    <w:p w:rsidR="00CD63AC" w:rsidRDefault="00CD63AC" w:rsidP="00CD63AC">
      <w:pPr>
        <w:rPr>
          <w:rFonts w:hint="eastAsia"/>
          <w:sz w:val="24"/>
        </w:rPr>
      </w:pPr>
      <w:r>
        <w:rPr>
          <w:rFonts w:hint="eastAsia"/>
          <w:sz w:val="24"/>
        </w:rPr>
        <w:t>简介：</w:t>
      </w:r>
    </w:p>
    <w:p w:rsidR="00CD63AC" w:rsidRDefault="00CD63AC" w:rsidP="00CD63A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动态域名可以将任意变换的IP地址绑定给一个固定的二级域名。不管这个线路的IP地址怎样变化，因特网用户还是可以使用这个固定的域名，来访问或登录用这个动态域名建立的服务器。</w:t>
      </w: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们在进行GPRS测试实验时，如果采用动态IP的登录方式，因为公网分配给我们的是一个动态的IP地址，这个IP地址不是一直固定不变的。当IP地址改变时我们烧进单片机的程序就没法使用了。需要我们重新修改程序中的IP地址才能使用。</w:t>
      </w: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采用动态域名的登录方式就可以解决这个问题。只要在程序中将IP地址更改成我们的域名，并打开域名客户端，就不用当心公网IP地址的变化。</w:t>
      </w: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话不多说，之间上教程，我们在这里主要向大家介绍两个使用广泛的域名：一个“花生壳”，另一个“</w:t>
      </w:r>
      <w:r>
        <w:rPr>
          <w:rFonts w:hint="eastAsia"/>
        </w:rPr>
        <w:t>公云</w:t>
      </w:r>
      <w:r>
        <w:rPr>
          <w:rFonts w:ascii="宋体" w:hAnsi="宋体" w:hint="eastAsia"/>
          <w:sz w:val="24"/>
        </w:rPr>
        <w:t>”。</w:t>
      </w: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</w:p>
    <w:p w:rsidR="00CD63AC" w:rsidRDefault="00CD63AC" w:rsidP="00CD63AC">
      <w:pPr>
        <w:ind w:firstLineChars="200" w:firstLine="480"/>
        <w:rPr>
          <w:rFonts w:ascii="宋体" w:hAnsi="宋体" w:hint="eastAsia"/>
          <w:sz w:val="24"/>
        </w:rPr>
      </w:pPr>
    </w:p>
    <w:p w:rsidR="00CD63AC" w:rsidRDefault="00CD63AC" w:rsidP="00CD63AC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申请花生壳域名</w:t>
      </w:r>
    </w:p>
    <w:p w:rsidR="00CD63AC" w:rsidRDefault="00CD63AC" w:rsidP="00CD63AC">
      <w:pPr>
        <w:rPr>
          <w:rFonts w:hint="eastAsia"/>
        </w:rPr>
      </w:pPr>
      <w:r>
        <w:rPr>
          <w:rFonts w:ascii="宋体" w:hAnsi="宋体" w:hint="eastAsia"/>
          <w:sz w:val="24"/>
        </w:rPr>
        <w:t>直接在搜索引擎中搜索“</w:t>
      </w:r>
      <w:r>
        <w:rPr>
          <w:rFonts w:hint="eastAsia"/>
        </w:rPr>
        <w:t>花生壳</w:t>
      </w:r>
      <w:r>
        <w:rPr>
          <w:rFonts w:ascii="宋体" w:hAnsi="宋体" w:hint="eastAsia"/>
          <w:sz w:val="24"/>
        </w:rPr>
        <w:t>”即可。这是其官网：</w:t>
      </w:r>
      <w:hyperlink r:id="rId7" w:history="1">
        <w:r>
          <w:rPr>
            <w:rStyle w:val="a6"/>
            <w:rFonts w:hint="eastAsia"/>
          </w:rPr>
          <w:t>http://www.oray.com/</w:t>
        </w:r>
      </w:hyperlink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t>在最上面的一栏中找到“注册”，点击进行注册</w:t>
      </w:r>
    </w:p>
    <w:p w:rsidR="00CD63AC" w:rsidRDefault="00CD63AC" w:rsidP="00CD63AC">
      <w:r>
        <w:rPr>
          <w:noProof/>
        </w:rPr>
        <w:drawing>
          <wp:inline distT="0" distB="0" distL="0" distR="0">
            <wp:extent cx="4781550" cy="4743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lastRenderedPageBreak/>
        <w:t>按要求填写好资料，提交，就可以完成域名的申请了。花生壳会分配一个免费的域名给你使用。</w:t>
      </w:r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t>接下来要下载一个“花生壳客户端”。</w:t>
      </w:r>
      <w:r>
        <w:rPr>
          <w:noProof/>
        </w:rPr>
        <w:drawing>
          <wp:inline distT="0" distB="0" distL="0" distR="0">
            <wp:extent cx="819150" cy="914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，这个可以在花生壳首页中的产品下载中找到，下载安装即可。</w:t>
      </w:r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t>安装完成后，点击运行。</w:t>
      </w:r>
    </w:p>
    <w:p w:rsidR="00CD63AC" w:rsidRDefault="00CD63AC" w:rsidP="00CD63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52675" cy="44481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填入我们刚才申请的用户名：</w:t>
      </w:r>
      <w:r>
        <w:rPr>
          <w:rFonts w:hint="eastAsia"/>
        </w:rPr>
        <w:t xml:space="preserve">Xin-dianzi </w:t>
      </w:r>
      <w:r>
        <w:rPr>
          <w:rFonts w:hint="eastAsia"/>
        </w:rPr>
        <w:t>和密码</w:t>
      </w: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lastRenderedPageBreak/>
        <w:t>登录完成：</w:t>
      </w:r>
    </w:p>
    <w:p w:rsidR="00CD63AC" w:rsidRDefault="00CD63AC" w:rsidP="00CD63AC">
      <w:r>
        <w:rPr>
          <w:noProof/>
        </w:rPr>
        <w:drawing>
          <wp:inline distT="0" distB="0" distL="0" distR="0">
            <wp:extent cx="2352675" cy="4448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t>右下角的</w:t>
      </w:r>
      <w:r>
        <w:rPr>
          <w:noProof/>
        </w:rPr>
        <w:drawing>
          <wp:inline distT="0" distB="0" distL="0" distR="0">
            <wp:extent cx="857250" cy="3714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就是我当前公网的动态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noProof/>
        </w:rPr>
        <w:drawing>
          <wp:inline distT="0" distB="0" distL="0" distR="0">
            <wp:extent cx="1438275" cy="3905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这个就是我们申请的动态域名，这个域名是固定不变的。我们在进行</w:t>
      </w:r>
      <w:r>
        <w:rPr>
          <w:rFonts w:hint="eastAsia"/>
        </w:rPr>
        <w:t>GPRS</w:t>
      </w:r>
      <w:r>
        <w:rPr>
          <w:rFonts w:hint="eastAsia"/>
        </w:rPr>
        <w:t>动态域名测试实验时必需打开这个客户端才可以启动这个域名。</w:t>
      </w:r>
    </w:p>
    <w:p w:rsidR="00CD63AC" w:rsidRDefault="00CD63AC" w:rsidP="00CD63AC">
      <w:pPr>
        <w:rPr>
          <w:rFonts w:hint="eastAsia"/>
        </w:rPr>
      </w:pPr>
    </w:p>
    <w:p w:rsidR="00CD63AC" w:rsidRDefault="00CD63AC" w:rsidP="00CD63A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申请公云动态域名</w:t>
      </w:r>
    </w:p>
    <w:p w:rsidR="00CD63AC" w:rsidRDefault="00CD63AC" w:rsidP="00CD63AC">
      <w:pPr>
        <w:rPr>
          <w:rFonts w:hint="eastAsia"/>
        </w:rPr>
      </w:pPr>
      <w:r>
        <w:rPr>
          <w:rFonts w:ascii="宋体" w:hAnsi="宋体" w:hint="eastAsia"/>
          <w:sz w:val="24"/>
        </w:rPr>
        <w:t>直接在搜索引擎中搜索“</w:t>
      </w:r>
      <w:r>
        <w:rPr>
          <w:rFonts w:hint="eastAsia"/>
        </w:rPr>
        <w:t>公云</w:t>
      </w:r>
      <w:r>
        <w:rPr>
          <w:rFonts w:ascii="宋体" w:hAnsi="宋体" w:hint="eastAsia"/>
          <w:sz w:val="24"/>
        </w:rPr>
        <w:t>”即可。这是其官网：</w:t>
      </w:r>
      <w:hyperlink r:id="rId14" w:history="1">
        <w:r>
          <w:rPr>
            <w:rStyle w:val="a6"/>
            <w:rFonts w:hint="eastAsia"/>
          </w:rPr>
          <w:t>http://www.pubyun.com/</w:t>
        </w:r>
      </w:hyperlink>
    </w:p>
    <w:p w:rsidR="00CD63AC" w:rsidRDefault="00CD63AC" w:rsidP="00CD63AC">
      <w:pPr>
        <w:rPr>
          <w:rFonts w:hint="eastAsia"/>
        </w:rPr>
      </w:pPr>
      <w:r>
        <w:rPr>
          <w:rFonts w:hint="eastAsia"/>
        </w:rPr>
        <w:t>同样要先完成注册，然后再下载客户端。步骤与申请花生壳域名差不多，这里就不详细介绍了。他的客户端在“服务支持”中可以找到，下载安装登录即可使用。</w:t>
      </w:r>
    </w:p>
    <w:p w:rsidR="00CD63AC" w:rsidRDefault="00CD63AC" w:rsidP="00CD63AC">
      <w:pPr>
        <w:rPr>
          <w:rFonts w:hint="eastAsia"/>
        </w:rPr>
      </w:pPr>
    </w:p>
    <w:p w:rsidR="00C911D1" w:rsidRPr="00CD63AC" w:rsidRDefault="00C911D1"/>
    <w:sectPr w:rsidR="00C911D1" w:rsidRPr="00CD63AC">
      <w:footerReference w:type="default" r:id="rId15"/>
      <w:pgSz w:w="11906" w:h="16838"/>
      <w:pgMar w:top="1440" w:right="1800" w:bottom="1440" w:left="1800" w:header="113" w:footer="85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1D1" w:rsidRDefault="00C911D1" w:rsidP="00CD63AC">
      <w:r>
        <w:separator/>
      </w:r>
    </w:p>
  </w:endnote>
  <w:endnote w:type="continuationSeparator" w:id="1">
    <w:p w:rsidR="00C911D1" w:rsidRDefault="00C911D1" w:rsidP="00CD6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911D1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1D1" w:rsidRDefault="00C911D1" w:rsidP="00CD63AC">
      <w:r>
        <w:separator/>
      </w:r>
    </w:p>
  </w:footnote>
  <w:footnote w:type="continuationSeparator" w:id="1">
    <w:p w:rsidR="00C911D1" w:rsidRDefault="00C911D1" w:rsidP="00CD63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9BD33"/>
    <w:multiLevelType w:val="singleLevel"/>
    <w:tmpl w:val="5219BD3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219C453"/>
    <w:multiLevelType w:val="singleLevel"/>
    <w:tmpl w:val="5219C453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3AC"/>
    <w:rsid w:val="00C911D1"/>
    <w:rsid w:val="00CD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3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D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3AC"/>
    <w:rPr>
      <w:sz w:val="18"/>
      <w:szCs w:val="18"/>
    </w:rPr>
  </w:style>
  <w:style w:type="paragraph" w:styleId="a4">
    <w:name w:val="footer"/>
    <w:basedOn w:val="a"/>
    <w:link w:val="Char0"/>
    <w:unhideWhenUsed/>
    <w:rsid w:val="00CD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3AC"/>
    <w:rPr>
      <w:sz w:val="18"/>
      <w:szCs w:val="18"/>
    </w:rPr>
  </w:style>
  <w:style w:type="character" w:styleId="a5">
    <w:name w:val="Hyperlink"/>
    <w:basedOn w:val="a0"/>
    <w:rsid w:val="00CD63AC"/>
    <w:rPr>
      <w:color w:val="0000FF"/>
      <w:u w:val="single"/>
    </w:rPr>
  </w:style>
  <w:style w:type="character" w:styleId="a6">
    <w:name w:val="FollowedHyperlink"/>
    <w:basedOn w:val="a0"/>
    <w:rsid w:val="00CD63AC"/>
    <w:rPr>
      <w:color w:val="800080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D63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63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oray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ubyu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2015-10-23T10:05:00Z</dcterms:created>
  <dcterms:modified xsi:type="dcterms:W3CDTF">2015-10-23T10:06:00Z</dcterms:modified>
</cp:coreProperties>
</file>