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65"/>
      </w:tblGrid>
      <w:tr w:rsidR="00B27F8C" w14:paraId="4B77EECA" w14:textId="77777777" w:rsidTr="00212F05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D27179D" w14:textId="77777777" w:rsidR="00B27F8C" w:rsidRDefault="00000000">
            <w:r>
              <w:rPr>
                <w:noProof/>
              </w:rPr>
              <w:drawing>
                <wp:inline distT="0" distB="0" distL="0" distR="0" wp14:anchorId="21F7A57C" wp14:editId="34945ACB">
                  <wp:extent cx="1571625" cy="10477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60" w:type="dxa"/>
            </w:tcMar>
            <w:vAlign w:val="center"/>
          </w:tcPr>
          <w:p w14:paraId="7FC194D5" w14:textId="77777777" w:rsidR="00B27F8C" w:rsidRDefault="00456F5F">
            <w:pPr>
              <w:spacing w:before="60"/>
              <w:jc w:val="right"/>
              <w:rPr>
                <w:rFonts w:ascii="Segoe UI" w:hAnsi="Segoe UI" w:cs="Segoe UI"/>
                <w:b/>
                <w:bCs/>
                <w:color w:val="C00000"/>
                <w:sz w:val="40"/>
                <w:szCs w:val="40"/>
              </w:rPr>
            </w:pPr>
            <w:r w:rsidRPr="00456F5F">
              <w:rPr>
                <w:rFonts w:ascii="Segoe UI" w:hAnsi="Segoe UI" w:cs="Segoe UI"/>
                <w:b/>
                <w:bCs/>
                <w:color w:val="C00000"/>
                <w:sz w:val="40"/>
                <w:szCs w:val="40"/>
              </w:rPr>
              <w:t xml:space="preserve">RAPPORT DE </w:t>
            </w:r>
            <w:r w:rsidRPr="00D84D2D">
              <w:rPr>
                <w:rFonts w:ascii="Segoe UI" w:hAnsi="Segoe UI" w:cs="Segoe UI"/>
                <w:b/>
                <w:bCs/>
                <w:color w:val="C00000"/>
                <w:sz w:val="40"/>
                <w:szCs w:val="40"/>
              </w:rPr>
              <w:t>VISITE</w:t>
            </w:r>
            <w:r w:rsidRPr="00456F5F">
              <w:rPr>
                <w:rFonts w:ascii="Segoe UI" w:hAnsi="Segoe UI" w:cs="Segoe UI"/>
                <w:b/>
                <w:bCs/>
                <w:color w:val="C00000"/>
                <w:sz w:val="40"/>
                <w:szCs w:val="40"/>
              </w:rPr>
              <w:t xml:space="preserve"> GENERALE PERIODIQUE</w:t>
            </w:r>
          </w:p>
          <w:p w14:paraId="4077B56D" w14:textId="77777777" w:rsidR="00456F5F" w:rsidRPr="00456F5F" w:rsidRDefault="00456F5F">
            <w:pPr>
              <w:spacing w:before="60"/>
              <w:jc w:val="right"/>
              <w:rPr>
                <w:rFonts w:ascii="Segoe UI" w:hAnsi="Segoe UI" w:cs="Segoe UI"/>
                <w:sz w:val="22"/>
                <w:szCs w:val="22"/>
              </w:rPr>
            </w:pPr>
            <w:r w:rsidRPr="00456F5F">
              <w:rPr>
                <w:rFonts w:ascii="Segoe UI" w:hAnsi="Segoe UI" w:cs="Segoe UI"/>
                <w:sz w:val="22"/>
                <w:szCs w:val="22"/>
              </w:rPr>
              <w:t xml:space="preserve">Établi par M. Arnaud Debray le 13/08/2026 </w:t>
            </w:r>
          </w:p>
        </w:tc>
      </w:tr>
    </w:tbl>
    <w:p w14:paraId="53108D34" w14:textId="7A5583D6" w:rsidR="00B27F8C" w:rsidRPr="00D84D2D" w:rsidRDefault="00D84D2D" w:rsidP="00D84D2D">
      <w:pPr>
        <w:shd w:val="clear" w:color="auto" w:fill="E2081E"/>
        <w:tabs>
          <w:tab w:val="left" w:pos="4524"/>
        </w:tabs>
        <w:spacing w:before="260" w:after="140" w:line="276" w:lineRule="auto"/>
        <w:rPr>
          <w:color w:val="C00000"/>
        </w:rPr>
      </w:pPr>
      <w:r>
        <w:rPr>
          <w:rFonts w:ascii="Segoe UI" w:eastAsia="Segoe UI" w:hAnsi="Segoe UI" w:cs="Segoe UI"/>
          <w:b/>
          <w:bCs/>
          <w:color w:val="FFFFFF"/>
          <w:sz w:val="24"/>
          <w:szCs w:val="24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  <w:sz w:val="24"/>
          <w:szCs w:val="24"/>
        </w:rPr>
        <w:t>Informations générales</w:t>
      </w:r>
      <w:r>
        <w:rPr>
          <w:rFonts w:ascii="Segoe UI" w:eastAsia="Segoe UI" w:hAnsi="Segoe UI" w:cs="Segoe UI"/>
          <w:b/>
          <w:bCs/>
          <w:color w:val="FFFFFF"/>
          <w:sz w:val="24"/>
          <w:szCs w:val="24"/>
        </w:rPr>
        <w:tab/>
      </w: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1"/>
        <w:gridCol w:w="7512"/>
      </w:tblGrid>
      <w:tr w:rsidR="00B27F8C" w14:paraId="734E0CBF" w14:textId="77777777" w:rsidTr="00D84D2D">
        <w:tc>
          <w:tcPr>
            <w:tcW w:w="2691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EB38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Client</w:t>
            </w:r>
          </w:p>
        </w:tc>
        <w:tc>
          <w:tcPr>
            <w:tcW w:w="751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8954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sz w:val="19"/>
                <w:szCs w:val="19"/>
              </w:rPr>
              <w:t>EUROFEU</w:t>
            </w:r>
          </w:p>
          <w:p w14:paraId="332A2805" w14:textId="77777777" w:rsidR="00B27F8C" w:rsidRDefault="00000000">
            <w:r>
              <w:rPr>
                <w:rFonts w:ascii="Segoe UI" w:eastAsia="Segoe UI" w:hAnsi="Segoe UI" w:cs="Segoe UI"/>
                <w:color w:val="6B6462"/>
                <w:sz w:val="17"/>
                <w:szCs w:val="17"/>
              </w:rPr>
              <w:t>12 Rue Albert Rémy, 28250 Senonches</w:t>
            </w:r>
          </w:p>
        </w:tc>
      </w:tr>
      <w:tr w:rsidR="00B27F8C" w14:paraId="264E9B2F" w14:textId="77777777" w:rsidTr="00D84D2D">
        <w:tc>
          <w:tcPr>
            <w:tcW w:w="2691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FFCA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Lieu du contrôle</w:t>
            </w:r>
          </w:p>
        </w:tc>
        <w:tc>
          <w:tcPr>
            <w:tcW w:w="751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9A5C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Beauce Matériel</w:t>
            </w:r>
          </w:p>
        </w:tc>
      </w:tr>
      <w:tr w:rsidR="00B27F8C" w14:paraId="29183DEE" w14:textId="77777777" w:rsidTr="00D84D2D">
        <w:tc>
          <w:tcPr>
            <w:tcW w:w="2691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12CC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Date du contrôle</w:t>
            </w:r>
          </w:p>
        </w:tc>
        <w:tc>
          <w:tcPr>
            <w:tcW w:w="751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E2D8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18/08/2026</w:t>
            </w:r>
          </w:p>
        </w:tc>
      </w:tr>
      <w:tr w:rsidR="00B27F8C" w14:paraId="2DFC57FE" w14:textId="77777777" w:rsidTr="00D84D2D">
        <w:tc>
          <w:tcPr>
            <w:tcW w:w="2691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958D" w14:textId="1F3937B5" w:rsidR="00B27F8C" w:rsidRDefault="00E2536B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N° d’intervention</w:t>
            </w:r>
          </w:p>
        </w:tc>
        <w:tc>
          <w:tcPr>
            <w:tcW w:w="751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FDA4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CHK12199</w:t>
            </w:r>
          </w:p>
        </w:tc>
      </w:tr>
      <w:tr w:rsidR="00B27F8C" w14:paraId="631217F2" w14:textId="77777777" w:rsidTr="00D84D2D">
        <w:tc>
          <w:tcPr>
            <w:tcW w:w="2691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75D4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Contrôleur</w:t>
            </w:r>
          </w:p>
        </w:tc>
        <w:tc>
          <w:tcPr>
            <w:tcW w:w="751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D1597" w14:textId="77777777" w:rsidR="00B27F8C" w:rsidRDefault="00000000">
            <w:proofErr w:type="spellStart"/>
            <w:r>
              <w:rPr>
                <w:rFonts w:ascii="Segoe UI" w:eastAsia="Segoe UI" w:hAnsi="Segoe UI" w:cs="Segoe UI"/>
                <w:sz w:val="18"/>
                <w:szCs w:val="18"/>
              </w:rPr>
              <w:t>Johnathan</w:t>
            </w:r>
            <w:proofErr w:type="spellEnd"/>
          </w:p>
        </w:tc>
      </w:tr>
      <w:tr w:rsidR="00B27F8C" w14:paraId="71F92BF0" w14:textId="77777777" w:rsidTr="00D84D2D">
        <w:tc>
          <w:tcPr>
            <w:tcW w:w="2691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93CD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Périodicité réglementaire</w:t>
            </w:r>
          </w:p>
        </w:tc>
        <w:tc>
          <w:tcPr>
            <w:tcW w:w="751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071A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6 mois</w:t>
            </w:r>
          </w:p>
        </w:tc>
      </w:tr>
      <w:tr w:rsidR="00B27F8C" w14:paraId="4087B4DA" w14:textId="77777777" w:rsidTr="00D84D2D">
        <w:tc>
          <w:tcPr>
            <w:tcW w:w="2691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7891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Date du prochain contrôle</w:t>
            </w:r>
          </w:p>
        </w:tc>
        <w:tc>
          <w:tcPr>
            <w:tcW w:w="751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3F8C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18/02/2027</w:t>
            </w:r>
          </w:p>
        </w:tc>
      </w:tr>
    </w:tbl>
    <w:p w14:paraId="3131E49D" w14:textId="5ADBE575" w:rsidR="00B27F8C" w:rsidRDefault="00D84D2D" w:rsidP="00D84D2D">
      <w:pPr>
        <w:shd w:val="clear" w:color="auto" w:fill="E2081E"/>
        <w:spacing w:before="260" w:after="140" w:line="276" w:lineRule="auto"/>
      </w:pPr>
      <w:r>
        <w:rPr>
          <w:rFonts w:ascii="Segoe UI" w:eastAsia="Segoe UI" w:hAnsi="Segoe UI" w:cs="Segoe UI"/>
          <w:b/>
          <w:bCs/>
          <w:color w:val="FFFFFF"/>
          <w:sz w:val="24"/>
          <w:szCs w:val="24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  <w:sz w:val="24"/>
          <w:szCs w:val="24"/>
        </w:rPr>
        <w:t>Identification de l'équipement</w:t>
      </w: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2676"/>
        <w:gridCol w:w="2427"/>
        <w:gridCol w:w="2976"/>
      </w:tblGrid>
      <w:tr w:rsidR="00B27F8C" w14:paraId="0D42C2BB" w14:textId="77777777" w:rsidTr="00D84D2D">
        <w:tc>
          <w:tcPr>
            <w:tcW w:w="2124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3792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Type d'équipement</w:t>
            </w:r>
          </w:p>
        </w:tc>
        <w:tc>
          <w:tcPr>
            <w:tcW w:w="2676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C263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Gerbeur électrique</w:t>
            </w:r>
          </w:p>
        </w:tc>
        <w:tc>
          <w:tcPr>
            <w:tcW w:w="2427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54D1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Marque</w:t>
            </w:r>
          </w:p>
        </w:tc>
        <w:tc>
          <w:tcPr>
            <w:tcW w:w="2976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8B59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Nissan</w:t>
            </w:r>
          </w:p>
        </w:tc>
      </w:tr>
      <w:tr w:rsidR="00B27F8C" w14:paraId="28E98744" w14:textId="77777777" w:rsidTr="00D84D2D">
        <w:tc>
          <w:tcPr>
            <w:tcW w:w="2124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3AE7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Modèle</w:t>
            </w:r>
          </w:p>
        </w:tc>
        <w:tc>
          <w:tcPr>
            <w:tcW w:w="2676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87E1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PS125TV299</w:t>
            </w:r>
          </w:p>
        </w:tc>
        <w:tc>
          <w:tcPr>
            <w:tcW w:w="2427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CC61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N° de série</w:t>
            </w:r>
          </w:p>
        </w:tc>
        <w:tc>
          <w:tcPr>
            <w:tcW w:w="2976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9901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PS83146/04</w:t>
            </w:r>
          </w:p>
        </w:tc>
      </w:tr>
      <w:tr w:rsidR="00B27F8C" w14:paraId="4A38A98C" w14:textId="77777777" w:rsidTr="00D84D2D">
        <w:tc>
          <w:tcPr>
            <w:tcW w:w="2124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159F" w14:textId="149A0C79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 xml:space="preserve">N° </w:t>
            </w:r>
            <w:r w:rsidR="006B6051"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BM</w:t>
            </w:r>
          </w:p>
        </w:tc>
        <w:tc>
          <w:tcPr>
            <w:tcW w:w="2676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270A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1423</w:t>
            </w:r>
          </w:p>
        </w:tc>
        <w:tc>
          <w:tcPr>
            <w:tcW w:w="2427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7FE7" w14:textId="77777777" w:rsidR="00B27F8C" w:rsidRDefault="00000000">
            <w:proofErr w:type="spellStart"/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Horamètre</w:t>
            </w:r>
            <w:proofErr w:type="spellEnd"/>
          </w:p>
        </w:tc>
        <w:tc>
          <w:tcPr>
            <w:tcW w:w="2976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8F84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946 h</w:t>
            </w:r>
          </w:p>
        </w:tc>
      </w:tr>
      <w:tr w:rsidR="00B27F8C" w14:paraId="24A32E06" w14:textId="77777777" w:rsidTr="00D84D2D">
        <w:tc>
          <w:tcPr>
            <w:tcW w:w="2124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3D97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Énergie</w:t>
            </w:r>
          </w:p>
        </w:tc>
        <w:tc>
          <w:tcPr>
            <w:tcW w:w="2676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D2FA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Électrique</w:t>
            </w:r>
          </w:p>
        </w:tc>
        <w:tc>
          <w:tcPr>
            <w:tcW w:w="2427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83BB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Année de fabrication</w:t>
            </w:r>
          </w:p>
        </w:tc>
        <w:tc>
          <w:tcPr>
            <w:tcW w:w="2976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7EA4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2013</w:t>
            </w:r>
          </w:p>
        </w:tc>
      </w:tr>
    </w:tbl>
    <w:p w14:paraId="23296ADB" w14:textId="40FE96DD" w:rsidR="00B27F8C" w:rsidRPr="00D84D2D" w:rsidRDefault="00D84D2D" w:rsidP="00D84D2D">
      <w:pPr>
        <w:shd w:val="clear" w:color="auto" w:fill="E2081E"/>
        <w:spacing w:before="260" w:after="140" w:line="276" w:lineRule="auto"/>
        <w:rPr>
          <w:sz w:val="16"/>
          <w:szCs w:val="16"/>
        </w:rPr>
      </w:pPr>
      <w:r>
        <w:rPr>
          <w:rFonts w:ascii="Segoe UI" w:eastAsia="Segoe UI" w:hAnsi="Segoe UI" w:cs="Segoe UI"/>
          <w:b/>
          <w:bCs/>
          <w:color w:val="FFFFFF"/>
          <w:sz w:val="21"/>
          <w:szCs w:val="21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  <w:sz w:val="21"/>
          <w:szCs w:val="21"/>
        </w:rPr>
        <w:t xml:space="preserve"> </w:t>
      </w:r>
      <w:r w:rsidRPr="00D84D2D">
        <w:rPr>
          <w:rFonts w:ascii="Segoe UI" w:eastAsia="Segoe UI" w:hAnsi="Segoe UI" w:cs="Segoe UI"/>
          <w:b/>
          <w:bCs/>
          <w:color w:val="FFFFFF"/>
          <w:sz w:val="24"/>
          <w:szCs w:val="24"/>
        </w:rPr>
        <w:t>Configuration</w:t>
      </w: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42"/>
        <w:gridCol w:w="2268"/>
        <w:gridCol w:w="2693"/>
      </w:tblGrid>
      <w:tr w:rsidR="00B27F8C" w14:paraId="364AF293" w14:textId="77777777" w:rsidTr="00D84D2D">
        <w:tc>
          <w:tcPr>
            <w:tcW w:w="3200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22C3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CMU</w:t>
            </w:r>
          </w:p>
        </w:tc>
        <w:tc>
          <w:tcPr>
            <w:tcW w:w="204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4618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1,8 t</w:t>
            </w:r>
          </w:p>
        </w:tc>
        <w:tc>
          <w:tcPr>
            <w:tcW w:w="2268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C37D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Type de mât</w:t>
            </w:r>
          </w:p>
        </w:tc>
        <w:tc>
          <w:tcPr>
            <w:tcW w:w="2693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51CC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Triplex</w:t>
            </w:r>
          </w:p>
        </w:tc>
      </w:tr>
      <w:tr w:rsidR="00B27F8C" w14:paraId="6EE15B6D" w14:textId="77777777" w:rsidTr="00D84D2D">
        <w:tc>
          <w:tcPr>
            <w:tcW w:w="3200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D32E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Hauteur d'élévation</w:t>
            </w:r>
          </w:p>
        </w:tc>
        <w:tc>
          <w:tcPr>
            <w:tcW w:w="204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8D7D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 m</w:t>
            </w:r>
          </w:p>
        </w:tc>
        <w:tc>
          <w:tcPr>
            <w:tcW w:w="2268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BEF6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Marquage CE</w:t>
            </w:r>
          </w:p>
        </w:tc>
        <w:tc>
          <w:tcPr>
            <w:tcW w:w="2693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4D94E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Oui</w:t>
            </w:r>
          </w:p>
        </w:tc>
      </w:tr>
      <w:tr w:rsidR="00B27F8C" w14:paraId="7F830C6A" w14:textId="77777777" w:rsidTr="00D84D2D">
        <w:tc>
          <w:tcPr>
            <w:tcW w:w="3200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597C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Dimensions fourches (L x l x É)</w:t>
            </w:r>
          </w:p>
        </w:tc>
        <w:tc>
          <w:tcPr>
            <w:tcW w:w="204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D1AD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1200 x 80 x 30 mm</w:t>
            </w:r>
          </w:p>
        </w:tc>
        <w:tc>
          <w:tcPr>
            <w:tcW w:w="2268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9556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Capacité de fourches</w:t>
            </w:r>
          </w:p>
        </w:tc>
        <w:tc>
          <w:tcPr>
            <w:tcW w:w="2693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0CFD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1,8 t</w:t>
            </w:r>
          </w:p>
        </w:tc>
      </w:tr>
      <w:tr w:rsidR="00B27F8C" w14:paraId="1CE2060A" w14:textId="77777777" w:rsidTr="00D84D2D">
        <w:tc>
          <w:tcPr>
            <w:tcW w:w="3200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3BC9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Équipements</w:t>
            </w:r>
          </w:p>
        </w:tc>
        <w:tc>
          <w:tcPr>
            <w:tcW w:w="7003" w:type="dxa"/>
            <w:gridSpan w:val="3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82D6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Bip de recul, rétroviseur, avertisseur sonore, ceinture de sécurité, contact de siège</w:t>
            </w:r>
          </w:p>
        </w:tc>
      </w:tr>
    </w:tbl>
    <w:p w14:paraId="260E6D40" w14:textId="01EE8291" w:rsidR="00B27F8C" w:rsidRDefault="00D84D2D" w:rsidP="00D84D2D">
      <w:pPr>
        <w:shd w:val="clear" w:color="auto" w:fill="E2081E"/>
        <w:spacing w:before="260" w:after="140" w:line="276" w:lineRule="auto"/>
      </w:pPr>
      <w:r>
        <w:rPr>
          <w:rFonts w:ascii="Segoe UI" w:eastAsia="Segoe UI" w:hAnsi="Segoe UI" w:cs="Segoe UI"/>
          <w:b/>
          <w:bCs/>
          <w:color w:val="FFFFFF"/>
          <w:sz w:val="24"/>
          <w:szCs w:val="24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  <w:sz w:val="24"/>
          <w:szCs w:val="24"/>
        </w:rPr>
        <w:t>Synthèse</w:t>
      </w: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003"/>
      </w:tblGrid>
      <w:tr w:rsidR="00B27F8C" w14:paraId="40B1C1FF" w14:textId="77777777" w:rsidTr="00D84D2D">
        <w:tc>
          <w:tcPr>
            <w:tcW w:w="3200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1EBE5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Avis général</w:t>
            </w:r>
          </w:p>
        </w:tc>
        <w:tc>
          <w:tcPr>
            <w:tcW w:w="7003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7A26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2E7D32"/>
                <w:sz w:val="19"/>
                <w:szCs w:val="19"/>
              </w:rPr>
              <w:t>☑ Avis favorable</w:t>
            </w:r>
          </w:p>
        </w:tc>
      </w:tr>
      <w:tr w:rsidR="00B27F8C" w14:paraId="38CEDD01" w14:textId="77777777" w:rsidTr="00D84D2D">
        <w:tc>
          <w:tcPr>
            <w:tcW w:w="3200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1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2455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7"/>
                <w:szCs w:val="17"/>
              </w:rPr>
              <w:t>Observations</w:t>
            </w:r>
          </w:p>
        </w:tc>
        <w:tc>
          <w:tcPr>
            <w:tcW w:w="7003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C2C6" w14:textId="77777777" w:rsidR="00B27F8C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Anomalies minimes</w:t>
            </w:r>
          </w:p>
        </w:tc>
      </w:tr>
    </w:tbl>
    <w:p w14:paraId="7301363E" w14:textId="77777777" w:rsidR="00B27F8C" w:rsidRDefault="00000000">
      <w:r>
        <w:br w:type="page"/>
      </w:r>
    </w:p>
    <w:p w14:paraId="108AE249" w14:textId="3613A5D4" w:rsidR="00B27F8C" w:rsidRDefault="00D84D2D" w:rsidP="00D84D2D">
      <w:pPr>
        <w:shd w:val="clear" w:color="auto" w:fill="E2081E"/>
        <w:spacing w:before="200" w:after="100" w:line="276" w:lineRule="auto"/>
      </w:pPr>
      <w:r>
        <w:rPr>
          <w:rFonts w:ascii="Segoe UI" w:eastAsia="Segoe UI" w:hAnsi="Segoe UI" w:cs="Segoe UI"/>
          <w:b/>
          <w:bCs/>
          <w:color w:val="FFFFFF"/>
        </w:rPr>
        <w:lastRenderedPageBreak/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</w:rPr>
        <w:t>Documents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B27F8C" w14:paraId="0AA68FB0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B17C471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Appareil clairement identifié</w:t>
            </w:r>
          </w:p>
          <w:p w14:paraId="19D7E630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68A9809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2E31B05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Plaque constructeur lisible</w:t>
            </w:r>
          </w:p>
          <w:p w14:paraId="4D905E9D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E249C69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DF7536E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CMU, charge nominale ou diagramme de charge lisible</w:t>
            </w:r>
          </w:p>
          <w:p w14:paraId="14488BB7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8E0177E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D913313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Notice d'instructions disponible</w:t>
            </w:r>
          </w:p>
          <w:p w14:paraId="66612BF4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771518E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07F20D2D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Déclaration ou certificat de conformité disponible</w:t>
            </w:r>
          </w:p>
          <w:p w14:paraId="6BF02700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concerné</w:t>
            </w:r>
          </w:p>
        </w:tc>
      </w:tr>
      <w:tr w:rsidR="00B27F8C" w14:paraId="08C08BF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F69DB30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Rapport de la précédente vérification disponible</w:t>
            </w:r>
          </w:p>
          <w:p w14:paraId="1B0ACF54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48EC51D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DC6D41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Carnet de maintenance disponible</w:t>
            </w:r>
          </w:p>
          <w:p w14:paraId="2FC2F070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C59BBF0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42CCDDD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Réserves précédentes vérifiées et soldées</w:t>
            </w:r>
          </w:p>
          <w:p w14:paraId="55E27971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</w:tbl>
    <w:p w14:paraId="498BE8DD" w14:textId="2ACD95DA" w:rsidR="00B27F8C" w:rsidRDefault="00D84D2D" w:rsidP="00D84D2D">
      <w:pPr>
        <w:shd w:val="clear" w:color="auto" w:fill="E2081E"/>
        <w:spacing w:before="200" w:after="100" w:line="276" w:lineRule="auto"/>
      </w:pPr>
      <w:r>
        <w:rPr>
          <w:rFonts w:ascii="Segoe UI" w:eastAsia="Segoe UI" w:hAnsi="Segoe UI" w:cs="Segoe UI"/>
          <w:b/>
          <w:bCs/>
          <w:color w:val="FFFFFF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</w:rPr>
        <w:t>Structure et état général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B27F8C" w14:paraId="1329323F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77137BC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Châssis, bâti ou structure porteuse</w:t>
            </w:r>
          </w:p>
          <w:p w14:paraId="6D73EBC7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394F700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2E796597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Mât, flèche, bras, tablier ou support de charge</w:t>
            </w:r>
          </w:p>
          <w:p w14:paraId="023B2F5F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08B34A66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4D48A46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Plateforme, panier ou cabine, si applicable</w:t>
            </w:r>
          </w:p>
          <w:p w14:paraId="18C99705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77291085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6139EBA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Soudures et assemblages</w:t>
            </w:r>
          </w:p>
          <w:p w14:paraId="0611E273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25B5757C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D6BA7BD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Axes, goupilles, clavettes et boulonnerie</w:t>
            </w:r>
          </w:p>
          <w:p w14:paraId="260EED61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DE8B625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D68E852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Absence de fissure ou déformation dangereuse</w:t>
            </w:r>
          </w:p>
          <w:p w14:paraId="7CA55632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6A1387A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3A09E8F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Absence de corrosion compromettant la résistance</w:t>
            </w:r>
          </w:p>
          <w:p w14:paraId="13EF83D5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45657F9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2007FB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Contrepoids et éléments de stabilité</w:t>
            </w:r>
          </w:p>
          <w:p w14:paraId="782FFEFE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E36E9ED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F79D57B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Stabilisateurs, béquilles, calages ou ancrages</w:t>
            </w:r>
          </w:p>
          <w:p w14:paraId="5FFFAA58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29EBE028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4BB921E2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Roues, pneus, chenilles, rails ou voies de roulement</w:t>
            </w:r>
          </w:p>
          <w:p w14:paraId="1855AD73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11E5DD8E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9032E07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Supports, fondations ou dispositifs d'installation</w:t>
            </w:r>
          </w:p>
          <w:p w14:paraId="6A09B807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0B2ED7DE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A715179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Protections mécaniques présentes et en bon état</w:t>
            </w:r>
          </w:p>
          <w:p w14:paraId="284F7456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</w:tbl>
    <w:p w14:paraId="1F1C2436" w14:textId="2BFAA2E4" w:rsidR="00B27F8C" w:rsidRDefault="00D84D2D" w:rsidP="00D84D2D">
      <w:pPr>
        <w:shd w:val="clear" w:color="auto" w:fill="E2081E"/>
        <w:spacing w:before="200" w:after="100" w:line="276" w:lineRule="auto"/>
      </w:pPr>
      <w:r>
        <w:rPr>
          <w:rFonts w:ascii="Segoe UI" w:eastAsia="Segoe UI" w:hAnsi="Segoe UI" w:cs="Segoe UI"/>
          <w:b/>
          <w:bCs/>
          <w:color w:val="FFFFFF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</w:rPr>
        <w:t>Levage et maintien de charge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B27F8C" w14:paraId="14020975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5A5E6D0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Câbles, chaînes, courroies ou éléments de suspension</w:t>
            </w:r>
          </w:p>
          <w:p w14:paraId="18948013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13360997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2D319BF5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Tambours, poulies, réas et galets</w:t>
            </w:r>
          </w:p>
          <w:p w14:paraId="6338C04C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4450C7B2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B1AA180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Crochet, linguet, émerillon ou tête d'accrochage</w:t>
            </w:r>
          </w:p>
          <w:p w14:paraId="67B27574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1DE6D180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6A09C85C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Fourches, tablier ou dispositif de prise de charge</w:t>
            </w:r>
          </w:p>
          <w:p w14:paraId="14586351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43FC2D8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AFFE262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Plateforme, panier ou dispositif de transport de personnes</w:t>
            </w:r>
          </w:p>
          <w:p w14:paraId="059C9D00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F8FDB38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D22BAFF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Treuil, mécanisme de levage et réducteur</w:t>
            </w:r>
          </w:p>
          <w:p w14:paraId="386CC35F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40755D4A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0CD9C6AB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lastRenderedPageBreak/>
              <w:t>Frein de levage et dispositif de maintien</w:t>
            </w:r>
          </w:p>
          <w:p w14:paraId="19A74100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7FDEB0A7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188B3E0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Dispositif de descente contrôlée</w:t>
            </w:r>
          </w:p>
          <w:p w14:paraId="246989F8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06E95E93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D2BF466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 xml:space="preserve">Dispositif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anti-chute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 xml:space="preserve"> ou anti-décrochage</w:t>
            </w:r>
          </w:p>
          <w:p w14:paraId="3A4BBEF4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DBEA58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41DDEF4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Fixations et terminaisons des câbles ou chaînes</w:t>
            </w:r>
          </w:p>
          <w:p w14:paraId="7A30D094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7DD0F93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5E18F00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Absence d'usure, rupture, allongement ou déformation</w:t>
            </w:r>
          </w:p>
          <w:p w14:paraId="4937D41B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0B9EA605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4F63C13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Marquage de capacité lisible sur l'organe de prise</w:t>
            </w:r>
          </w:p>
          <w:p w14:paraId="056B9779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</w:tbl>
    <w:p w14:paraId="6053D5F9" w14:textId="4947BE5F" w:rsidR="00B27F8C" w:rsidRDefault="00D84D2D" w:rsidP="00D84D2D">
      <w:pPr>
        <w:shd w:val="clear" w:color="auto" w:fill="E2081E"/>
        <w:spacing w:before="200" w:after="100" w:line="276" w:lineRule="auto"/>
      </w:pPr>
      <w:r>
        <w:rPr>
          <w:rFonts w:ascii="Segoe UI" w:eastAsia="Segoe UI" w:hAnsi="Segoe UI" w:cs="Segoe UI"/>
          <w:b/>
          <w:bCs/>
          <w:color w:val="FFFFFF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</w:rPr>
        <w:t>Énergie, hydraulique et mécanique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B27F8C" w14:paraId="09EA1208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0B44883A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Moteur, transmission et organes d'entraînement</w:t>
            </w:r>
          </w:p>
          <w:p w14:paraId="5F2AD995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03640334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3C27BC5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Vérins et composants hydrauliques</w:t>
            </w:r>
          </w:p>
          <w:p w14:paraId="07131D9F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1439B183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2EDB9C56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Flexibles, tuyauteries et raccords</w:t>
            </w:r>
          </w:p>
          <w:p w14:paraId="3A095CCB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1609354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045BB94C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Absence de fuite hydraulique ou pneumatique</w:t>
            </w:r>
          </w:p>
          <w:p w14:paraId="4DE04FC2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55987FBD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6100CCCA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Clapets ou dispositifs anti-rupture de flexible</w:t>
            </w:r>
          </w:p>
          <w:p w14:paraId="76BD41F6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concerné</w:t>
            </w:r>
          </w:p>
        </w:tc>
      </w:tr>
      <w:tr w:rsidR="00B27F8C" w14:paraId="63D14E71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6695BC9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Batterie, câbles, prises et connexions</w:t>
            </w:r>
          </w:p>
          <w:p w14:paraId="22F31DF7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1DBF6B3D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6FBB2A5A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Mise à la terre, si nécessaire</w:t>
            </w:r>
          </w:p>
          <w:p w14:paraId="7A54AEB6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51EFB4DC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381C505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Niveaux et état des fluides</w:t>
            </w:r>
          </w:p>
          <w:p w14:paraId="3470440F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410DEC05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3FA4BB6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Absence de bruit, vibration ou échauffement anormal</w:t>
            </w:r>
          </w:p>
          <w:p w14:paraId="6437859E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95BD252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4E244BB0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Organes de freinage et de direction</w:t>
            </w:r>
          </w:p>
          <w:p w14:paraId="617890E7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</w:tbl>
    <w:p w14:paraId="02A07CEB" w14:textId="605F2F88" w:rsidR="00B27F8C" w:rsidRDefault="00D84D2D" w:rsidP="00D84D2D">
      <w:pPr>
        <w:shd w:val="clear" w:color="auto" w:fill="E2081E"/>
        <w:spacing w:before="200" w:after="100" w:line="276" w:lineRule="auto"/>
      </w:pPr>
      <w:r>
        <w:rPr>
          <w:rFonts w:ascii="Segoe UI" w:eastAsia="Segoe UI" w:hAnsi="Segoe UI" w:cs="Segoe UI"/>
          <w:b/>
          <w:bCs/>
          <w:color w:val="FFFFFF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</w:rPr>
        <w:t>Commandes et sécurité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B27F8C" w14:paraId="4178281D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61E4F0C7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Commande de mise en marche</w:t>
            </w:r>
          </w:p>
          <w:p w14:paraId="26F5DEFC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1042DAB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9A7ADB6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Commandes de levage et descente</w:t>
            </w:r>
          </w:p>
          <w:p w14:paraId="70BFFC66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2C3FD4B1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6FCDED3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Commandes de translation, direction ou orientation</w:t>
            </w:r>
          </w:p>
          <w:p w14:paraId="4A11E9B6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0BD446F8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27CF6185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Commandes de télescopage ou d'inclinaison</w:t>
            </w:r>
          </w:p>
          <w:p w14:paraId="59DCEF46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5462F49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69B3593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Arrêt normal</w:t>
            </w:r>
          </w:p>
          <w:p w14:paraId="20721A2D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4BC7B437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34ECA5A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Arrêt d'urgence</w:t>
            </w:r>
          </w:p>
          <w:p w14:paraId="30B5DC0D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78AA2AA6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4759857C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Frein de service</w:t>
            </w:r>
          </w:p>
          <w:p w14:paraId="5062C847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18686539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33320DC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Frein de stationnement ou immobilisation</w:t>
            </w:r>
          </w:p>
          <w:p w14:paraId="4B8069D1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153D76C9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7FFFD91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Fins de course et limiteurs de mouvement</w:t>
            </w:r>
          </w:p>
          <w:p w14:paraId="32AF96EB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69715A1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202C672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Limiteur de charge, de moment ou de capacité</w:t>
            </w:r>
          </w:p>
          <w:p w14:paraId="6F8403EA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765EC42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D25916F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Indicateur de charge, portée, hauteur ou inclinaison</w:t>
            </w:r>
          </w:p>
          <w:p w14:paraId="05494843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7EA45F0F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4C25897A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lastRenderedPageBreak/>
              <w:t>Dispositif anti-basculement ou anti-dévers</w:t>
            </w:r>
          </w:p>
          <w:p w14:paraId="5717DD91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  <w:p w14:paraId="499BF21F" w14:textId="77777777" w:rsidR="00B27F8C" w:rsidRDefault="00000000">
            <w:r>
              <w:rPr>
                <w:rFonts w:ascii="Segoe UI" w:eastAsia="Segoe UI" w:hAnsi="Segoe UI" w:cs="Segoe UI"/>
                <w:i/>
                <w:iCs/>
                <w:color w:val="8A6D3B"/>
                <w:sz w:val="13"/>
                <w:szCs w:val="13"/>
              </w:rPr>
              <w:t>Problème</w:t>
            </w:r>
          </w:p>
        </w:tc>
      </w:tr>
      <w:tr w:rsidR="00B27F8C" w14:paraId="5FFB9DF0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02DFAD73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 xml:space="preserve">Dispositif 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anti-collision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, si applicable</w:t>
            </w:r>
          </w:p>
          <w:p w14:paraId="5A0DD6F0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435CD385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2E6EE7B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Commandes protégées contre l'actionnement involontaire</w:t>
            </w:r>
          </w:p>
          <w:p w14:paraId="0057CCEA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5428321D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5B2B7D18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Descente de secours, si appareil élévateur de personnes</w:t>
            </w:r>
          </w:p>
          <w:p w14:paraId="2E6AD989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7251607A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2517581B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Système de récupération ou d'évacuation, si applicable</w:t>
            </w:r>
          </w:p>
          <w:p w14:paraId="0B9BC7EC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</w:tbl>
    <w:p w14:paraId="36EF2DEB" w14:textId="3EAF5943" w:rsidR="00B27F8C" w:rsidRDefault="00D84D2D" w:rsidP="00D84D2D">
      <w:pPr>
        <w:shd w:val="clear" w:color="auto" w:fill="E2081E"/>
        <w:spacing w:before="200" w:after="100" w:line="276" w:lineRule="auto"/>
      </w:pPr>
      <w:r>
        <w:rPr>
          <w:rFonts w:ascii="Segoe UI" w:eastAsia="Segoe UI" w:hAnsi="Segoe UI" w:cs="Segoe UI"/>
          <w:b/>
          <w:bCs/>
          <w:color w:val="FFFFFF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</w:rPr>
        <w:t>Poste et protection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B27F8C" w14:paraId="4AB0AEB5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0C1651E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Poste de conduite ou de commande</w:t>
            </w:r>
          </w:p>
          <w:p w14:paraId="6650F415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15F52B70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72B30DD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Siège et réglages, si applicables</w:t>
            </w:r>
          </w:p>
          <w:p w14:paraId="4EFE89B1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2AB1666A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9901CE2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Ceinture ou système de retenue</w:t>
            </w:r>
          </w:p>
          <w:p w14:paraId="28B108F5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0C04603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2B2A7F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Cabine, arceau ou protection du conducteur</w:t>
            </w:r>
          </w:p>
          <w:p w14:paraId="4AE2255D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2EEAFF8C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4B4ACA2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Garde-corps, portillons et plinthes</w:t>
            </w:r>
          </w:p>
          <w:p w14:paraId="0F3993E2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57ACD959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085A6B6A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Marchepieds, échelles et plateformes d'accès</w:t>
            </w:r>
          </w:p>
          <w:p w14:paraId="0FD774E9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762B5D0F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D1B08D8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Portillon avec verrouillage, si applicable</w:t>
            </w:r>
          </w:p>
          <w:p w14:paraId="312F1452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2A9BD1A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89E0F6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Plancher antidérapant</w:t>
            </w:r>
          </w:p>
          <w:p w14:paraId="62C174C6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5C6748C3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4C85AE0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Visibilité du conducteur ou de l'opérateur</w:t>
            </w:r>
          </w:p>
          <w:p w14:paraId="05530158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concerné</w:t>
            </w:r>
          </w:p>
        </w:tc>
      </w:tr>
      <w:tr w:rsidR="00B27F8C" w14:paraId="32975456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015F38BC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Rétroviseurs, caméras et vitrages</w:t>
            </w:r>
          </w:p>
          <w:p w14:paraId="3D103A3F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2F938DCC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28B3730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Éclairage et essuie-glaces</w:t>
            </w:r>
          </w:p>
          <w:p w14:paraId="61D1255F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89E21C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4AB38E3F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Étiquettes et consignes de sécurité lisibles</w:t>
            </w:r>
          </w:p>
          <w:p w14:paraId="6564D722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11EEED52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5835EE9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Protection contre les chutes d'objets, si nécessaire</w:t>
            </w:r>
          </w:p>
          <w:p w14:paraId="6BDCD547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</w:tbl>
    <w:p w14:paraId="16132541" w14:textId="6800258C" w:rsidR="00B27F8C" w:rsidRDefault="00D84D2D" w:rsidP="00D84D2D">
      <w:pPr>
        <w:shd w:val="clear" w:color="auto" w:fill="E2081E"/>
        <w:spacing w:before="200" w:after="100" w:line="276" w:lineRule="auto"/>
      </w:pPr>
      <w:r>
        <w:rPr>
          <w:rFonts w:ascii="Segoe UI" w:eastAsia="Segoe UI" w:hAnsi="Segoe UI" w:cs="Segoe UI"/>
          <w:b/>
          <w:bCs/>
          <w:color w:val="FFFFFF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</w:rPr>
        <w:t>Accessoires de levage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B27F8C" w14:paraId="4B9C738E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788E682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Accessoire identifié et traçable</w:t>
            </w:r>
          </w:p>
          <w:p w14:paraId="59FFF665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429DE3F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4C09F9E2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CMU ou capacité lisible</w:t>
            </w:r>
          </w:p>
          <w:p w14:paraId="35C43123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48272EE1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E3FECF9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Élingues, câbles, chaînes ou sangles</w:t>
            </w:r>
          </w:p>
          <w:p w14:paraId="3572EFAA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  <w:p w14:paraId="1561131E" w14:textId="77777777" w:rsidR="00B27F8C" w:rsidRDefault="00000000">
            <w:r>
              <w:rPr>
                <w:rFonts w:ascii="Segoe UI" w:eastAsia="Segoe UI" w:hAnsi="Segoe UI" w:cs="Segoe UI"/>
                <w:i/>
                <w:iCs/>
                <w:color w:val="8A6D3B"/>
                <w:sz w:val="13"/>
                <w:szCs w:val="13"/>
              </w:rPr>
              <w:t>Pré-observation</w:t>
            </w:r>
          </w:p>
        </w:tc>
      </w:tr>
      <w:tr w:rsidR="00B27F8C" w14:paraId="6771A4A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223E446F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Crochets, manilles, anneaux et axes</w:t>
            </w:r>
          </w:p>
          <w:p w14:paraId="49D40FDE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2765EEF4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0DC718FA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Palonniers, pinces, aimants ou ventouses</w:t>
            </w:r>
          </w:p>
          <w:p w14:paraId="2A15F508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52D0F4FE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0C8CBF37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Fourches, godets, bennes ou pinces</w:t>
            </w:r>
          </w:p>
          <w:p w14:paraId="0E9059C8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2DE0106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5539BFA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Absence de coupure, fissure ou déformation</w:t>
            </w:r>
          </w:p>
          <w:p w14:paraId="63938848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5EB02B8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07E29FAF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Absence d'usure ou corrosion dangereuse</w:t>
            </w:r>
          </w:p>
          <w:p w14:paraId="1C14A2A4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7DB6AD42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278355A7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lastRenderedPageBreak/>
              <w:t>Verrouillage mécanique ou hydraulique</w:t>
            </w:r>
          </w:p>
          <w:p w14:paraId="7479BF8E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2983981C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6421B4C9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Compatibilité avec l'appareil et la charge</w:t>
            </w:r>
          </w:p>
          <w:p w14:paraId="7C216DF0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74AD726F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86F30AE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Stockage et identification conformes</w:t>
            </w:r>
          </w:p>
          <w:p w14:paraId="1CAB5A21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</w:tbl>
    <w:p w14:paraId="3D0C1358" w14:textId="68AD4D44" w:rsidR="00B27F8C" w:rsidRDefault="00D84D2D" w:rsidP="00D84D2D">
      <w:pPr>
        <w:shd w:val="clear" w:color="auto" w:fill="E2081E"/>
        <w:spacing w:before="200" w:after="100" w:line="276" w:lineRule="auto"/>
      </w:pPr>
      <w:r>
        <w:rPr>
          <w:rFonts w:ascii="Segoe UI" w:eastAsia="Segoe UI" w:hAnsi="Segoe UI" w:cs="Segoe UI"/>
          <w:b/>
          <w:bCs/>
          <w:color w:val="FFFFFF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</w:rPr>
        <w:t>Essais fonctionnels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B27F8C" w14:paraId="449874B0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34EFCF3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Mise en marche et arrêt</w:t>
            </w:r>
          </w:p>
          <w:p w14:paraId="584AB1EB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42B13F7C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27C1687E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Fonctionnement de toutes les commandes</w:t>
            </w:r>
          </w:p>
          <w:p w14:paraId="41D27A79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19F49D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24DD557C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Levage et descente à vide</w:t>
            </w:r>
          </w:p>
          <w:p w14:paraId="5A253CEE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4DA03AA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36E136C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Translation ou déplacement</w:t>
            </w:r>
          </w:p>
          <w:p w14:paraId="78FEDFBB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60A8E27B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ACB7ED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Orientation, télescopage ou inclinaison</w:t>
            </w:r>
          </w:p>
          <w:p w14:paraId="0BCD5E57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6CE9164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4A056F56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Fonctionnement des freins</w:t>
            </w:r>
          </w:p>
          <w:p w14:paraId="4D8D0A3C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2154410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2DAC6AE4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Maintien de la charge à l'arrêt</w:t>
            </w:r>
          </w:p>
          <w:p w14:paraId="4A8D8432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47324A34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74E0E1BE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Fonctionnement des limiteurs et fins de course</w:t>
            </w:r>
          </w:p>
          <w:p w14:paraId="72411E3F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21286E11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6F557558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Fonctionnement des dispositifs d'urgence</w:t>
            </w:r>
          </w:p>
          <w:p w14:paraId="3C83A39C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2FE861D5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27134636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Essai avec charge adaptée, si requis</w:t>
            </w:r>
          </w:p>
          <w:p w14:paraId="29795CC3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045506F0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00FDFCAD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Épreuve statique, si applicable</w:t>
            </w:r>
          </w:p>
          <w:p w14:paraId="2AD33996" w14:textId="77777777" w:rsidR="00B27F8C" w:rsidRDefault="00000000"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3DDE4A07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4CF7E331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Épreuve dynamique, si applicable</w:t>
            </w:r>
          </w:p>
          <w:p w14:paraId="5CD3A142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  <w:tr w:rsidR="00B27F8C" w14:paraId="0D3E42D9" w14:textId="77777777" w:rsidTr="00D84D2D">
        <w:tc>
          <w:tcPr>
            <w:tcW w:w="10206" w:type="dxa"/>
            <w:tcBorders>
              <w:top w:val="none" w:sz="0" w:space="0" w:color="FFFFFF"/>
              <w:left w:val="none" w:sz="0" w:space="0" w:color="FFFFFF"/>
              <w:bottom w:val="single" w:sz="2" w:space="0" w:color="DCD7D6"/>
              <w:right w:val="none" w:sz="0" w:space="0" w:color="FFFFFF"/>
            </w:tcBorders>
            <w:tcMar>
              <w:top w:w="40" w:type="dxa"/>
              <w:left w:w="40" w:type="dxa"/>
              <w:bottom w:w="30" w:type="dxa"/>
              <w:right w:w="40" w:type="dxa"/>
            </w:tcMar>
          </w:tcPr>
          <w:p w14:paraId="13CABB59" w14:textId="77777777" w:rsidR="00B27F8C" w:rsidRDefault="00000000">
            <w:pPr>
              <w:spacing w:after="20"/>
            </w:pP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Absence de fuite, bruit ou vibration anormale</w:t>
            </w:r>
          </w:p>
          <w:p w14:paraId="6381FFC6" w14:textId="77777777" w:rsidR="00B27F8C" w:rsidRDefault="00000000"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☑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conforme</w:t>
            </w:r>
            <w:r>
              <w:t xml:space="preserve">   </w:t>
            </w:r>
            <w:r>
              <w:rPr>
                <w:rFonts w:ascii="Segoe UI" w:eastAsia="Segoe UI" w:hAnsi="Segoe UI" w:cs="Segoe UI"/>
                <w:color w:val="A8A19F"/>
                <w:sz w:val="15"/>
                <w:szCs w:val="15"/>
              </w:rPr>
              <w:t>☐ Non concerné</w:t>
            </w:r>
          </w:p>
        </w:tc>
      </w:tr>
    </w:tbl>
    <w:p w14:paraId="2897323C" w14:textId="6401056E" w:rsidR="00B27F8C" w:rsidRPr="00D84D2D" w:rsidRDefault="00D84D2D" w:rsidP="00D84D2D">
      <w:pPr>
        <w:shd w:val="clear" w:color="auto" w:fill="E2081E"/>
        <w:spacing w:before="260" w:after="140" w:line="276" w:lineRule="auto"/>
      </w:pPr>
      <w:r w:rsidRPr="00D84D2D">
        <w:rPr>
          <w:rFonts w:ascii="Segoe UI" w:eastAsia="Segoe UI" w:hAnsi="Segoe UI" w:cs="Segoe UI"/>
          <w:b/>
          <w:bCs/>
          <w:color w:val="FFFFFF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</w:rPr>
        <w:t xml:space="preserve"> </w:t>
      </w:r>
      <w:r w:rsidRPr="00D84D2D">
        <w:rPr>
          <w:rFonts w:ascii="Segoe UI" w:eastAsia="Segoe UI" w:hAnsi="Segoe UI" w:cs="Segoe UI"/>
          <w:b/>
          <w:bCs/>
          <w:color w:val="FFFFFF"/>
        </w:rPr>
        <w:t>Photographie</w:t>
      </w:r>
      <w:r w:rsidR="003170CD">
        <w:rPr>
          <w:rFonts w:ascii="Segoe UI" w:eastAsia="Segoe UI" w:hAnsi="Segoe UI" w:cs="Segoe UI"/>
          <w:b/>
          <w:bCs/>
          <w:color w:val="FFFFFF"/>
        </w:rPr>
        <w:t>(</w:t>
      </w:r>
      <w:r w:rsidRPr="00D84D2D">
        <w:rPr>
          <w:rFonts w:ascii="Segoe UI" w:eastAsia="Segoe UI" w:hAnsi="Segoe UI" w:cs="Segoe UI"/>
          <w:b/>
          <w:bCs/>
          <w:color w:val="FFFFFF"/>
        </w:rPr>
        <w:t>s</w:t>
      </w:r>
      <w:r w:rsidR="003170CD">
        <w:rPr>
          <w:rFonts w:ascii="Segoe UI" w:eastAsia="Segoe UI" w:hAnsi="Segoe UI" w:cs="Segoe UI"/>
          <w:b/>
          <w:bCs/>
          <w:color w:val="FFFFFF"/>
        </w:rPr>
        <w:t>)</w:t>
      </w:r>
      <w:r w:rsidRPr="00D84D2D">
        <w:rPr>
          <w:rFonts w:ascii="Segoe UI" w:eastAsia="Segoe UI" w:hAnsi="Segoe UI" w:cs="Segoe UI"/>
          <w:b/>
          <w:bCs/>
          <w:color w:val="FFFFFF"/>
        </w:rPr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</w:rPr>
        <w:t>annexe(s)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53"/>
      </w:tblGrid>
      <w:tr w:rsidR="00B27F8C" w14:paraId="5D9A523D" w14:textId="77777777" w:rsidTr="00D84D2D">
        <w:trPr>
          <w:trHeight w:val="1710"/>
        </w:trPr>
        <w:tc>
          <w:tcPr>
            <w:tcW w:w="3200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6EF280" w14:textId="77777777" w:rsidR="00B27F8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6BE1EE" wp14:editId="57C74C8A">
                  <wp:extent cx="1428750" cy="1333500"/>
                  <wp:effectExtent l="0" t="0" r="0" b="0"/>
                  <wp:docPr id="1761355287" name="Image 1761355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9F602" w14:textId="77777777" w:rsidR="00B27F8C" w:rsidRDefault="00000000">
            <w:pPr>
              <w:spacing w:before="100"/>
              <w:jc w:val="center"/>
            </w:pPr>
            <w:r>
              <w:rPr>
                <w:rFonts w:ascii="Segoe UI" w:eastAsia="Segoe UI" w:hAnsi="Segoe UI" w:cs="Segoe UI"/>
                <w:i/>
                <w:iCs/>
                <w:color w:val="4D4340"/>
                <w:sz w:val="15"/>
                <w:szCs w:val="15"/>
              </w:rPr>
              <w:t>Dispositif anti-basculement ou anti-dévers</w:t>
            </w:r>
          </w:p>
        </w:tc>
        <w:tc>
          <w:tcPr>
            <w:tcW w:w="3200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83F9EF0" w14:textId="77777777" w:rsidR="00B27F8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D02540" wp14:editId="3331B6EE">
                  <wp:extent cx="1428750" cy="1428750"/>
                  <wp:effectExtent l="0" t="0" r="0" b="0"/>
                  <wp:docPr id="844209067" name="Image 844209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152E6" w14:textId="77777777" w:rsidR="00B27F8C" w:rsidRDefault="00000000">
            <w:pPr>
              <w:spacing w:before="100"/>
              <w:jc w:val="center"/>
            </w:pPr>
            <w:r>
              <w:rPr>
                <w:rFonts w:ascii="Segoe UI" w:eastAsia="Segoe UI" w:hAnsi="Segoe UI" w:cs="Segoe UI"/>
                <w:i/>
                <w:iCs/>
                <w:color w:val="4D4340"/>
                <w:sz w:val="15"/>
                <w:szCs w:val="15"/>
              </w:rPr>
              <w:t>Élingues, câbles, chaînes ou sangles (1/2)</w:t>
            </w:r>
          </w:p>
        </w:tc>
        <w:tc>
          <w:tcPr>
            <w:tcW w:w="2953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96291A" w14:textId="77777777" w:rsidR="00B27F8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43A886" wp14:editId="5FA4CAE9">
                  <wp:extent cx="1428750" cy="1428750"/>
                  <wp:effectExtent l="0" t="0" r="0" b="0"/>
                  <wp:docPr id="1221368856" name="Image 1221368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3CBB3" w14:textId="77777777" w:rsidR="00B27F8C" w:rsidRDefault="00000000">
            <w:pPr>
              <w:spacing w:before="100"/>
              <w:jc w:val="center"/>
            </w:pPr>
            <w:r>
              <w:rPr>
                <w:rFonts w:ascii="Segoe UI" w:eastAsia="Segoe UI" w:hAnsi="Segoe UI" w:cs="Segoe UI"/>
                <w:i/>
                <w:iCs/>
                <w:color w:val="4D4340"/>
                <w:sz w:val="15"/>
                <w:szCs w:val="15"/>
              </w:rPr>
              <w:t>Élingues, câbles, chaînes ou sangles (2/2)</w:t>
            </w:r>
          </w:p>
        </w:tc>
      </w:tr>
    </w:tbl>
    <w:p w14:paraId="0451E18E" w14:textId="73AA345F" w:rsidR="00B27F8C" w:rsidRDefault="00D84D2D" w:rsidP="00D84D2D">
      <w:pPr>
        <w:keepNext/>
        <w:shd w:val="clear" w:color="auto" w:fill="E2081E"/>
        <w:tabs>
          <w:tab w:val="left" w:pos="2446"/>
        </w:tabs>
        <w:spacing w:before="260" w:after="140" w:line="276" w:lineRule="auto"/>
      </w:pPr>
      <w:r>
        <w:rPr>
          <w:rFonts w:ascii="Segoe UI" w:eastAsia="Segoe UI" w:hAnsi="Segoe UI" w:cs="Segoe UI"/>
          <w:b/>
          <w:bCs/>
          <w:color w:val="FFFFFF"/>
          <w:sz w:val="24"/>
          <w:szCs w:val="24"/>
        </w:rPr>
        <w:lastRenderedPageBreak/>
        <w:t xml:space="preserve"> </w:t>
      </w:r>
      <w:r w:rsidR="003170CD">
        <w:rPr>
          <w:rFonts w:ascii="Segoe UI" w:eastAsia="Segoe UI" w:hAnsi="Segoe UI" w:cs="Segoe UI"/>
          <w:b/>
          <w:bCs/>
          <w:color w:val="FFFFFF"/>
          <w:sz w:val="24"/>
          <w:szCs w:val="24"/>
        </w:rPr>
        <w:t xml:space="preserve"> </w:t>
      </w:r>
      <w:r>
        <w:rPr>
          <w:rFonts w:ascii="Segoe UI" w:eastAsia="Segoe UI" w:hAnsi="Segoe UI" w:cs="Segoe UI"/>
          <w:b/>
          <w:bCs/>
          <w:color w:val="FFFFFF"/>
          <w:sz w:val="24"/>
          <w:szCs w:val="24"/>
        </w:rPr>
        <w:t>Signatures</w:t>
      </w:r>
      <w:r w:rsidR="00D779BC">
        <w:rPr>
          <w:rFonts w:ascii="Segoe UI" w:eastAsia="Segoe UI" w:hAnsi="Segoe UI" w:cs="Segoe UI"/>
          <w:b/>
          <w:bCs/>
          <w:color w:val="FFFFFF"/>
          <w:sz w:val="24"/>
          <w:szCs w:val="24"/>
        </w:rPr>
        <w:tab/>
      </w: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2"/>
        <w:gridCol w:w="4961"/>
      </w:tblGrid>
      <w:tr w:rsidR="00D779BC" w14:paraId="0CACF8BF" w14:textId="77777777" w:rsidTr="00D84D2D">
        <w:trPr>
          <w:cantSplit/>
        </w:trPr>
        <w:tc>
          <w:tcPr>
            <w:tcW w:w="524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AD92" w14:textId="51B1F972" w:rsidR="00D779BC" w:rsidRPr="00D779BC" w:rsidRDefault="00D779BC">
            <w:pPr>
              <w:keepNext/>
              <w:rPr>
                <w:sz w:val="15"/>
                <w:szCs w:val="15"/>
              </w:rPr>
            </w:pPr>
            <w:r w:rsidRPr="00D779BC"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Nom du contrôleur</w:t>
            </w:r>
            <w:r w:rsidR="007C4027"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 :</w:t>
            </w:r>
            <w:r w:rsidR="007C4027">
              <w:rPr>
                <w:rFonts w:ascii="Segoe UI" w:eastAsia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="007C4027" w:rsidRPr="007C4027">
              <w:rPr>
                <w:rFonts w:ascii="Segoe UI" w:eastAsia="Segoe UI" w:hAnsi="Segoe UI" w:cs="Segoe UI"/>
                <w:sz w:val="15"/>
                <w:szCs w:val="15"/>
              </w:rPr>
              <w:t>Johnathan</w:t>
            </w:r>
            <w:proofErr w:type="spellEnd"/>
          </w:p>
        </w:tc>
        <w:tc>
          <w:tcPr>
            <w:tcW w:w="4961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shd w:val="clear" w:color="auto" w:fill="F3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A197" w14:textId="33BB6B4C" w:rsidR="00D779BC" w:rsidRPr="007C4027" w:rsidRDefault="007C4027">
            <w:pPr>
              <w:keepNext/>
              <w:rPr>
                <w:sz w:val="15"/>
                <w:szCs w:val="15"/>
              </w:rPr>
            </w:pPr>
            <w:r w:rsidRPr="007C4027"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>Date :</w:t>
            </w:r>
            <w:r>
              <w:rPr>
                <w:rFonts w:ascii="Segoe UI" w:eastAsia="Segoe UI" w:hAnsi="Segoe UI" w:cs="Segoe UI"/>
                <w:b/>
                <w:bCs/>
                <w:sz w:val="15"/>
                <w:szCs w:val="15"/>
              </w:rPr>
              <w:t xml:space="preserve"> </w:t>
            </w:r>
          </w:p>
        </w:tc>
      </w:tr>
      <w:tr w:rsidR="00D779BC" w14:paraId="64F384EA" w14:textId="77777777" w:rsidTr="00D84D2D">
        <w:trPr>
          <w:cantSplit/>
          <w:trHeight w:val="2507"/>
        </w:trPr>
        <w:tc>
          <w:tcPr>
            <w:tcW w:w="5242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7786" w14:textId="77777777" w:rsidR="00D779BC" w:rsidRPr="00D779BC" w:rsidRDefault="00D779BC" w:rsidP="00D779BC">
            <w:pPr>
              <w:rPr>
                <w:sz w:val="15"/>
                <w:szCs w:val="15"/>
              </w:rPr>
            </w:pPr>
            <w:r w:rsidRPr="00D779BC"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Signature</w:t>
            </w: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 :</w:t>
            </w:r>
          </w:p>
        </w:tc>
        <w:tc>
          <w:tcPr>
            <w:tcW w:w="4961" w:type="dxa"/>
            <w:tcBorders>
              <w:top w:val="single" w:sz="2" w:space="0" w:color="DCD7D6"/>
              <w:left w:val="single" w:sz="2" w:space="0" w:color="DCD7D6"/>
              <w:bottom w:val="single" w:sz="2" w:space="0" w:color="DCD7D6"/>
              <w:right w:val="single" w:sz="2" w:space="0" w:color="DCD7D6"/>
            </w:tcBorders>
            <w:tcMar>
              <w:top w:w="260" w:type="dxa"/>
              <w:left w:w="120" w:type="dxa"/>
              <w:bottom w:w="260" w:type="dxa"/>
              <w:right w:w="120" w:type="dxa"/>
            </w:tcMar>
          </w:tcPr>
          <w:p w14:paraId="4C293C1A" w14:textId="77777777" w:rsidR="00D779BC" w:rsidRPr="00D779BC" w:rsidRDefault="00D779BC">
            <w:pPr>
              <w:rPr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b/>
                <w:bCs/>
                <w:color w:val="4D4340"/>
                <w:sz w:val="15"/>
                <w:szCs w:val="15"/>
              </w:rPr>
              <w:t>Cachet commercial :</w:t>
            </w:r>
          </w:p>
        </w:tc>
      </w:tr>
    </w:tbl>
    <w:p w14:paraId="6D3EEC2E" w14:textId="77777777" w:rsidR="00B16907" w:rsidRPr="00D779BC" w:rsidRDefault="00B16907">
      <w:pPr>
        <w:rPr>
          <w:sz w:val="2"/>
          <w:szCs w:val="2"/>
        </w:rPr>
      </w:pPr>
    </w:p>
    <w:sectPr w:rsidR="00B16907" w:rsidRPr="00D779BC">
      <w:headerReference w:type="default" r:id="rId11"/>
      <w:footerReference w:type="default" r:id="rId12"/>
      <w:pgSz w:w="11906" w:h="16838"/>
      <w:pgMar w:top="900" w:right="850" w:bottom="90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1D90E" w14:textId="77777777" w:rsidR="00C940AF" w:rsidRDefault="00C940AF">
      <w:r>
        <w:separator/>
      </w:r>
    </w:p>
  </w:endnote>
  <w:endnote w:type="continuationSeparator" w:id="0">
    <w:p w14:paraId="152E3B36" w14:textId="77777777" w:rsidR="00C940AF" w:rsidRDefault="00C94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06E5" w14:textId="77777777" w:rsidR="00B27F8C" w:rsidRDefault="00000000">
    <w:pPr>
      <w:pBdr>
        <w:top w:val="single" w:sz="4" w:space="0" w:color="DCD7D6"/>
      </w:pBdr>
      <w:spacing w:before="120"/>
      <w:jc w:val="center"/>
    </w:pPr>
    <w:r>
      <w:rPr>
        <w:rFonts w:ascii="Segoe UI" w:eastAsia="Segoe UI" w:hAnsi="Segoe UI" w:cs="Segoe UI"/>
        <w:color w:val="9C9492"/>
        <w:sz w:val="14"/>
        <w:szCs w:val="14"/>
      </w:rPr>
      <w:t xml:space="preserve">BEAUCE MATÉRIEL - Rue de la motte - 28110 Lucé - Tel : 02 37 25 69 57 / </w:t>
    </w:r>
    <w:proofErr w:type="gramStart"/>
    <w:r>
      <w:rPr>
        <w:rFonts w:ascii="Segoe UI" w:eastAsia="Segoe UI" w:hAnsi="Segoe UI" w:cs="Segoe UI"/>
        <w:color w:val="9C9492"/>
        <w:sz w:val="14"/>
        <w:szCs w:val="14"/>
      </w:rPr>
      <w:t>Email</w:t>
    </w:r>
    <w:proofErr w:type="gramEnd"/>
    <w:r>
      <w:rPr>
        <w:rFonts w:ascii="Segoe UI" w:eastAsia="Segoe UI" w:hAnsi="Segoe UI" w:cs="Segoe UI"/>
        <w:color w:val="9C9492"/>
        <w:sz w:val="14"/>
        <w:szCs w:val="14"/>
      </w:rPr>
      <w:t xml:space="preserve"> : contact@beauce-materiel.fr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2C093" w14:textId="77777777" w:rsidR="00C940AF" w:rsidRDefault="00C940AF">
      <w:r>
        <w:separator/>
      </w:r>
    </w:p>
  </w:footnote>
  <w:footnote w:type="continuationSeparator" w:id="0">
    <w:p w14:paraId="1CCED331" w14:textId="77777777" w:rsidR="00C940AF" w:rsidRDefault="00C94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Look w:val="04A0" w:firstRow="1" w:lastRow="0" w:firstColumn="1" w:lastColumn="0" w:noHBand="0" w:noVBand="1"/>
    </w:tblPr>
    <w:tblGrid>
      <w:gridCol w:w="3000"/>
      <w:gridCol w:w="7206"/>
    </w:tblGrid>
    <w:tr w:rsidR="00FF2C48" w14:paraId="33A3312D" w14:textId="77777777">
      <w:tc>
        <w:tcPr>
          <w:tcW w:w="3000" w:type="dxa"/>
          <w:vAlign w:val="center"/>
        </w:tcPr>
        <w:p w14:paraId="3B9F980E" w14:textId="77777777" w:rsidR="00FF2C48" w:rsidRPr="00D84D2D" w:rsidRDefault="00000000">
          <w:pPr>
            <w:pStyle w:val="En-tte"/>
            <w:rPr>
              <w:sz w:val="14"/>
              <w:szCs w:val="14"/>
            </w:rPr>
          </w:pPr>
          <w:r w:rsidRPr="00D84D2D">
            <w:rPr>
              <w:rFonts w:ascii="Segoe UI" w:hAnsi="Segoe UI" w:cs="Segoe UI"/>
              <w:b/>
              <w:bCs/>
              <w:color w:val="4D4340"/>
              <w:sz w:val="14"/>
              <w:szCs w:val="14"/>
            </w:rPr>
            <w:t>BEAUCE MATÉRIEL</w:t>
          </w:r>
        </w:p>
      </w:tc>
      <w:tc>
        <w:tcPr>
          <w:tcW w:w="7206" w:type="dxa"/>
          <w:vAlign w:val="center"/>
        </w:tcPr>
        <w:p w14:paraId="74992EBE" w14:textId="77777777" w:rsidR="00FF2C48" w:rsidRPr="00D84D2D" w:rsidRDefault="00000000">
          <w:pPr>
            <w:pStyle w:val="En-tte"/>
            <w:jc w:val="right"/>
            <w:rPr>
              <w:sz w:val="14"/>
              <w:szCs w:val="14"/>
            </w:rPr>
          </w:pPr>
          <w:r w:rsidRPr="00D84D2D">
            <w:rPr>
              <w:rFonts w:ascii="Segoe UI" w:hAnsi="Segoe UI" w:cs="Segoe UI"/>
              <w:b/>
              <w:bCs/>
              <w:color w:val="C00000"/>
              <w:sz w:val="14"/>
              <w:szCs w:val="14"/>
            </w:rPr>
            <w:t>Rapport de Visite Générale Périodique – CHK12199</w:t>
          </w:r>
        </w:p>
      </w:tc>
    </w:tr>
  </w:tbl>
  <w:p w14:paraId="16A25275" w14:textId="77777777" w:rsidR="00FF2C48" w:rsidRDefault="00FF2C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660"/>
    <w:multiLevelType w:val="hybridMultilevel"/>
    <w:tmpl w:val="894A5FF6"/>
    <w:lvl w:ilvl="0" w:tplc="E59C34F4">
      <w:start w:val="1"/>
      <w:numFmt w:val="bullet"/>
      <w:lvlText w:val="●"/>
      <w:lvlJc w:val="left"/>
      <w:pPr>
        <w:ind w:left="720" w:hanging="360"/>
      </w:pPr>
    </w:lvl>
    <w:lvl w:ilvl="1" w:tplc="06BEF0FC">
      <w:start w:val="1"/>
      <w:numFmt w:val="bullet"/>
      <w:lvlText w:val="○"/>
      <w:lvlJc w:val="left"/>
      <w:pPr>
        <w:ind w:left="1440" w:hanging="360"/>
      </w:pPr>
    </w:lvl>
    <w:lvl w:ilvl="2" w:tplc="B732A7FA">
      <w:start w:val="1"/>
      <w:numFmt w:val="bullet"/>
      <w:lvlText w:val="■"/>
      <w:lvlJc w:val="left"/>
      <w:pPr>
        <w:ind w:left="2160" w:hanging="360"/>
      </w:pPr>
    </w:lvl>
    <w:lvl w:ilvl="3" w:tplc="A9964928">
      <w:start w:val="1"/>
      <w:numFmt w:val="bullet"/>
      <w:lvlText w:val="●"/>
      <w:lvlJc w:val="left"/>
      <w:pPr>
        <w:ind w:left="2880" w:hanging="360"/>
      </w:pPr>
    </w:lvl>
    <w:lvl w:ilvl="4" w:tplc="DFE60B68">
      <w:start w:val="1"/>
      <w:numFmt w:val="bullet"/>
      <w:lvlText w:val="○"/>
      <w:lvlJc w:val="left"/>
      <w:pPr>
        <w:ind w:left="3600" w:hanging="360"/>
      </w:pPr>
    </w:lvl>
    <w:lvl w:ilvl="5" w:tplc="DFB01E06">
      <w:start w:val="1"/>
      <w:numFmt w:val="bullet"/>
      <w:lvlText w:val="■"/>
      <w:lvlJc w:val="left"/>
      <w:pPr>
        <w:ind w:left="4320" w:hanging="360"/>
      </w:pPr>
    </w:lvl>
    <w:lvl w:ilvl="6" w:tplc="2C26160E">
      <w:start w:val="1"/>
      <w:numFmt w:val="bullet"/>
      <w:lvlText w:val="●"/>
      <w:lvlJc w:val="left"/>
      <w:pPr>
        <w:ind w:left="5040" w:hanging="360"/>
      </w:pPr>
    </w:lvl>
    <w:lvl w:ilvl="7" w:tplc="905E1420">
      <w:start w:val="1"/>
      <w:numFmt w:val="bullet"/>
      <w:lvlText w:val="●"/>
      <w:lvlJc w:val="left"/>
      <w:pPr>
        <w:ind w:left="5760" w:hanging="360"/>
      </w:pPr>
    </w:lvl>
    <w:lvl w:ilvl="8" w:tplc="8596450A">
      <w:start w:val="1"/>
      <w:numFmt w:val="bullet"/>
      <w:lvlText w:val="●"/>
      <w:lvlJc w:val="left"/>
      <w:pPr>
        <w:ind w:left="6480" w:hanging="360"/>
      </w:pPr>
    </w:lvl>
  </w:abstractNum>
  <w:num w:numId="1" w16cid:durableId="1968268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F8C"/>
    <w:rsid w:val="00212F05"/>
    <w:rsid w:val="003170CD"/>
    <w:rsid w:val="00456F5F"/>
    <w:rsid w:val="0064571B"/>
    <w:rsid w:val="00660EE9"/>
    <w:rsid w:val="006B6051"/>
    <w:rsid w:val="007C4027"/>
    <w:rsid w:val="00B16907"/>
    <w:rsid w:val="00B27F8C"/>
    <w:rsid w:val="00BC77D4"/>
    <w:rsid w:val="00C940AF"/>
    <w:rsid w:val="00D779BC"/>
    <w:rsid w:val="00D84D2D"/>
    <w:rsid w:val="00E24A3A"/>
    <w:rsid w:val="00E2536B"/>
    <w:rsid w:val="00FF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DE9385"/>
  <w15:docId w15:val="{2AA238C3-A990-1740-843F-A92528CA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779B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779BC"/>
  </w:style>
  <w:style w:type="paragraph" w:styleId="Pieddepage">
    <w:name w:val="footer"/>
    <w:basedOn w:val="Normal"/>
    <w:link w:val="PieddepageCar"/>
    <w:uiPriority w:val="99"/>
    <w:unhideWhenUsed/>
    <w:rsid w:val="00D779B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77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1461</Words>
  <Characters>8038</Characters>
  <Application>Microsoft Office Word</Application>
  <DocSecurity>0</DocSecurity>
  <Lines>66</Lines>
  <Paragraphs>18</Paragraphs>
  <ScaleCrop>false</ScaleCrop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DEBRAY Louis</cp:lastModifiedBy>
  <cp:revision>9</cp:revision>
  <dcterms:created xsi:type="dcterms:W3CDTF">2026-08-17T12:57:00Z</dcterms:created>
  <dcterms:modified xsi:type="dcterms:W3CDTF">2026-08-17T15:42:00Z</dcterms:modified>
</cp:coreProperties>
</file>