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68361969"/>
        <w:docPartObj>
          <w:docPartGallery w:val="Cover Pages"/>
          <w:docPartUnique/>
        </w:docPartObj>
      </w:sdtPr>
      <w:sdtEndPr>
        <w:rPr>
          <w:sz w:val="22"/>
        </w:rPr>
      </w:sdtEndPr>
      <w:sdtContent>
        <w:p w:rsidR="00D75129" w:rsidRDefault="003E4E01" w:rsidP="004E5725">
          <w:pPr>
            <w:pStyle w:val="Sansinterligne"/>
            <w:jc w:val="both"/>
            <w:rPr>
              <w:sz w:val="2"/>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1905</wp:posOffset>
                </wp:positionV>
                <wp:extent cx="1290320" cy="463550"/>
                <wp:effectExtent l="0" t="0" r="508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320" cy="463550"/>
                        </a:xfrm>
                        <a:prstGeom prst="rect">
                          <a:avLst/>
                        </a:prstGeom>
                      </pic:spPr>
                    </pic:pic>
                  </a:graphicData>
                </a:graphic>
                <wp14:sizeRelH relativeFrom="margin">
                  <wp14:pctWidth>0</wp14:pctWidth>
                </wp14:sizeRelH>
                <wp14:sizeRelV relativeFrom="margin">
                  <wp14:pctHeight>0</wp14:pctHeight>
                </wp14:sizeRelV>
              </wp:anchor>
            </w:drawing>
          </w:r>
        </w:p>
        <w:p w:rsidR="00D75129" w:rsidRDefault="00D75129" w:rsidP="004E5725">
          <w:pPr>
            <w:jc w:val="both"/>
          </w:pP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5129" w:rsidRDefault="00D7512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w:t>
                                    </w:r>
                                  </w:p>
                                </w:sdtContent>
                              </w:sdt>
                              <w:p w:rsidR="00D75129" w:rsidRDefault="00BA0BE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5129">
                                      <w:rPr>
                                        <w:color w:val="5B9BD5" w:themeColor="accent1"/>
                                        <w:sz w:val="36"/>
                                        <w:szCs w:val="36"/>
                                      </w:rPr>
                                      <w:t>Un problème de tomographie discrète</w:t>
                                    </w:r>
                                  </w:sdtContent>
                                </w:sdt>
                                <w:r w:rsidR="00D75129">
                                  <w:t xml:space="preserve"> </w:t>
                                </w:r>
                              </w:p>
                              <w:p w:rsidR="00D75129" w:rsidRDefault="00D751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5129" w:rsidRDefault="00D7512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w:t>
                              </w:r>
                            </w:p>
                          </w:sdtContent>
                        </w:sdt>
                        <w:p w:rsidR="00D75129" w:rsidRDefault="009B289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5129">
                                <w:rPr>
                                  <w:color w:val="5B9BD5" w:themeColor="accent1"/>
                                  <w:sz w:val="36"/>
                                  <w:szCs w:val="36"/>
                                </w:rPr>
                                <w:t>Un problème de tomographie discrète</w:t>
                              </w:r>
                            </w:sdtContent>
                          </w:sdt>
                          <w:r w:rsidR="00D75129">
                            <w:t xml:space="preserve"> </w:t>
                          </w:r>
                        </w:p>
                        <w:p w:rsidR="00D75129" w:rsidRDefault="00D75129"/>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508D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129" w:rsidRDefault="00BA0BE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75129">
                                      <w:rPr>
                                        <w:color w:val="5B9BD5" w:themeColor="accent1"/>
                                        <w:sz w:val="36"/>
                                        <w:szCs w:val="36"/>
                                      </w:rPr>
                                      <w:t>Univer</w:t>
                                    </w:r>
                                    <w:r w:rsidR="004D36F0">
                                      <w:rPr>
                                        <w:color w:val="5B9BD5" w:themeColor="accent1"/>
                                        <w:sz w:val="36"/>
                                        <w:szCs w:val="36"/>
                                      </w:rPr>
                                      <w:t>sité Pierre et Marie Curie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5129" w:rsidRDefault="00D75129">
                                    <w:pPr>
                                      <w:pStyle w:val="Sansinterligne"/>
                                      <w:jc w:val="right"/>
                                      <w:rPr>
                                        <w:color w:val="5B9BD5" w:themeColor="accent1"/>
                                        <w:sz w:val="36"/>
                                        <w:szCs w:val="36"/>
                                      </w:rPr>
                                    </w:pPr>
                                    <w:r>
                                      <w:rPr>
                                        <w:color w:val="5B9BD5" w:themeColor="accent1"/>
                                        <w:sz w:val="36"/>
                                        <w:szCs w:val="36"/>
                                      </w:rPr>
                                      <w:t>MOGPL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D75129" w:rsidRDefault="009B2893">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75129">
                                <w:rPr>
                                  <w:color w:val="5B9BD5" w:themeColor="accent1"/>
                                  <w:sz w:val="36"/>
                                  <w:szCs w:val="36"/>
                                </w:rPr>
                                <w:t>Univer</w:t>
                              </w:r>
                              <w:r w:rsidR="004D36F0">
                                <w:rPr>
                                  <w:color w:val="5B9BD5" w:themeColor="accent1"/>
                                  <w:sz w:val="36"/>
                                  <w:szCs w:val="36"/>
                                </w:rPr>
                                <w:t>sité Pierre et Marie Curie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5129" w:rsidRDefault="00D75129">
                              <w:pPr>
                                <w:pStyle w:val="Sansinterligne"/>
                                <w:jc w:val="right"/>
                                <w:rPr>
                                  <w:color w:val="5B9BD5" w:themeColor="accent1"/>
                                  <w:sz w:val="36"/>
                                  <w:szCs w:val="36"/>
                                </w:rPr>
                              </w:pPr>
                              <w:r>
                                <w:rPr>
                                  <w:color w:val="5B9BD5" w:themeColor="accent1"/>
                                  <w:sz w:val="36"/>
                                  <w:szCs w:val="36"/>
                                </w:rPr>
                                <w:t>MOGPL</w:t>
                              </w:r>
                            </w:p>
                          </w:sdtContent>
                        </w:sdt>
                      </w:txbxContent>
                    </v:textbox>
                    <w10:wrap anchorx="page" anchory="margin"/>
                  </v:shape>
                </w:pict>
              </mc:Fallback>
            </mc:AlternateContent>
          </w:r>
        </w:p>
        <w:p w:rsidR="00D75129" w:rsidRDefault="00D75129" w:rsidP="004E5725">
          <w:pPr>
            <w:jc w:val="both"/>
          </w:pPr>
          <w:r>
            <w:br w:type="page"/>
          </w:r>
        </w:p>
      </w:sdtContent>
    </w:sdt>
    <w:sdt>
      <w:sdtPr>
        <w:rPr>
          <w:rFonts w:asciiTheme="minorHAnsi" w:eastAsiaTheme="minorHAnsi" w:hAnsiTheme="minorHAnsi" w:cstheme="minorBidi"/>
          <w:color w:val="auto"/>
          <w:sz w:val="22"/>
          <w:szCs w:val="22"/>
          <w:lang w:eastAsia="en-US"/>
        </w:rPr>
        <w:id w:val="-608667165"/>
        <w:docPartObj>
          <w:docPartGallery w:val="Table of Contents"/>
          <w:docPartUnique/>
        </w:docPartObj>
      </w:sdtPr>
      <w:sdtEndPr>
        <w:rPr>
          <w:b/>
          <w:bCs/>
        </w:rPr>
      </w:sdtEndPr>
      <w:sdtContent>
        <w:p w:rsidR="003B3223" w:rsidRDefault="003B3223" w:rsidP="004E5725">
          <w:pPr>
            <w:pStyle w:val="En-ttedetabledesmatires"/>
            <w:jc w:val="both"/>
          </w:pPr>
          <w:r>
            <w:t>Table des matières</w:t>
          </w:r>
        </w:p>
        <w:p w:rsidR="00EA4720" w:rsidRDefault="003B3223" w:rsidP="004E5725">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500671136" w:history="1">
            <w:r w:rsidR="00EA4720" w:rsidRPr="001567C0">
              <w:rPr>
                <w:rStyle w:val="Lienhypertexte"/>
                <w:noProof/>
              </w:rPr>
              <w:t>Raisonnement par programmation dynamique</w:t>
            </w:r>
            <w:r w:rsidR="00EA4720">
              <w:rPr>
                <w:noProof/>
                <w:webHidden/>
              </w:rPr>
              <w:tab/>
            </w:r>
            <w:r w:rsidR="00EA4720">
              <w:rPr>
                <w:noProof/>
                <w:webHidden/>
              </w:rPr>
              <w:fldChar w:fldCharType="begin"/>
            </w:r>
            <w:r w:rsidR="00EA4720">
              <w:rPr>
                <w:noProof/>
                <w:webHidden/>
              </w:rPr>
              <w:instrText xml:space="preserve"> PAGEREF _Toc500671136 \h </w:instrText>
            </w:r>
            <w:r w:rsidR="00EA4720">
              <w:rPr>
                <w:noProof/>
                <w:webHidden/>
              </w:rPr>
            </w:r>
            <w:r w:rsidR="00EA4720">
              <w:rPr>
                <w:noProof/>
                <w:webHidden/>
              </w:rPr>
              <w:fldChar w:fldCharType="separate"/>
            </w:r>
            <w:r w:rsidR="00E82C25">
              <w:rPr>
                <w:noProof/>
                <w:webHidden/>
              </w:rPr>
              <w:t>2</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37" w:history="1">
            <w:r w:rsidR="00EA4720" w:rsidRPr="001567C0">
              <w:rPr>
                <w:rStyle w:val="Lienhypertexte"/>
                <w:noProof/>
              </w:rPr>
              <w:t>Première étape</w:t>
            </w:r>
            <w:r w:rsidR="00EA4720">
              <w:rPr>
                <w:noProof/>
                <w:webHidden/>
              </w:rPr>
              <w:tab/>
            </w:r>
            <w:r w:rsidR="00EA4720">
              <w:rPr>
                <w:noProof/>
                <w:webHidden/>
              </w:rPr>
              <w:fldChar w:fldCharType="begin"/>
            </w:r>
            <w:r w:rsidR="00EA4720">
              <w:rPr>
                <w:noProof/>
                <w:webHidden/>
              </w:rPr>
              <w:instrText xml:space="preserve"> PAGEREF _Toc500671137 \h </w:instrText>
            </w:r>
            <w:r w:rsidR="00EA4720">
              <w:rPr>
                <w:noProof/>
                <w:webHidden/>
              </w:rPr>
            </w:r>
            <w:r w:rsidR="00EA4720">
              <w:rPr>
                <w:noProof/>
                <w:webHidden/>
              </w:rPr>
              <w:fldChar w:fldCharType="separate"/>
            </w:r>
            <w:r w:rsidR="00E82C25">
              <w:rPr>
                <w:noProof/>
                <w:webHidden/>
              </w:rPr>
              <w:t>2</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38" w:history="1">
            <w:r w:rsidR="00EA4720" w:rsidRPr="001567C0">
              <w:rPr>
                <w:rStyle w:val="Lienhypertexte"/>
                <w:noProof/>
              </w:rPr>
              <w:t>Généralisation</w:t>
            </w:r>
            <w:r w:rsidR="00EA4720">
              <w:rPr>
                <w:noProof/>
                <w:webHidden/>
              </w:rPr>
              <w:tab/>
            </w:r>
            <w:r w:rsidR="00EA4720">
              <w:rPr>
                <w:noProof/>
                <w:webHidden/>
              </w:rPr>
              <w:fldChar w:fldCharType="begin"/>
            </w:r>
            <w:r w:rsidR="00EA4720">
              <w:rPr>
                <w:noProof/>
                <w:webHidden/>
              </w:rPr>
              <w:instrText xml:space="preserve"> PAGEREF _Toc500671138 \h </w:instrText>
            </w:r>
            <w:r w:rsidR="00EA4720">
              <w:rPr>
                <w:noProof/>
                <w:webHidden/>
              </w:rPr>
            </w:r>
            <w:r w:rsidR="00EA4720">
              <w:rPr>
                <w:noProof/>
                <w:webHidden/>
              </w:rPr>
              <w:fldChar w:fldCharType="separate"/>
            </w:r>
            <w:r w:rsidR="00E82C25">
              <w:rPr>
                <w:noProof/>
                <w:webHidden/>
              </w:rPr>
              <w:t>2</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39" w:history="1">
            <w:r w:rsidR="00EA4720" w:rsidRPr="001567C0">
              <w:rPr>
                <w:rStyle w:val="Lienhypertexte"/>
                <w:noProof/>
              </w:rPr>
              <w:t>Propagation</w:t>
            </w:r>
            <w:r w:rsidR="00EA4720">
              <w:rPr>
                <w:noProof/>
                <w:webHidden/>
              </w:rPr>
              <w:tab/>
            </w:r>
            <w:r w:rsidR="00EA4720">
              <w:rPr>
                <w:noProof/>
                <w:webHidden/>
              </w:rPr>
              <w:fldChar w:fldCharType="begin"/>
            </w:r>
            <w:r w:rsidR="00EA4720">
              <w:rPr>
                <w:noProof/>
                <w:webHidden/>
              </w:rPr>
              <w:instrText xml:space="preserve"> PAGEREF _Toc500671139 \h </w:instrText>
            </w:r>
            <w:r w:rsidR="00EA4720">
              <w:rPr>
                <w:noProof/>
                <w:webHidden/>
              </w:rPr>
            </w:r>
            <w:r w:rsidR="00EA4720">
              <w:rPr>
                <w:noProof/>
                <w:webHidden/>
              </w:rPr>
              <w:fldChar w:fldCharType="separate"/>
            </w:r>
            <w:r w:rsidR="00E82C25">
              <w:rPr>
                <w:noProof/>
                <w:webHidden/>
              </w:rPr>
              <w:t>3</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40" w:history="1">
            <w:r w:rsidR="00EA4720" w:rsidRPr="001567C0">
              <w:rPr>
                <w:rStyle w:val="Lienhypertexte"/>
                <w:noProof/>
              </w:rPr>
              <w:t>Tests</w:t>
            </w:r>
            <w:r w:rsidR="00EA4720">
              <w:rPr>
                <w:noProof/>
                <w:webHidden/>
              </w:rPr>
              <w:tab/>
            </w:r>
            <w:r w:rsidR="00EA4720">
              <w:rPr>
                <w:noProof/>
                <w:webHidden/>
              </w:rPr>
              <w:fldChar w:fldCharType="begin"/>
            </w:r>
            <w:r w:rsidR="00EA4720">
              <w:rPr>
                <w:noProof/>
                <w:webHidden/>
              </w:rPr>
              <w:instrText xml:space="preserve"> PAGEREF _Toc500671140 \h </w:instrText>
            </w:r>
            <w:r w:rsidR="00EA4720">
              <w:rPr>
                <w:noProof/>
                <w:webHidden/>
              </w:rPr>
            </w:r>
            <w:r w:rsidR="00EA4720">
              <w:rPr>
                <w:noProof/>
                <w:webHidden/>
              </w:rPr>
              <w:fldChar w:fldCharType="separate"/>
            </w:r>
            <w:r w:rsidR="00E82C25">
              <w:rPr>
                <w:noProof/>
                <w:webHidden/>
              </w:rPr>
              <w:t>3</w:t>
            </w:r>
            <w:r w:rsidR="00EA4720">
              <w:rPr>
                <w:noProof/>
                <w:webHidden/>
              </w:rPr>
              <w:fldChar w:fldCharType="end"/>
            </w:r>
          </w:hyperlink>
        </w:p>
        <w:p w:rsidR="00EA4720" w:rsidRDefault="00BA0BE9" w:rsidP="004E5725">
          <w:pPr>
            <w:pStyle w:val="TM1"/>
            <w:tabs>
              <w:tab w:val="right" w:leader="dot" w:pos="9062"/>
            </w:tabs>
            <w:jc w:val="both"/>
            <w:rPr>
              <w:rFonts w:eastAsiaTheme="minorEastAsia"/>
              <w:noProof/>
              <w:lang w:eastAsia="fr-FR"/>
            </w:rPr>
          </w:pPr>
          <w:hyperlink w:anchor="_Toc500671141" w:history="1">
            <w:r w:rsidR="00EA4720" w:rsidRPr="001567C0">
              <w:rPr>
                <w:rStyle w:val="Lienhypertexte"/>
                <w:noProof/>
              </w:rPr>
              <w:t>La PLNE à la rescousse</w:t>
            </w:r>
            <w:r w:rsidR="00EA4720">
              <w:rPr>
                <w:noProof/>
                <w:webHidden/>
              </w:rPr>
              <w:tab/>
            </w:r>
            <w:r w:rsidR="00EA4720">
              <w:rPr>
                <w:noProof/>
                <w:webHidden/>
              </w:rPr>
              <w:fldChar w:fldCharType="begin"/>
            </w:r>
            <w:r w:rsidR="00EA4720">
              <w:rPr>
                <w:noProof/>
                <w:webHidden/>
              </w:rPr>
              <w:instrText xml:space="preserve"> PAGEREF _Toc500671141 \h </w:instrText>
            </w:r>
            <w:r w:rsidR="00EA4720">
              <w:rPr>
                <w:noProof/>
                <w:webHidden/>
              </w:rPr>
            </w:r>
            <w:r w:rsidR="00EA4720">
              <w:rPr>
                <w:noProof/>
                <w:webHidden/>
              </w:rPr>
              <w:fldChar w:fldCharType="separate"/>
            </w:r>
            <w:r w:rsidR="00E82C25">
              <w:rPr>
                <w:noProof/>
                <w:webHidden/>
              </w:rPr>
              <w:t>4</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42" w:history="1">
            <w:r w:rsidR="00EA4720" w:rsidRPr="001567C0">
              <w:rPr>
                <w:rStyle w:val="Lienhypertexte"/>
                <w:noProof/>
              </w:rPr>
              <w:t>Modélisation</w:t>
            </w:r>
            <w:r w:rsidR="00EA4720">
              <w:rPr>
                <w:noProof/>
                <w:webHidden/>
              </w:rPr>
              <w:tab/>
            </w:r>
            <w:r w:rsidR="00EA4720">
              <w:rPr>
                <w:noProof/>
                <w:webHidden/>
              </w:rPr>
              <w:fldChar w:fldCharType="begin"/>
            </w:r>
            <w:r w:rsidR="00EA4720">
              <w:rPr>
                <w:noProof/>
                <w:webHidden/>
              </w:rPr>
              <w:instrText xml:space="preserve"> PAGEREF _Toc500671142 \h </w:instrText>
            </w:r>
            <w:r w:rsidR="00EA4720">
              <w:rPr>
                <w:noProof/>
                <w:webHidden/>
              </w:rPr>
            </w:r>
            <w:r w:rsidR="00EA4720">
              <w:rPr>
                <w:noProof/>
                <w:webHidden/>
              </w:rPr>
              <w:fldChar w:fldCharType="separate"/>
            </w:r>
            <w:r w:rsidR="00E82C25">
              <w:rPr>
                <w:noProof/>
                <w:webHidden/>
              </w:rPr>
              <w:t>4</w:t>
            </w:r>
            <w:r w:rsidR="00EA4720">
              <w:rPr>
                <w:noProof/>
                <w:webHidden/>
              </w:rPr>
              <w:fldChar w:fldCharType="end"/>
            </w:r>
          </w:hyperlink>
        </w:p>
        <w:p w:rsidR="00EA4720" w:rsidRDefault="00BA0BE9" w:rsidP="004E5725">
          <w:pPr>
            <w:pStyle w:val="TM2"/>
            <w:tabs>
              <w:tab w:val="right" w:leader="dot" w:pos="9062"/>
            </w:tabs>
            <w:jc w:val="both"/>
            <w:rPr>
              <w:rFonts w:eastAsiaTheme="minorEastAsia"/>
              <w:noProof/>
              <w:lang w:eastAsia="fr-FR"/>
            </w:rPr>
          </w:pPr>
          <w:hyperlink w:anchor="_Toc500671143" w:history="1">
            <w:r w:rsidR="00EA4720" w:rsidRPr="001567C0">
              <w:rPr>
                <w:rStyle w:val="Lienhypertexte"/>
                <w:noProof/>
              </w:rPr>
              <w:t>Implantation et tests</w:t>
            </w:r>
            <w:r w:rsidR="00EA4720">
              <w:rPr>
                <w:noProof/>
                <w:webHidden/>
              </w:rPr>
              <w:tab/>
            </w:r>
            <w:r w:rsidR="00EA4720">
              <w:rPr>
                <w:noProof/>
                <w:webHidden/>
              </w:rPr>
              <w:fldChar w:fldCharType="begin"/>
            </w:r>
            <w:r w:rsidR="00EA4720">
              <w:rPr>
                <w:noProof/>
                <w:webHidden/>
              </w:rPr>
              <w:instrText xml:space="preserve"> PAGEREF _Toc500671143 \h </w:instrText>
            </w:r>
            <w:r w:rsidR="00EA4720">
              <w:rPr>
                <w:noProof/>
                <w:webHidden/>
              </w:rPr>
            </w:r>
            <w:r w:rsidR="00EA4720">
              <w:rPr>
                <w:noProof/>
                <w:webHidden/>
              </w:rPr>
              <w:fldChar w:fldCharType="separate"/>
            </w:r>
            <w:r w:rsidR="00E82C25">
              <w:rPr>
                <w:noProof/>
                <w:webHidden/>
              </w:rPr>
              <w:t>7</w:t>
            </w:r>
            <w:r w:rsidR="00EA4720">
              <w:rPr>
                <w:noProof/>
                <w:webHidden/>
              </w:rPr>
              <w:fldChar w:fldCharType="end"/>
            </w:r>
          </w:hyperlink>
        </w:p>
        <w:p w:rsidR="003B3223" w:rsidRPr="006C2C95" w:rsidRDefault="003B3223" w:rsidP="004E5725">
          <w:pPr>
            <w:jc w:val="both"/>
          </w:pPr>
          <w:r>
            <w:rPr>
              <w:b/>
              <w:bCs/>
            </w:rPr>
            <w:fldChar w:fldCharType="end"/>
          </w:r>
        </w:p>
      </w:sdtContent>
    </w:sdt>
    <w:p w:rsidR="00D060FA" w:rsidRDefault="00D060FA" w:rsidP="004E5725">
      <w:pPr>
        <w:pStyle w:val="Tabledesillustrations"/>
        <w:tabs>
          <w:tab w:val="right" w:leader="dot" w:pos="9062"/>
        </w:tabs>
        <w:jc w:val="both"/>
        <w:rPr>
          <w:rFonts w:eastAsiaTheme="minorEastAsia"/>
          <w:noProof/>
          <w:lang w:eastAsia="fr-FR"/>
        </w:rPr>
      </w:pPr>
      <w:r>
        <w:fldChar w:fldCharType="begin"/>
      </w:r>
      <w:r>
        <w:instrText xml:space="preserve"> TOC \h \z \c "Tableau" </w:instrText>
      </w:r>
      <w:r>
        <w:fldChar w:fldCharType="separate"/>
      </w:r>
      <w:hyperlink w:anchor="_Toc500606135" w:history="1">
        <w:r w:rsidRPr="00C172D0">
          <w:rPr>
            <w:rStyle w:val="Lienhypertexte"/>
            <w:noProof/>
          </w:rPr>
          <w:t>Tableau 1 : Tableau d’exécution avec le raisonnement par programmation dynamique</w:t>
        </w:r>
        <w:r>
          <w:rPr>
            <w:noProof/>
            <w:webHidden/>
          </w:rPr>
          <w:tab/>
        </w:r>
        <w:r>
          <w:rPr>
            <w:noProof/>
            <w:webHidden/>
          </w:rPr>
          <w:fldChar w:fldCharType="begin"/>
        </w:r>
        <w:r>
          <w:rPr>
            <w:noProof/>
            <w:webHidden/>
          </w:rPr>
          <w:instrText xml:space="preserve"> PAGEREF _Toc500606135 \h </w:instrText>
        </w:r>
        <w:r>
          <w:rPr>
            <w:noProof/>
            <w:webHidden/>
          </w:rPr>
        </w:r>
        <w:r>
          <w:rPr>
            <w:noProof/>
            <w:webHidden/>
          </w:rPr>
          <w:fldChar w:fldCharType="separate"/>
        </w:r>
        <w:r w:rsidR="00E82C25">
          <w:rPr>
            <w:noProof/>
            <w:webHidden/>
          </w:rPr>
          <w:t>4</w:t>
        </w:r>
        <w:r>
          <w:rPr>
            <w:noProof/>
            <w:webHidden/>
          </w:rPr>
          <w:fldChar w:fldCharType="end"/>
        </w:r>
      </w:hyperlink>
    </w:p>
    <w:p w:rsidR="00D060FA" w:rsidRDefault="00BA0BE9" w:rsidP="004E5725">
      <w:pPr>
        <w:pStyle w:val="Tabledesillustrations"/>
        <w:tabs>
          <w:tab w:val="right" w:leader="dot" w:pos="9062"/>
        </w:tabs>
        <w:jc w:val="both"/>
        <w:rPr>
          <w:rFonts w:eastAsiaTheme="minorEastAsia"/>
          <w:noProof/>
          <w:lang w:eastAsia="fr-FR"/>
        </w:rPr>
      </w:pPr>
      <w:hyperlink w:anchor="_Toc500606136" w:history="1">
        <w:r w:rsidR="00D060FA" w:rsidRPr="00C172D0">
          <w:rPr>
            <w:rStyle w:val="Lienhypertexte"/>
            <w:noProof/>
          </w:rPr>
          <w:t>Tableau 2 : Tableau d’exécution avec le raisonnement par Programmation Linéaire en Nombres Entiers</w:t>
        </w:r>
        <w:r w:rsidR="00D060FA">
          <w:rPr>
            <w:noProof/>
            <w:webHidden/>
          </w:rPr>
          <w:tab/>
        </w:r>
        <w:r w:rsidR="00D060FA">
          <w:rPr>
            <w:noProof/>
            <w:webHidden/>
          </w:rPr>
          <w:fldChar w:fldCharType="begin"/>
        </w:r>
        <w:r w:rsidR="00D060FA">
          <w:rPr>
            <w:noProof/>
            <w:webHidden/>
          </w:rPr>
          <w:instrText xml:space="preserve"> PAGEREF _Toc500606136 \h </w:instrText>
        </w:r>
        <w:r w:rsidR="00D060FA">
          <w:rPr>
            <w:noProof/>
            <w:webHidden/>
          </w:rPr>
        </w:r>
        <w:r w:rsidR="00D060FA">
          <w:rPr>
            <w:noProof/>
            <w:webHidden/>
          </w:rPr>
          <w:fldChar w:fldCharType="separate"/>
        </w:r>
        <w:r w:rsidR="00E82C25">
          <w:rPr>
            <w:noProof/>
            <w:webHidden/>
          </w:rPr>
          <w:t>8</w:t>
        </w:r>
        <w:r w:rsidR="00D060FA">
          <w:rPr>
            <w:noProof/>
            <w:webHidden/>
          </w:rPr>
          <w:fldChar w:fldCharType="end"/>
        </w:r>
      </w:hyperlink>
    </w:p>
    <w:p w:rsidR="00D060FA" w:rsidRDefault="00BA0BE9" w:rsidP="004E5725">
      <w:pPr>
        <w:pStyle w:val="Tabledesillustrations"/>
        <w:tabs>
          <w:tab w:val="right" w:leader="dot" w:pos="9062"/>
        </w:tabs>
        <w:jc w:val="both"/>
        <w:rPr>
          <w:rFonts w:eastAsiaTheme="minorEastAsia"/>
          <w:noProof/>
          <w:lang w:eastAsia="fr-FR"/>
        </w:rPr>
      </w:pPr>
      <w:hyperlink w:anchor="_Toc500606137" w:history="1">
        <w:r w:rsidR="00D060FA" w:rsidRPr="00C172D0">
          <w:rPr>
            <w:rStyle w:val="Lienhypertexte"/>
            <w:noProof/>
          </w:rPr>
          <w:t>Tableau 3 : Tableau d’exécution avec le raisonnement par Programmation Linéaire en Nombres Entiers comparé au raisonnement par Programmation dynamique</w:t>
        </w:r>
        <w:r w:rsidR="00D060FA">
          <w:rPr>
            <w:noProof/>
            <w:webHidden/>
          </w:rPr>
          <w:tab/>
        </w:r>
        <w:r w:rsidR="00D060FA">
          <w:rPr>
            <w:noProof/>
            <w:webHidden/>
          </w:rPr>
          <w:fldChar w:fldCharType="begin"/>
        </w:r>
        <w:r w:rsidR="00D060FA">
          <w:rPr>
            <w:noProof/>
            <w:webHidden/>
          </w:rPr>
          <w:instrText xml:space="preserve"> PAGEREF _Toc500606137 \h </w:instrText>
        </w:r>
        <w:r w:rsidR="00D060FA">
          <w:rPr>
            <w:noProof/>
            <w:webHidden/>
          </w:rPr>
        </w:r>
        <w:r w:rsidR="00D060FA">
          <w:rPr>
            <w:noProof/>
            <w:webHidden/>
          </w:rPr>
          <w:fldChar w:fldCharType="separate"/>
        </w:r>
        <w:r w:rsidR="00E82C25">
          <w:rPr>
            <w:noProof/>
            <w:webHidden/>
          </w:rPr>
          <w:t>9</w:t>
        </w:r>
        <w:r w:rsidR="00D060FA">
          <w:rPr>
            <w:noProof/>
            <w:webHidden/>
          </w:rPr>
          <w:fldChar w:fldCharType="end"/>
        </w:r>
      </w:hyperlink>
    </w:p>
    <w:p w:rsidR="003B3223" w:rsidRPr="006C2C95" w:rsidRDefault="00D060FA" w:rsidP="004E5725">
      <w:pPr>
        <w:spacing w:line="360" w:lineRule="auto"/>
        <w:jc w:val="both"/>
      </w:pPr>
      <w:r>
        <w:fldChar w:fldCharType="end"/>
      </w: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3B3223" w:rsidRDefault="003B3223" w:rsidP="004E5725">
      <w:pPr>
        <w:jc w:val="both"/>
      </w:pPr>
    </w:p>
    <w:p w:rsidR="00D060FA" w:rsidRDefault="00D060FA" w:rsidP="004E5725">
      <w:pPr>
        <w:jc w:val="both"/>
      </w:pPr>
    </w:p>
    <w:p w:rsidR="00D060FA" w:rsidRDefault="00D060FA" w:rsidP="004E5725">
      <w:pPr>
        <w:jc w:val="both"/>
      </w:pPr>
    </w:p>
    <w:p w:rsidR="00B82765" w:rsidRPr="003B3223" w:rsidRDefault="00B82765" w:rsidP="004E5725">
      <w:pPr>
        <w:jc w:val="both"/>
      </w:pPr>
    </w:p>
    <w:p w:rsidR="00D75129" w:rsidRDefault="00D75129" w:rsidP="004E5725">
      <w:pPr>
        <w:pStyle w:val="Titre1"/>
        <w:jc w:val="both"/>
      </w:pPr>
      <w:bookmarkStart w:id="0" w:name="_Toc500671136"/>
      <w:r>
        <w:lastRenderedPageBreak/>
        <w:t>Raisonnement par programmation dynamique</w:t>
      </w:r>
      <w:bookmarkEnd w:id="0"/>
    </w:p>
    <w:p w:rsidR="00DE0B9D" w:rsidRPr="00DE0B9D" w:rsidRDefault="00DE0B9D" w:rsidP="004E5725">
      <w:pPr>
        <w:pStyle w:val="Titre2"/>
        <w:jc w:val="both"/>
      </w:pPr>
      <w:bookmarkStart w:id="1" w:name="_Toc500671137"/>
      <w:r w:rsidRPr="00DE0B9D">
        <w:t>Première étape</w:t>
      </w:r>
      <w:bookmarkEnd w:id="1"/>
    </w:p>
    <w:p w:rsidR="002D7634" w:rsidRDefault="002D7634" w:rsidP="004E5725">
      <w:pPr>
        <w:pStyle w:val="Paragraphedeliste"/>
        <w:numPr>
          <w:ilvl w:val="0"/>
          <w:numId w:val="2"/>
        </w:numPr>
        <w:jc w:val="both"/>
      </w:pPr>
      <w:r>
        <w:t>j peut varier de 0 à M-1</w:t>
      </w:r>
    </w:p>
    <w:p w:rsidR="002D7634" w:rsidRDefault="002D7634" w:rsidP="004E5725">
      <w:pPr>
        <w:pStyle w:val="Paragraphedeliste"/>
        <w:numPr>
          <w:ilvl w:val="0"/>
          <w:numId w:val="2"/>
        </w:numPr>
        <w:jc w:val="both"/>
      </w:pPr>
      <w:proofErr w:type="gramStart"/>
      <w:r>
        <w:t>T(</w:t>
      </w:r>
      <w:proofErr w:type="spellStart"/>
      <w:proofErr w:type="gramEnd"/>
      <w:r>
        <w:t>j,l</w:t>
      </w:r>
      <w:proofErr w:type="spellEnd"/>
      <w:r>
        <w:t xml:space="preserve">) signifie que l’on peut placer les sous-séquence 0 à l de la ligne i dans les j premières case de cette ligne. </w:t>
      </w:r>
    </w:p>
    <w:p w:rsidR="0061147F" w:rsidRPr="0061147F" w:rsidRDefault="0061147F" w:rsidP="004E5725">
      <w:pPr>
        <w:spacing w:line="240" w:lineRule="auto"/>
        <w:ind w:left="720"/>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(Q1)  Pour savoir s’il est possible de colorier la ligne l</w:t>
      </w:r>
      <w:r w:rsidRPr="0061147F">
        <w:rPr>
          <w:rFonts w:ascii="Calibri" w:eastAsia="Times New Roman" w:hAnsi="Calibri" w:cs="Calibri"/>
          <w:color w:val="000000"/>
          <w:sz w:val="13"/>
          <w:szCs w:val="13"/>
          <w:vertAlign w:val="subscript"/>
          <w:lang w:eastAsia="fr-FR"/>
        </w:rPr>
        <w:t xml:space="preserve">i </w:t>
      </w:r>
      <w:r w:rsidRPr="0061147F">
        <w:rPr>
          <w:rFonts w:ascii="Calibri" w:eastAsia="Times New Roman" w:hAnsi="Calibri" w:cs="Calibri"/>
          <w:color w:val="000000"/>
          <w:lang w:eastAsia="fr-FR"/>
        </w:rPr>
        <w:t xml:space="preserve">en entier avec la séquence entière il faut que </w:t>
      </w:r>
      <w:proofErr w:type="spellStart"/>
      <w:r w:rsidRPr="0061147F">
        <w:rPr>
          <w:rFonts w:ascii="Calibri" w:eastAsia="Times New Roman" w:hAnsi="Calibri" w:cs="Calibri"/>
          <w:color w:val="000000"/>
          <w:lang w:eastAsia="fr-FR"/>
        </w:rPr>
        <w:t>j</w:t>
      </w:r>
      <w:proofErr w:type="spellEnd"/>
      <w:r w:rsidRPr="0061147F">
        <w:rPr>
          <w:rFonts w:ascii="Calibri" w:eastAsia="Times New Roman" w:hAnsi="Calibri" w:cs="Calibri"/>
          <w:color w:val="000000"/>
          <w:lang w:eastAsia="fr-FR"/>
        </w:rPr>
        <w:t>=M-1 de sorte que les j premières cases à colorier correspondent à l’ensemble de la ligne l</w:t>
      </w:r>
      <w:r w:rsidRPr="0061147F">
        <w:rPr>
          <w:rFonts w:ascii="Calibri" w:eastAsia="Times New Roman" w:hAnsi="Calibri" w:cs="Calibri"/>
          <w:color w:val="000000"/>
          <w:sz w:val="13"/>
          <w:szCs w:val="13"/>
          <w:vertAlign w:val="subscript"/>
          <w:lang w:eastAsia="fr-FR"/>
        </w:rPr>
        <w:t>i</w:t>
      </w:r>
      <w:r w:rsidRPr="0061147F">
        <w:rPr>
          <w:rFonts w:ascii="Calibri" w:eastAsia="Times New Roman" w:hAnsi="Calibri" w:cs="Calibri"/>
          <w:color w:val="000000"/>
          <w:lang w:eastAsia="fr-FR"/>
        </w:rPr>
        <w:t xml:space="preserve"> et que l=k pour que </w:t>
      </w:r>
      <w:proofErr w:type="spellStart"/>
      <w:r w:rsidRPr="0061147F">
        <w:rPr>
          <w:rFonts w:ascii="Calibri" w:eastAsia="Times New Roman" w:hAnsi="Calibri" w:cs="Calibri"/>
          <w:color w:val="000000"/>
          <w:lang w:eastAsia="fr-FR"/>
        </w:rPr>
        <w:t>l</w:t>
      </w:r>
      <w:proofErr w:type="spellEnd"/>
      <w:r w:rsidRPr="0061147F">
        <w:rPr>
          <w:rFonts w:ascii="Calibri" w:eastAsia="Times New Roman" w:hAnsi="Calibri" w:cs="Calibri"/>
          <w:color w:val="000000"/>
          <w:lang w:eastAsia="fr-FR"/>
        </w:rPr>
        <w:t xml:space="preserve"> correspond à l’ensemble des sous-séquences de la ligne l</w:t>
      </w:r>
      <w:r w:rsidRPr="0061147F">
        <w:rPr>
          <w:rFonts w:ascii="Calibri" w:eastAsia="Times New Roman" w:hAnsi="Calibri" w:cs="Calibri"/>
          <w:color w:val="000000"/>
          <w:sz w:val="13"/>
          <w:szCs w:val="13"/>
          <w:vertAlign w:val="subscript"/>
          <w:lang w:eastAsia="fr-FR"/>
        </w:rPr>
        <w:t>i</w:t>
      </w:r>
      <w:r w:rsidRPr="0061147F">
        <w:rPr>
          <w:rFonts w:ascii="Calibri" w:eastAsia="Times New Roman" w:hAnsi="Calibri" w:cs="Calibri"/>
          <w:color w:val="000000"/>
          <w:lang w:eastAsia="fr-FR"/>
        </w:rPr>
        <w:t>.</w:t>
      </w:r>
    </w:p>
    <w:p w:rsidR="0061147F" w:rsidRPr="0061147F" w:rsidRDefault="0061147F" w:rsidP="004E5725">
      <w:pPr>
        <w:spacing w:line="240" w:lineRule="auto"/>
        <w:ind w:left="720"/>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 xml:space="preserve">Il faut donc que dans la liste des </w:t>
      </w:r>
      <w:proofErr w:type="gramStart"/>
      <w:r w:rsidRPr="0061147F">
        <w:rPr>
          <w:rFonts w:ascii="Calibri" w:eastAsia="Times New Roman" w:hAnsi="Calibri" w:cs="Calibri"/>
          <w:color w:val="000000"/>
          <w:lang w:eastAsia="fr-FR"/>
        </w:rPr>
        <w:t>T(</w:t>
      </w:r>
      <w:proofErr w:type="spellStart"/>
      <w:proofErr w:type="gramEnd"/>
      <w:r w:rsidRPr="0061147F">
        <w:rPr>
          <w:rFonts w:ascii="Calibri" w:eastAsia="Times New Roman" w:hAnsi="Calibri" w:cs="Calibri"/>
          <w:color w:val="000000"/>
          <w:lang w:eastAsia="fr-FR"/>
        </w:rPr>
        <w:t>j,l</w:t>
      </w:r>
      <w:proofErr w:type="spellEnd"/>
      <w:r w:rsidRPr="0061147F">
        <w:rPr>
          <w:rFonts w:ascii="Calibri" w:eastAsia="Times New Roman" w:hAnsi="Calibri" w:cs="Calibri"/>
          <w:color w:val="000000"/>
          <w:lang w:eastAsia="fr-FR"/>
        </w:rPr>
        <w:t>)  calculé pour la ligne l</w:t>
      </w:r>
      <w:r w:rsidRPr="0061147F">
        <w:rPr>
          <w:rFonts w:ascii="Calibri" w:eastAsia="Times New Roman" w:hAnsi="Calibri" w:cs="Calibri"/>
          <w:color w:val="000000"/>
          <w:sz w:val="13"/>
          <w:szCs w:val="13"/>
          <w:vertAlign w:val="subscript"/>
          <w:lang w:eastAsia="fr-FR"/>
        </w:rPr>
        <w:t>i</w:t>
      </w:r>
      <w:r w:rsidRPr="0061147F">
        <w:rPr>
          <w:rFonts w:ascii="Calibri" w:eastAsia="Times New Roman" w:hAnsi="Calibri" w:cs="Calibri"/>
          <w:color w:val="000000"/>
          <w:lang w:eastAsia="fr-FR"/>
        </w:rPr>
        <w:t xml:space="preserve"> , il y est T(M-1,k) vrai.</w:t>
      </w:r>
    </w:p>
    <w:p w:rsidR="0061147F" w:rsidRPr="0061147F" w:rsidRDefault="0061147F" w:rsidP="004E5725">
      <w:pPr>
        <w:spacing w:after="0" w:line="240" w:lineRule="auto"/>
        <w:jc w:val="both"/>
        <w:rPr>
          <w:rFonts w:ascii="Times New Roman" w:eastAsia="Times New Roman" w:hAnsi="Times New Roman" w:cs="Times New Roman"/>
          <w:sz w:val="24"/>
          <w:szCs w:val="24"/>
          <w:lang w:eastAsia="fr-FR"/>
        </w:rPr>
      </w:pPr>
    </w:p>
    <w:p w:rsidR="0061147F" w:rsidRPr="0061147F" w:rsidRDefault="0061147F" w:rsidP="004E5725">
      <w:pPr>
        <w:spacing w:line="240" w:lineRule="auto"/>
        <w:ind w:left="720"/>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(Q2)  </w:t>
      </w:r>
    </w:p>
    <w:p w:rsidR="0061147F" w:rsidRPr="0061147F" w:rsidRDefault="0061147F" w:rsidP="004E5725">
      <w:pPr>
        <w:numPr>
          <w:ilvl w:val="0"/>
          <w:numId w:val="6"/>
        </w:numPr>
        <w:spacing w:after="0" w:line="240" w:lineRule="auto"/>
        <w:ind w:left="2140"/>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u w:val="single"/>
          <w:lang w:eastAsia="fr-FR"/>
        </w:rPr>
        <w:t>Cas l=0 </w:t>
      </w:r>
      <w:r w:rsidRPr="0061147F">
        <w:rPr>
          <w:rFonts w:ascii="Calibri" w:eastAsia="Times New Roman" w:hAnsi="Calibri" w:cs="Calibri"/>
          <w:color w:val="000000"/>
          <w:lang w:eastAsia="fr-FR"/>
        </w:rPr>
        <w:t xml:space="preserve">: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 xml:space="preserve">j,0) signifie qu’il n’y a pas de séquence à placer donc </w:t>
      </w:r>
      <w:r w:rsidRPr="0061147F">
        <w:rPr>
          <w:rFonts w:ascii="Calibri" w:eastAsia="Times New Roman" w:hAnsi="Calibri" w:cs="Calibri"/>
          <w:b/>
          <w:bCs/>
          <w:color w:val="000000"/>
          <w:lang w:eastAsia="fr-FR"/>
        </w:rPr>
        <w:t>T(</w:t>
      </w:r>
      <w:proofErr w:type="spellStart"/>
      <w:r w:rsidRPr="0061147F">
        <w:rPr>
          <w:rFonts w:ascii="Calibri" w:eastAsia="Times New Roman" w:hAnsi="Calibri" w:cs="Calibri"/>
          <w:b/>
          <w:bCs/>
          <w:color w:val="000000"/>
          <w:lang w:eastAsia="fr-FR"/>
        </w:rPr>
        <w:t>j,l</w:t>
      </w:r>
      <w:proofErr w:type="spellEnd"/>
      <w:r w:rsidRPr="0061147F">
        <w:rPr>
          <w:rFonts w:ascii="Calibri" w:eastAsia="Times New Roman" w:hAnsi="Calibri" w:cs="Calibri"/>
          <w:b/>
          <w:bCs/>
          <w:color w:val="000000"/>
          <w:lang w:eastAsia="fr-FR"/>
        </w:rPr>
        <w:t>) est vrai</w:t>
      </w:r>
      <w:r w:rsidRPr="0061147F">
        <w:rPr>
          <w:rFonts w:ascii="Calibri" w:eastAsia="Times New Roman" w:hAnsi="Calibri" w:cs="Calibri"/>
          <w:color w:val="000000"/>
          <w:lang w:eastAsia="fr-FR"/>
        </w:rPr>
        <w:t>.</w:t>
      </w:r>
    </w:p>
    <w:p w:rsidR="0061147F" w:rsidRPr="0061147F" w:rsidRDefault="0061147F" w:rsidP="004E5725">
      <w:pPr>
        <w:numPr>
          <w:ilvl w:val="0"/>
          <w:numId w:val="6"/>
        </w:numPr>
        <w:spacing w:after="0" w:line="240" w:lineRule="auto"/>
        <w:ind w:left="2140"/>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u w:val="single"/>
          <w:lang w:eastAsia="fr-FR"/>
        </w:rPr>
        <w:t>Cas l&gt;=1</w:t>
      </w:r>
      <w:r w:rsidRPr="0061147F">
        <w:rPr>
          <w:rFonts w:ascii="Calibri" w:eastAsia="Times New Roman" w:hAnsi="Calibri" w:cs="Calibri"/>
          <w:color w:val="000000"/>
          <w:lang w:eastAsia="fr-FR"/>
        </w:rPr>
        <w:t xml:space="preserve"> : </w:t>
      </w:r>
    </w:p>
    <w:p w:rsidR="0061147F" w:rsidRPr="0061147F" w:rsidRDefault="0061147F" w:rsidP="004E5725">
      <w:pPr>
        <w:numPr>
          <w:ilvl w:val="1"/>
          <w:numId w:val="7"/>
        </w:numPr>
        <w:spacing w:after="0" w:line="240" w:lineRule="auto"/>
        <w:ind w:left="2860" w:hanging="360"/>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u w:val="single"/>
          <w:lang w:eastAsia="fr-FR"/>
        </w:rPr>
        <w:t xml:space="preserve">j &lt; </w:t>
      </w:r>
      <w:proofErr w:type="spellStart"/>
      <w:r w:rsidRPr="0061147F">
        <w:rPr>
          <w:rFonts w:ascii="Calibri" w:eastAsia="Times New Roman" w:hAnsi="Calibri" w:cs="Calibri"/>
          <w:color w:val="000000"/>
          <w:u w:val="single"/>
          <w:lang w:eastAsia="fr-FR"/>
        </w:rPr>
        <w:t>s</w:t>
      </w:r>
      <w:r w:rsidRPr="0061147F">
        <w:rPr>
          <w:rFonts w:ascii="Calibri" w:eastAsia="Times New Roman" w:hAnsi="Calibri" w:cs="Calibri"/>
          <w:color w:val="000000"/>
          <w:sz w:val="13"/>
          <w:szCs w:val="13"/>
          <w:u w:val="single"/>
          <w:vertAlign w:val="subscript"/>
          <w:lang w:eastAsia="fr-FR"/>
        </w:rPr>
        <w:t>l</w:t>
      </w:r>
      <w:proofErr w:type="spellEnd"/>
      <w:r w:rsidRPr="0061147F">
        <w:rPr>
          <w:rFonts w:ascii="Calibri" w:eastAsia="Times New Roman" w:hAnsi="Calibri" w:cs="Calibri"/>
          <w:color w:val="000000"/>
          <w:u w:val="single"/>
          <w:lang w:eastAsia="fr-FR"/>
        </w:rPr>
        <w:t xml:space="preserve"> -1</w:t>
      </w:r>
      <w:r w:rsidRPr="0061147F">
        <w:rPr>
          <w:rFonts w:ascii="Calibri" w:eastAsia="Times New Roman" w:hAnsi="Calibri" w:cs="Calibri"/>
          <w:color w:val="000000"/>
          <w:lang w:eastAsia="fr-FR"/>
        </w:rPr>
        <w:t xml:space="preserve"> : Le nombre j + 1 de cases disponibles est inférieur au nombre de cases nécessaires pour placer le bloc </w:t>
      </w:r>
      <w:proofErr w:type="spellStart"/>
      <w:r w:rsidRPr="0061147F">
        <w:rPr>
          <w:rFonts w:ascii="Calibri" w:eastAsia="Times New Roman" w:hAnsi="Calibri" w:cs="Calibri"/>
          <w:color w:val="000000"/>
          <w:lang w:eastAsia="fr-FR"/>
        </w:rPr>
        <w:t>s</w:t>
      </w:r>
      <w:r w:rsidRPr="0061147F">
        <w:rPr>
          <w:rFonts w:ascii="Calibri" w:eastAsia="Times New Roman" w:hAnsi="Calibri" w:cs="Calibri"/>
          <w:color w:val="000000"/>
          <w:sz w:val="13"/>
          <w:szCs w:val="13"/>
          <w:vertAlign w:val="subscript"/>
          <w:lang w:eastAsia="fr-FR"/>
        </w:rPr>
        <w:t>l</w:t>
      </w:r>
      <w:proofErr w:type="spellEnd"/>
      <w:r w:rsidRPr="0061147F">
        <w:rPr>
          <w:rFonts w:ascii="Calibri" w:eastAsia="Times New Roman" w:hAnsi="Calibri" w:cs="Calibri"/>
          <w:color w:val="000000"/>
          <w:lang w:eastAsia="fr-FR"/>
        </w:rPr>
        <w:t xml:space="preserve"> donc </w:t>
      </w:r>
      <w:proofErr w:type="gramStart"/>
      <w:r w:rsidRPr="0061147F">
        <w:rPr>
          <w:rFonts w:ascii="Calibri" w:eastAsia="Times New Roman" w:hAnsi="Calibri" w:cs="Calibri"/>
          <w:color w:val="000000"/>
          <w:lang w:eastAsia="fr-FR"/>
        </w:rPr>
        <w:t>T(</w:t>
      </w:r>
      <w:proofErr w:type="spellStart"/>
      <w:proofErr w:type="gramEnd"/>
      <w:r w:rsidRPr="0061147F">
        <w:rPr>
          <w:rFonts w:ascii="Calibri" w:eastAsia="Times New Roman" w:hAnsi="Calibri" w:cs="Calibri"/>
          <w:color w:val="000000"/>
          <w:lang w:eastAsia="fr-FR"/>
        </w:rPr>
        <w:t>j,l</w:t>
      </w:r>
      <w:proofErr w:type="spellEnd"/>
      <w:r w:rsidRPr="0061147F">
        <w:rPr>
          <w:rFonts w:ascii="Calibri" w:eastAsia="Times New Roman" w:hAnsi="Calibri" w:cs="Calibri"/>
          <w:color w:val="000000"/>
          <w:lang w:eastAsia="fr-FR"/>
        </w:rPr>
        <w:t xml:space="preserve">) est </w:t>
      </w:r>
      <w:r w:rsidRPr="0061147F">
        <w:rPr>
          <w:rFonts w:ascii="Calibri" w:eastAsia="Times New Roman" w:hAnsi="Calibri" w:cs="Calibri"/>
          <w:b/>
          <w:bCs/>
          <w:color w:val="000000"/>
          <w:lang w:eastAsia="fr-FR"/>
        </w:rPr>
        <w:t>faux</w:t>
      </w:r>
      <w:r w:rsidRPr="0061147F">
        <w:rPr>
          <w:rFonts w:ascii="Calibri" w:eastAsia="Times New Roman" w:hAnsi="Calibri" w:cs="Calibri"/>
          <w:color w:val="000000"/>
          <w:lang w:eastAsia="fr-FR"/>
        </w:rPr>
        <w:t>.</w:t>
      </w:r>
    </w:p>
    <w:p w:rsidR="0061147F" w:rsidRPr="0061147F" w:rsidRDefault="0061147F" w:rsidP="004E5725">
      <w:pPr>
        <w:numPr>
          <w:ilvl w:val="1"/>
          <w:numId w:val="7"/>
        </w:numPr>
        <w:spacing w:after="0" w:line="240" w:lineRule="auto"/>
        <w:ind w:left="2860" w:hanging="360"/>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u w:val="single"/>
          <w:lang w:eastAsia="fr-FR"/>
        </w:rPr>
        <w:t xml:space="preserve">j = </w:t>
      </w:r>
      <w:proofErr w:type="spellStart"/>
      <w:r w:rsidRPr="0061147F">
        <w:rPr>
          <w:rFonts w:ascii="Calibri" w:eastAsia="Times New Roman" w:hAnsi="Calibri" w:cs="Calibri"/>
          <w:color w:val="000000"/>
          <w:u w:val="single"/>
          <w:lang w:eastAsia="fr-FR"/>
        </w:rPr>
        <w:t>s</w:t>
      </w:r>
      <w:r w:rsidRPr="0061147F">
        <w:rPr>
          <w:rFonts w:ascii="Calibri" w:eastAsia="Times New Roman" w:hAnsi="Calibri" w:cs="Calibri"/>
          <w:color w:val="000000"/>
          <w:sz w:val="13"/>
          <w:szCs w:val="13"/>
          <w:u w:val="single"/>
          <w:vertAlign w:val="subscript"/>
          <w:lang w:eastAsia="fr-FR"/>
        </w:rPr>
        <w:t>l</w:t>
      </w:r>
      <w:proofErr w:type="spellEnd"/>
      <w:r w:rsidRPr="0061147F">
        <w:rPr>
          <w:rFonts w:ascii="Calibri" w:eastAsia="Times New Roman" w:hAnsi="Calibri" w:cs="Calibri"/>
          <w:color w:val="000000"/>
          <w:u w:val="single"/>
          <w:lang w:eastAsia="fr-FR"/>
        </w:rPr>
        <w:t xml:space="preserve"> -1</w:t>
      </w:r>
      <w:r w:rsidRPr="0061147F">
        <w:rPr>
          <w:rFonts w:ascii="Calibri" w:eastAsia="Times New Roman" w:hAnsi="Calibri" w:cs="Calibri"/>
          <w:color w:val="000000"/>
          <w:lang w:eastAsia="fr-FR"/>
        </w:rPr>
        <w:t xml:space="preserve"> : </w:t>
      </w:r>
    </w:p>
    <w:p w:rsidR="0061147F" w:rsidRPr="0061147F" w:rsidRDefault="0061147F" w:rsidP="004E5725">
      <w:pPr>
        <w:numPr>
          <w:ilvl w:val="2"/>
          <w:numId w:val="8"/>
        </w:numPr>
        <w:spacing w:after="0" w:line="240" w:lineRule="auto"/>
        <w:ind w:left="3760"/>
        <w:jc w:val="both"/>
        <w:textAlignment w:val="baseline"/>
        <w:rPr>
          <w:rFonts w:ascii="Noto Sans Symbols" w:eastAsia="Times New Roman" w:hAnsi="Noto Sans Symbols" w:cs="Times New Roman"/>
          <w:color w:val="000000"/>
          <w:lang w:eastAsia="fr-FR"/>
        </w:rPr>
      </w:pPr>
      <w:r w:rsidRPr="0061147F">
        <w:rPr>
          <w:rFonts w:ascii="Calibri" w:eastAsia="Times New Roman" w:hAnsi="Calibri" w:cs="Calibri"/>
          <w:color w:val="000000"/>
          <w:u w:val="single"/>
          <w:lang w:eastAsia="fr-FR"/>
        </w:rPr>
        <w:t>Si l = 1</w:t>
      </w:r>
      <w:r w:rsidRPr="0061147F">
        <w:rPr>
          <w:rFonts w:ascii="Calibri" w:eastAsia="Times New Roman" w:hAnsi="Calibri" w:cs="Calibri"/>
          <w:color w:val="000000"/>
          <w:lang w:eastAsia="fr-FR"/>
        </w:rPr>
        <w:t xml:space="preserve"> : On observe le premier bloc de la séquence, il n’est pas nécessaire de laisser une case blanche au début de la ligne donc on peut placer notre bloc de taille </w:t>
      </w:r>
      <w:proofErr w:type="spellStart"/>
      <w:r w:rsidRPr="0061147F">
        <w:rPr>
          <w:rFonts w:ascii="Calibri" w:eastAsia="Times New Roman" w:hAnsi="Calibri" w:cs="Calibri"/>
          <w:color w:val="000000"/>
          <w:lang w:eastAsia="fr-FR"/>
        </w:rPr>
        <w:t>s</w:t>
      </w:r>
      <w:r w:rsidRPr="0061147F">
        <w:rPr>
          <w:rFonts w:ascii="Calibri" w:eastAsia="Times New Roman" w:hAnsi="Calibri" w:cs="Calibri"/>
          <w:color w:val="000000"/>
          <w:sz w:val="13"/>
          <w:szCs w:val="13"/>
          <w:vertAlign w:val="subscript"/>
          <w:lang w:eastAsia="fr-FR"/>
        </w:rPr>
        <w:t>l</w:t>
      </w:r>
      <w:proofErr w:type="spellEnd"/>
      <w:r w:rsidRPr="0061147F">
        <w:rPr>
          <w:rFonts w:ascii="Calibri" w:eastAsia="Times New Roman" w:hAnsi="Calibri" w:cs="Calibri"/>
          <w:color w:val="000000"/>
          <w:lang w:eastAsia="fr-FR"/>
        </w:rPr>
        <w:t xml:space="preserve"> dans j+1 cases. On en déduit que </w:t>
      </w:r>
      <w:proofErr w:type="gramStart"/>
      <w:r w:rsidRPr="0061147F">
        <w:rPr>
          <w:rFonts w:ascii="Calibri" w:eastAsia="Times New Roman" w:hAnsi="Calibri" w:cs="Calibri"/>
          <w:color w:val="000000"/>
          <w:lang w:eastAsia="fr-FR"/>
        </w:rPr>
        <w:t>T(</w:t>
      </w:r>
      <w:proofErr w:type="spellStart"/>
      <w:proofErr w:type="gramEnd"/>
      <w:r w:rsidRPr="0061147F">
        <w:rPr>
          <w:rFonts w:ascii="Calibri" w:eastAsia="Times New Roman" w:hAnsi="Calibri" w:cs="Calibri"/>
          <w:color w:val="000000"/>
          <w:lang w:eastAsia="fr-FR"/>
        </w:rPr>
        <w:t>j,l</w:t>
      </w:r>
      <w:proofErr w:type="spellEnd"/>
      <w:r w:rsidRPr="0061147F">
        <w:rPr>
          <w:rFonts w:ascii="Calibri" w:eastAsia="Times New Roman" w:hAnsi="Calibri" w:cs="Calibri"/>
          <w:color w:val="000000"/>
          <w:lang w:eastAsia="fr-FR"/>
        </w:rPr>
        <w:t>) est</w:t>
      </w:r>
      <w:r w:rsidRPr="0061147F">
        <w:rPr>
          <w:rFonts w:ascii="Calibri" w:eastAsia="Times New Roman" w:hAnsi="Calibri" w:cs="Calibri"/>
          <w:b/>
          <w:bCs/>
          <w:color w:val="000000"/>
          <w:lang w:eastAsia="fr-FR"/>
        </w:rPr>
        <w:t xml:space="preserve"> vrai.</w:t>
      </w:r>
    </w:p>
    <w:p w:rsidR="0061147F" w:rsidRPr="0061147F" w:rsidRDefault="0061147F" w:rsidP="004E5725">
      <w:pPr>
        <w:numPr>
          <w:ilvl w:val="2"/>
          <w:numId w:val="8"/>
        </w:numPr>
        <w:spacing w:line="240" w:lineRule="auto"/>
        <w:ind w:left="3760"/>
        <w:jc w:val="both"/>
        <w:textAlignment w:val="baseline"/>
        <w:rPr>
          <w:rFonts w:ascii="Noto Sans Symbols" w:eastAsia="Times New Roman" w:hAnsi="Noto Sans Symbols" w:cs="Times New Roman"/>
          <w:color w:val="000000"/>
          <w:lang w:eastAsia="fr-FR"/>
        </w:rPr>
      </w:pPr>
      <w:r w:rsidRPr="0061147F">
        <w:rPr>
          <w:rFonts w:ascii="Calibri" w:eastAsia="Times New Roman" w:hAnsi="Calibri" w:cs="Calibri"/>
          <w:color w:val="000000"/>
          <w:u w:val="single"/>
          <w:lang w:eastAsia="fr-FR"/>
        </w:rPr>
        <w:t>Si l &gt; 1</w:t>
      </w:r>
      <w:r w:rsidRPr="0061147F">
        <w:rPr>
          <w:rFonts w:ascii="Calibri" w:eastAsia="Times New Roman" w:hAnsi="Calibri" w:cs="Calibri"/>
          <w:color w:val="000000"/>
          <w:lang w:eastAsia="fr-FR"/>
        </w:rPr>
        <w:t xml:space="preserve"> : Dans la séquence observée si </w:t>
      </w:r>
      <w:proofErr w:type="spellStart"/>
      <w:r w:rsidRPr="0061147F">
        <w:rPr>
          <w:rFonts w:ascii="Calibri" w:eastAsia="Times New Roman" w:hAnsi="Calibri" w:cs="Calibri"/>
          <w:color w:val="000000"/>
          <w:lang w:eastAsia="fr-FR"/>
        </w:rPr>
        <w:t>l</w:t>
      </w:r>
      <w:proofErr w:type="spellEnd"/>
      <w:r w:rsidRPr="0061147F">
        <w:rPr>
          <w:rFonts w:ascii="Calibri" w:eastAsia="Times New Roman" w:hAnsi="Calibri" w:cs="Calibri"/>
          <w:color w:val="000000"/>
          <w:lang w:eastAsia="fr-FR"/>
        </w:rPr>
        <w:t xml:space="preserve"> strictement supérieur à 1 alors il existe un bloc s</w:t>
      </w:r>
      <w:r w:rsidRPr="0061147F">
        <w:rPr>
          <w:rFonts w:ascii="Calibri" w:eastAsia="Times New Roman" w:hAnsi="Calibri" w:cs="Calibri"/>
          <w:color w:val="000000"/>
          <w:sz w:val="13"/>
          <w:szCs w:val="13"/>
          <w:vertAlign w:val="subscript"/>
          <w:lang w:eastAsia="fr-FR"/>
        </w:rPr>
        <w:t>l-1</w:t>
      </w:r>
      <w:r w:rsidRPr="0061147F">
        <w:rPr>
          <w:rFonts w:ascii="Calibri" w:eastAsia="Times New Roman" w:hAnsi="Calibri" w:cs="Calibri"/>
          <w:color w:val="000000"/>
          <w:lang w:eastAsia="fr-FR"/>
        </w:rPr>
        <w:t xml:space="preserve"> &gt;=1 donc les j+1 cases disponibles ne suffisent plus pour placer les l premiers blocs. en effet j est strictement inférieur à s</w:t>
      </w:r>
      <w:r w:rsidRPr="0061147F">
        <w:rPr>
          <w:rFonts w:ascii="Calibri" w:eastAsia="Times New Roman" w:hAnsi="Calibri" w:cs="Calibri"/>
          <w:color w:val="000000"/>
          <w:sz w:val="13"/>
          <w:szCs w:val="13"/>
          <w:vertAlign w:val="subscript"/>
          <w:lang w:eastAsia="fr-FR"/>
        </w:rPr>
        <w:t>l</w:t>
      </w:r>
      <w:r w:rsidRPr="0061147F">
        <w:rPr>
          <w:rFonts w:ascii="Calibri" w:eastAsia="Times New Roman" w:hAnsi="Calibri" w:cs="Calibri"/>
          <w:color w:val="000000"/>
          <w:lang w:eastAsia="fr-FR"/>
        </w:rPr>
        <w:t>+s</w:t>
      </w:r>
      <w:r w:rsidRPr="0061147F">
        <w:rPr>
          <w:rFonts w:ascii="Calibri" w:eastAsia="Times New Roman" w:hAnsi="Calibri" w:cs="Calibri"/>
          <w:color w:val="000000"/>
          <w:sz w:val="13"/>
          <w:szCs w:val="13"/>
          <w:vertAlign w:val="subscript"/>
          <w:lang w:eastAsia="fr-FR"/>
        </w:rPr>
        <w:t>l-</w:t>
      </w:r>
      <w:proofErr w:type="gramStart"/>
      <w:r w:rsidRPr="0061147F">
        <w:rPr>
          <w:rFonts w:ascii="Calibri" w:eastAsia="Times New Roman" w:hAnsi="Calibri" w:cs="Calibri"/>
          <w:color w:val="000000"/>
          <w:sz w:val="13"/>
          <w:szCs w:val="13"/>
          <w:vertAlign w:val="subscript"/>
          <w:lang w:eastAsia="fr-FR"/>
        </w:rPr>
        <w:t>1</w:t>
      </w:r>
      <w:r w:rsidRPr="0061147F">
        <w:rPr>
          <w:rFonts w:ascii="Calibri" w:eastAsia="Times New Roman" w:hAnsi="Calibri" w:cs="Calibri"/>
          <w:color w:val="000000"/>
          <w:lang w:eastAsia="fr-FR"/>
        </w:rPr>
        <w:t xml:space="preserve"> .</w:t>
      </w:r>
      <w:proofErr w:type="gramEnd"/>
      <w:r w:rsidRPr="0061147F">
        <w:rPr>
          <w:rFonts w:ascii="Calibri" w:eastAsia="Times New Roman" w:hAnsi="Calibri" w:cs="Calibri"/>
          <w:color w:val="000000"/>
          <w:lang w:eastAsia="fr-FR"/>
        </w:rPr>
        <w:t xml:space="preserve"> On en déduit que </w:t>
      </w:r>
      <w:proofErr w:type="gramStart"/>
      <w:r w:rsidRPr="0061147F">
        <w:rPr>
          <w:rFonts w:ascii="Calibri" w:eastAsia="Times New Roman" w:hAnsi="Calibri" w:cs="Calibri"/>
          <w:color w:val="000000"/>
          <w:lang w:eastAsia="fr-FR"/>
        </w:rPr>
        <w:t>T(</w:t>
      </w:r>
      <w:proofErr w:type="spellStart"/>
      <w:proofErr w:type="gramEnd"/>
      <w:r w:rsidRPr="0061147F">
        <w:rPr>
          <w:rFonts w:ascii="Calibri" w:eastAsia="Times New Roman" w:hAnsi="Calibri" w:cs="Calibri"/>
          <w:color w:val="000000"/>
          <w:lang w:eastAsia="fr-FR"/>
        </w:rPr>
        <w:t>j,l</w:t>
      </w:r>
      <w:proofErr w:type="spellEnd"/>
      <w:r w:rsidRPr="0061147F">
        <w:rPr>
          <w:rFonts w:ascii="Calibri" w:eastAsia="Times New Roman" w:hAnsi="Calibri" w:cs="Calibri"/>
          <w:color w:val="000000"/>
          <w:lang w:eastAsia="fr-FR"/>
        </w:rPr>
        <w:t xml:space="preserve">) est </w:t>
      </w:r>
      <w:r w:rsidRPr="0061147F">
        <w:rPr>
          <w:rFonts w:ascii="Calibri" w:eastAsia="Times New Roman" w:hAnsi="Calibri" w:cs="Calibri"/>
          <w:b/>
          <w:bCs/>
          <w:color w:val="000000"/>
          <w:lang w:eastAsia="fr-FR"/>
        </w:rPr>
        <w:t>faux</w:t>
      </w:r>
      <w:r w:rsidRPr="0061147F">
        <w:rPr>
          <w:rFonts w:ascii="Calibri" w:eastAsia="Times New Roman" w:hAnsi="Calibri" w:cs="Calibri"/>
          <w:color w:val="000000"/>
          <w:lang w:eastAsia="fr-FR"/>
        </w:rPr>
        <w:t>.  </w:t>
      </w:r>
    </w:p>
    <w:p w:rsidR="0061147F" w:rsidRPr="0061147F" w:rsidRDefault="0061147F" w:rsidP="004E5725">
      <w:pPr>
        <w:spacing w:line="240" w:lineRule="auto"/>
        <w:ind w:left="708"/>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(Q3)</w:t>
      </w:r>
    </w:p>
    <w:p w:rsidR="0061147F" w:rsidRPr="0061147F" w:rsidRDefault="0061147F" w:rsidP="004E5725">
      <w:pPr>
        <w:spacing w:line="240" w:lineRule="auto"/>
        <w:ind w:left="708"/>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ab/>
        <w:t>On considère la variable globale « s » qui contient une séquence de blocs. Puis la variable passée en paramètre « l » qui signifie que l’on veut placer le l-</w:t>
      </w:r>
      <w:proofErr w:type="spellStart"/>
      <w:r w:rsidRPr="0061147F">
        <w:rPr>
          <w:rFonts w:ascii="Calibri" w:eastAsia="Times New Roman" w:hAnsi="Calibri" w:cs="Calibri"/>
          <w:color w:val="000000"/>
          <w:lang w:eastAsia="fr-FR"/>
        </w:rPr>
        <w:t>ième</w:t>
      </w:r>
      <w:proofErr w:type="spellEnd"/>
      <w:r w:rsidRPr="0061147F">
        <w:rPr>
          <w:rFonts w:ascii="Calibri" w:eastAsia="Times New Roman" w:hAnsi="Calibri" w:cs="Calibri"/>
          <w:color w:val="000000"/>
          <w:lang w:eastAsia="fr-FR"/>
        </w:rPr>
        <w:t xml:space="preserve"> bloc de la séquence s, et « j » l’indice de la position courante dans la ligne.</w:t>
      </w:r>
    </w:p>
    <w:p w:rsidR="0061147F" w:rsidRDefault="0061147F" w:rsidP="004E5725">
      <w:pPr>
        <w:spacing w:after="0" w:line="240" w:lineRule="auto"/>
        <w:ind w:left="360"/>
        <w:jc w:val="both"/>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Dans le cas 2c) on  fait un appel récursif :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j-s[l-1]-1, l-1).</w:t>
      </w:r>
    </w:p>
    <w:p w:rsidR="0061147F" w:rsidRDefault="0061147F" w:rsidP="004E5725">
      <w:pPr>
        <w:spacing w:after="0" w:line="240" w:lineRule="auto"/>
        <w:ind w:left="360"/>
        <w:jc w:val="both"/>
        <w:rPr>
          <w:rFonts w:ascii="Calibri" w:eastAsia="Times New Roman" w:hAnsi="Calibri" w:cs="Calibri"/>
          <w:color w:val="000000"/>
          <w:lang w:eastAsia="fr-FR"/>
        </w:rPr>
      </w:pPr>
    </w:p>
    <w:p w:rsidR="0061147F" w:rsidRDefault="0061147F" w:rsidP="004E5725">
      <w:pPr>
        <w:spacing w:after="0" w:line="240" w:lineRule="auto"/>
        <w:ind w:left="708"/>
        <w:jc w:val="both"/>
        <w:rPr>
          <w:rFonts w:ascii="Calibri" w:hAnsi="Calibri" w:cs="Calibri"/>
          <w:color w:val="000000"/>
        </w:rPr>
      </w:pPr>
      <w:r>
        <w:rPr>
          <w:rFonts w:ascii="Calibri" w:hAnsi="Calibri" w:cs="Calibri"/>
          <w:color w:val="000000"/>
        </w:rPr>
        <w:t xml:space="preserve">(Q4) </w:t>
      </w:r>
    </w:p>
    <w:p w:rsidR="0061147F" w:rsidRPr="0061147F" w:rsidRDefault="0061147F" w:rsidP="004E5725">
      <w:pPr>
        <w:spacing w:after="0" w:line="240" w:lineRule="auto"/>
        <w:ind w:left="1416"/>
        <w:jc w:val="both"/>
        <w:rPr>
          <w:rFonts w:ascii="Times New Roman" w:eastAsia="Times New Roman" w:hAnsi="Times New Roman" w:cs="Times New Roman"/>
          <w:sz w:val="24"/>
          <w:szCs w:val="24"/>
          <w:lang w:eastAsia="fr-FR"/>
        </w:rPr>
      </w:pPr>
      <w:r>
        <w:rPr>
          <w:rFonts w:ascii="Calibri" w:hAnsi="Calibri" w:cs="Calibri"/>
          <w:color w:val="000000"/>
        </w:rPr>
        <w:t xml:space="preserve">La fonction </w:t>
      </w:r>
      <w:proofErr w:type="gramStart"/>
      <w:r>
        <w:rPr>
          <w:rFonts w:ascii="Calibri" w:hAnsi="Calibri" w:cs="Calibri"/>
          <w:color w:val="000000"/>
        </w:rPr>
        <w:t>T(</w:t>
      </w:r>
      <w:proofErr w:type="spellStart"/>
      <w:proofErr w:type="gramEnd"/>
      <w:r>
        <w:rPr>
          <w:rFonts w:ascii="Calibri" w:hAnsi="Calibri" w:cs="Calibri"/>
          <w:color w:val="000000"/>
        </w:rPr>
        <w:t>j,l</w:t>
      </w:r>
      <w:proofErr w:type="spellEnd"/>
      <w:r>
        <w:rPr>
          <w:rFonts w:ascii="Calibri" w:hAnsi="Calibri" w:cs="Calibri"/>
          <w:color w:val="000000"/>
        </w:rPr>
        <w:t xml:space="preserve">) est codée dans le fichier projet.py, elle se nomme </w:t>
      </w:r>
      <w:proofErr w:type="spellStart"/>
      <w:r>
        <w:rPr>
          <w:rFonts w:ascii="Calibri" w:hAnsi="Calibri" w:cs="Calibri"/>
          <w:color w:val="000000"/>
        </w:rPr>
        <w:t>T_old</w:t>
      </w:r>
      <w:proofErr w:type="spellEnd"/>
      <w:r>
        <w:rPr>
          <w:rFonts w:ascii="Calibri" w:hAnsi="Calibri" w:cs="Calibri"/>
          <w:color w:val="000000"/>
        </w:rPr>
        <w:t>(</w:t>
      </w:r>
      <w:proofErr w:type="spellStart"/>
      <w:r>
        <w:rPr>
          <w:rFonts w:ascii="Calibri" w:hAnsi="Calibri" w:cs="Calibri"/>
          <w:color w:val="000000"/>
        </w:rPr>
        <w:t>j,L</w:t>
      </w:r>
      <w:proofErr w:type="spellEnd"/>
      <w:r>
        <w:rPr>
          <w:rFonts w:ascii="Calibri" w:hAnsi="Calibri" w:cs="Calibri"/>
          <w:color w:val="000000"/>
        </w:rPr>
        <w:t>).</w:t>
      </w:r>
    </w:p>
    <w:p w:rsidR="00D75129" w:rsidRDefault="00D75129" w:rsidP="004E5725">
      <w:pPr>
        <w:pStyle w:val="Paragraphedeliste"/>
        <w:ind w:left="360"/>
        <w:jc w:val="both"/>
      </w:pPr>
    </w:p>
    <w:p w:rsidR="00D75129" w:rsidRDefault="00D75129" w:rsidP="004E5725">
      <w:pPr>
        <w:pStyle w:val="Titre2"/>
        <w:jc w:val="both"/>
      </w:pPr>
      <w:bookmarkStart w:id="2" w:name="_Toc500671138"/>
      <w:r>
        <w:t>Généralisation</w:t>
      </w:r>
      <w:bookmarkEnd w:id="2"/>
    </w:p>
    <w:p w:rsidR="0067335D" w:rsidRDefault="0067335D" w:rsidP="004E5725">
      <w:pPr>
        <w:pStyle w:val="Paragraphedeliste"/>
        <w:ind w:left="360"/>
        <w:jc w:val="both"/>
      </w:pPr>
    </w:p>
    <w:p w:rsidR="0067335D" w:rsidRDefault="0067335D" w:rsidP="004E5725">
      <w:pPr>
        <w:pStyle w:val="Paragraphedeliste"/>
        <w:ind w:left="360"/>
        <w:jc w:val="both"/>
      </w:pPr>
      <w:r>
        <w:tab/>
        <w:t>(Q5)</w:t>
      </w:r>
    </w:p>
    <w:p w:rsidR="0061147F" w:rsidRPr="0061147F" w:rsidRDefault="00011007" w:rsidP="004E5725">
      <w:pPr>
        <w:pStyle w:val="NormalWeb"/>
        <w:spacing w:before="0" w:beforeAutospacing="0" w:after="0" w:afterAutospacing="0"/>
        <w:ind w:left="360"/>
        <w:jc w:val="both"/>
      </w:pPr>
      <w:r>
        <w:tab/>
      </w:r>
      <w:r w:rsidR="0061147F" w:rsidRPr="0061147F">
        <w:rPr>
          <w:rFonts w:ascii="Calibri" w:hAnsi="Calibri" w:cs="Calibri"/>
          <w:color w:val="000000"/>
          <w:sz w:val="22"/>
          <w:szCs w:val="22"/>
        </w:rPr>
        <w:t xml:space="preserve">Dans un premier temps on change la signature de la méthode, on ajoute la ligne visitée (“li”) et la séquence </w:t>
      </w:r>
      <w:proofErr w:type="gramStart"/>
      <w:r w:rsidR="0061147F" w:rsidRPr="0061147F">
        <w:rPr>
          <w:rFonts w:ascii="Calibri" w:hAnsi="Calibri" w:cs="Calibri"/>
          <w:color w:val="000000"/>
          <w:sz w:val="22"/>
          <w:szCs w:val="22"/>
        </w:rPr>
        <w:t>( “</w:t>
      </w:r>
      <w:proofErr w:type="gramEnd"/>
      <w:r w:rsidR="0061147F" w:rsidRPr="0061147F">
        <w:rPr>
          <w:rFonts w:ascii="Calibri" w:hAnsi="Calibri" w:cs="Calibri"/>
          <w:color w:val="000000"/>
          <w:sz w:val="22"/>
          <w:szCs w:val="22"/>
        </w:rPr>
        <w:t xml:space="preserve">s”) de blocs que l’on veut insérer dans la ligne. La définition de la fonction devient donc : </w:t>
      </w:r>
      <w:proofErr w:type="gramStart"/>
      <w:r w:rsidR="0061147F" w:rsidRPr="0061147F">
        <w:rPr>
          <w:rFonts w:ascii="Calibri" w:hAnsi="Calibri" w:cs="Calibri"/>
          <w:color w:val="000000"/>
          <w:sz w:val="22"/>
          <w:szCs w:val="22"/>
        </w:rPr>
        <w:t>T(</w:t>
      </w:r>
      <w:proofErr w:type="spellStart"/>
      <w:proofErr w:type="gramEnd"/>
      <w:r w:rsidR="0061147F" w:rsidRPr="0061147F">
        <w:rPr>
          <w:rFonts w:ascii="Calibri" w:hAnsi="Calibri" w:cs="Calibri"/>
          <w:color w:val="000000"/>
          <w:sz w:val="22"/>
          <w:szCs w:val="22"/>
        </w:rPr>
        <w:t>j,l,li,s</w:t>
      </w:r>
      <w:proofErr w:type="spellEnd"/>
      <w:r w:rsidR="0061147F" w:rsidRPr="0061147F">
        <w:rPr>
          <w:rFonts w:ascii="Calibri" w:hAnsi="Calibri" w:cs="Calibri"/>
          <w:color w:val="000000"/>
          <w:sz w:val="22"/>
          <w:szCs w:val="22"/>
        </w:rPr>
        <w:t>). Voici l’algorithme obtenu :</w:t>
      </w:r>
    </w:p>
    <w:p w:rsidR="0061147F" w:rsidRPr="0061147F" w:rsidRDefault="0061147F" w:rsidP="004E5725">
      <w:pPr>
        <w:spacing w:after="0" w:line="240" w:lineRule="auto"/>
        <w:jc w:val="both"/>
        <w:rPr>
          <w:rFonts w:ascii="Times New Roman" w:eastAsia="Times New Roman" w:hAnsi="Times New Roman" w:cs="Times New Roman"/>
          <w:sz w:val="24"/>
          <w:szCs w:val="24"/>
          <w:lang w:eastAsia="fr-FR"/>
        </w:rPr>
      </w:pPr>
    </w:p>
    <w:p w:rsidR="0061147F" w:rsidRPr="0061147F" w:rsidRDefault="0061147F" w:rsidP="004E5725">
      <w:pPr>
        <w:numPr>
          <w:ilvl w:val="0"/>
          <w:numId w:val="9"/>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l=0 : on parcourt la ligne li de la case 0 à la case j, si l’une des cases est noire on retourne faux sinon on retourne vrai.</w:t>
      </w:r>
    </w:p>
    <w:p w:rsidR="0061147F" w:rsidRPr="0061147F" w:rsidRDefault="0061147F" w:rsidP="004E5725">
      <w:pPr>
        <w:spacing w:after="240" w:line="240" w:lineRule="auto"/>
        <w:jc w:val="both"/>
        <w:rPr>
          <w:rFonts w:ascii="Times New Roman" w:eastAsia="Times New Roman" w:hAnsi="Times New Roman" w:cs="Times New Roman"/>
          <w:sz w:val="24"/>
          <w:szCs w:val="24"/>
          <w:lang w:eastAsia="fr-FR"/>
        </w:rPr>
      </w:pPr>
    </w:p>
    <w:p w:rsidR="0061147F" w:rsidRPr="0061147F" w:rsidRDefault="0061147F" w:rsidP="004E5725">
      <w:pPr>
        <w:numPr>
          <w:ilvl w:val="0"/>
          <w:numId w:val="10"/>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lastRenderedPageBreak/>
        <w:t>Sinon:</w:t>
      </w:r>
    </w:p>
    <w:p w:rsidR="0061147F" w:rsidRPr="0061147F" w:rsidRDefault="0061147F" w:rsidP="004E5725">
      <w:pPr>
        <w:numPr>
          <w:ilvl w:val="1"/>
          <w:numId w:val="10"/>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 </w:t>
      </w:r>
      <w:proofErr w:type="spellStart"/>
      <w:r w:rsidRPr="0061147F">
        <w:rPr>
          <w:rFonts w:ascii="Calibri" w:eastAsia="Times New Roman" w:hAnsi="Calibri" w:cs="Calibri"/>
          <w:color w:val="000000"/>
          <w:lang w:eastAsia="fr-FR"/>
        </w:rPr>
        <w:t>j</w:t>
      </w:r>
      <w:proofErr w:type="spellEnd"/>
      <w:r w:rsidRPr="0061147F">
        <w:rPr>
          <w:rFonts w:ascii="Calibri" w:eastAsia="Times New Roman" w:hAnsi="Calibri" w:cs="Calibri"/>
          <w:color w:val="000000"/>
          <w:lang w:eastAsia="fr-FR"/>
        </w:rPr>
        <w:t>&lt;</w:t>
      </w:r>
      <w:proofErr w:type="gramStart"/>
      <w:r w:rsidRPr="0061147F">
        <w:rPr>
          <w:rFonts w:ascii="Calibri" w:eastAsia="Times New Roman" w:hAnsi="Calibri" w:cs="Calibri"/>
          <w:color w:val="000000"/>
          <w:lang w:eastAsia="fr-FR"/>
        </w:rPr>
        <w:t>s[</w:t>
      </w:r>
      <w:proofErr w:type="gramEnd"/>
      <w:r w:rsidRPr="0061147F">
        <w:rPr>
          <w:rFonts w:ascii="Calibri" w:eastAsia="Times New Roman" w:hAnsi="Calibri" w:cs="Calibri"/>
          <w:color w:val="000000"/>
          <w:lang w:eastAsia="fr-FR"/>
        </w:rPr>
        <w:t>l-1]-1: on retourne faux.</w:t>
      </w:r>
    </w:p>
    <w:p w:rsidR="0061147F" w:rsidRPr="0061147F" w:rsidRDefault="0061147F" w:rsidP="004E5725">
      <w:pPr>
        <w:numPr>
          <w:ilvl w:val="1"/>
          <w:numId w:val="10"/>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 </w:t>
      </w:r>
      <w:proofErr w:type="spellStart"/>
      <w:r w:rsidRPr="0061147F">
        <w:rPr>
          <w:rFonts w:ascii="Calibri" w:eastAsia="Times New Roman" w:hAnsi="Calibri" w:cs="Calibri"/>
          <w:color w:val="000000"/>
          <w:lang w:eastAsia="fr-FR"/>
        </w:rPr>
        <w:t>j</w:t>
      </w:r>
      <w:proofErr w:type="spellEnd"/>
      <w:r w:rsidRPr="0061147F">
        <w:rPr>
          <w:rFonts w:ascii="Calibri" w:eastAsia="Times New Roman" w:hAnsi="Calibri" w:cs="Calibri"/>
          <w:color w:val="000000"/>
          <w:lang w:eastAsia="fr-FR"/>
        </w:rPr>
        <w:t>=</w:t>
      </w:r>
      <w:proofErr w:type="gramStart"/>
      <w:r w:rsidRPr="0061147F">
        <w:rPr>
          <w:rFonts w:ascii="Calibri" w:eastAsia="Times New Roman" w:hAnsi="Calibri" w:cs="Calibri"/>
          <w:color w:val="000000"/>
          <w:lang w:eastAsia="fr-FR"/>
        </w:rPr>
        <w:t>s[</w:t>
      </w:r>
      <w:proofErr w:type="gramEnd"/>
      <w:r w:rsidRPr="0061147F">
        <w:rPr>
          <w:rFonts w:ascii="Calibri" w:eastAsia="Times New Roman" w:hAnsi="Calibri" w:cs="Calibri"/>
          <w:color w:val="000000"/>
          <w:lang w:eastAsia="fr-FR"/>
        </w:rPr>
        <w:t>l-1]-1:</w:t>
      </w:r>
    </w:p>
    <w:p w:rsidR="0061147F" w:rsidRPr="0061147F" w:rsidRDefault="0061147F" w:rsidP="004E5725">
      <w:pPr>
        <w:numPr>
          <w:ilvl w:val="2"/>
          <w:numId w:val="10"/>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 l=1, alors on veut placer le dernier bloc, dans ce cas si les cases précédents </w:t>
      </w:r>
      <w:proofErr w:type="spellStart"/>
      <w:r w:rsidRPr="0061147F">
        <w:rPr>
          <w:rFonts w:ascii="Calibri" w:eastAsia="Times New Roman" w:hAnsi="Calibri" w:cs="Calibri"/>
          <w:color w:val="000000"/>
          <w:lang w:eastAsia="fr-FR"/>
        </w:rPr>
        <w:t>j</w:t>
      </w:r>
      <w:proofErr w:type="spellEnd"/>
      <w:r w:rsidRPr="0061147F">
        <w:rPr>
          <w:rFonts w:ascii="Calibri" w:eastAsia="Times New Roman" w:hAnsi="Calibri" w:cs="Calibri"/>
          <w:color w:val="000000"/>
          <w:lang w:eastAsia="fr-FR"/>
        </w:rPr>
        <w:t xml:space="preserve"> ne sont pas blanches on renvoie vrai sinon faux.</w:t>
      </w:r>
    </w:p>
    <w:p w:rsidR="0061147F" w:rsidRPr="0061147F" w:rsidRDefault="0061147F" w:rsidP="004E5725">
      <w:pPr>
        <w:numPr>
          <w:ilvl w:val="2"/>
          <w:numId w:val="10"/>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sinon on retourne faux.</w:t>
      </w:r>
    </w:p>
    <w:p w:rsidR="0061147F" w:rsidRPr="0061147F" w:rsidRDefault="0061147F" w:rsidP="004E5725">
      <w:pPr>
        <w:spacing w:after="0" w:line="240" w:lineRule="auto"/>
        <w:jc w:val="both"/>
        <w:rPr>
          <w:rFonts w:ascii="Times New Roman" w:eastAsia="Times New Roman" w:hAnsi="Times New Roman" w:cs="Times New Roman"/>
          <w:sz w:val="24"/>
          <w:szCs w:val="24"/>
          <w:lang w:eastAsia="fr-FR"/>
        </w:rPr>
      </w:pPr>
    </w:p>
    <w:p w:rsidR="0061147F" w:rsidRPr="0061147F" w:rsidRDefault="0061147F" w:rsidP="004E5725">
      <w:pPr>
        <w:numPr>
          <w:ilvl w:val="1"/>
          <w:numId w:val="11"/>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Sinon:</w:t>
      </w:r>
    </w:p>
    <w:p w:rsidR="0061147F" w:rsidRPr="0061147F" w:rsidRDefault="0061147F" w:rsidP="004E5725">
      <w:pPr>
        <w:numPr>
          <w:ilvl w:val="2"/>
          <w:numId w:val="11"/>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la case d’indice j est blanche on retourne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 xml:space="preserve">j-1, </w:t>
      </w:r>
      <w:proofErr w:type="spellStart"/>
      <w:r w:rsidRPr="0061147F">
        <w:rPr>
          <w:rFonts w:ascii="Calibri" w:eastAsia="Times New Roman" w:hAnsi="Calibri" w:cs="Calibri"/>
          <w:color w:val="000000"/>
          <w:lang w:eastAsia="fr-FR"/>
        </w:rPr>
        <w:t>l,li,s</w:t>
      </w:r>
      <w:proofErr w:type="spellEnd"/>
      <w:r w:rsidRPr="0061147F">
        <w:rPr>
          <w:rFonts w:ascii="Calibri" w:eastAsia="Times New Roman" w:hAnsi="Calibri" w:cs="Calibri"/>
          <w:color w:val="000000"/>
          <w:lang w:eastAsia="fr-FR"/>
        </w:rPr>
        <w:t>).</w:t>
      </w:r>
    </w:p>
    <w:p w:rsidR="0061147F" w:rsidRPr="0061147F" w:rsidRDefault="0061147F" w:rsidP="004E5725">
      <w:pPr>
        <w:numPr>
          <w:ilvl w:val="2"/>
          <w:numId w:val="11"/>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la case d’indice j est noire :</w:t>
      </w:r>
    </w:p>
    <w:p w:rsidR="0061147F" w:rsidRPr="0061147F" w:rsidRDefault="0061147F" w:rsidP="004E5725">
      <w:pPr>
        <w:numPr>
          <w:ilvl w:val="3"/>
          <w:numId w:val="12"/>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 une case parmi </w:t>
      </w:r>
      <w:proofErr w:type="gramStart"/>
      <w:r w:rsidRPr="0061147F">
        <w:rPr>
          <w:rFonts w:ascii="Calibri" w:eastAsia="Times New Roman" w:hAnsi="Calibri" w:cs="Calibri"/>
          <w:color w:val="000000"/>
          <w:lang w:eastAsia="fr-FR"/>
        </w:rPr>
        <w:t>li[</w:t>
      </w:r>
      <w:proofErr w:type="gramEnd"/>
      <w:r w:rsidRPr="0061147F">
        <w:rPr>
          <w:rFonts w:ascii="Calibri" w:eastAsia="Times New Roman" w:hAnsi="Calibri" w:cs="Calibri"/>
          <w:color w:val="000000"/>
          <w:lang w:eastAsia="fr-FR"/>
        </w:rPr>
        <w:t>j-s[l-1]+1:j] est blanche, cela signifie qu’il n’y a pas assez de place pour insérer le l-</w:t>
      </w:r>
      <w:proofErr w:type="spellStart"/>
      <w:r w:rsidRPr="0061147F">
        <w:rPr>
          <w:rFonts w:ascii="Calibri" w:eastAsia="Times New Roman" w:hAnsi="Calibri" w:cs="Calibri"/>
          <w:color w:val="000000"/>
          <w:lang w:eastAsia="fr-FR"/>
        </w:rPr>
        <w:t>ième</w:t>
      </w:r>
      <w:proofErr w:type="spellEnd"/>
      <w:r w:rsidRPr="0061147F">
        <w:rPr>
          <w:rFonts w:ascii="Calibri" w:eastAsia="Times New Roman" w:hAnsi="Calibri" w:cs="Calibri"/>
          <w:color w:val="000000"/>
          <w:lang w:eastAsia="fr-FR"/>
        </w:rPr>
        <w:t xml:space="preserve"> bloc de s donc on retourne faux.</w:t>
      </w:r>
    </w:p>
    <w:p w:rsidR="0061147F" w:rsidRPr="0061147F" w:rsidRDefault="0061147F" w:rsidP="004E5725">
      <w:pPr>
        <w:numPr>
          <w:ilvl w:val="3"/>
          <w:numId w:val="12"/>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l=1, alors on veut placer le dernier bloc. S’il y a une case noire parmi d’indice compris entre 0 et j-</w:t>
      </w:r>
      <w:proofErr w:type="gramStart"/>
      <w:r w:rsidRPr="0061147F">
        <w:rPr>
          <w:rFonts w:ascii="Calibri" w:eastAsia="Times New Roman" w:hAnsi="Calibri" w:cs="Calibri"/>
          <w:color w:val="000000"/>
          <w:lang w:eastAsia="fr-FR"/>
        </w:rPr>
        <w:t>s[</w:t>
      </w:r>
      <w:proofErr w:type="gramEnd"/>
      <w:r w:rsidRPr="0061147F">
        <w:rPr>
          <w:rFonts w:ascii="Calibri" w:eastAsia="Times New Roman" w:hAnsi="Calibri" w:cs="Calibri"/>
          <w:color w:val="000000"/>
          <w:lang w:eastAsia="fr-FR"/>
        </w:rPr>
        <w:t>l-1]+1, alors on retourne faux, sinon on renvoie vrai.</w:t>
      </w:r>
    </w:p>
    <w:p w:rsidR="0061147F" w:rsidRPr="0061147F" w:rsidRDefault="0061147F" w:rsidP="004E5725">
      <w:pPr>
        <w:numPr>
          <w:ilvl w:val="3"/>
          <w:numId w:val="12"/>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la case d’indice j-</w:t>
      </w:r>
      <w:proofErr w:type="gramStart"/>
      <w:r w:rsidRPr="0061147F">
        <w:rPr>
          <w:rFonts w:ascii="Calibri" w:eastAsia="Times New Roman" w:hAnsi="Calibri" w:cs="Calibri"/>
          <w:color w:val="000000"/>
          <w:lang w:eastAsia="fr-FR"/>
        </w:rPr>
        <w:t>s[</w:t>
      </w:r>
      <w:proofErr w:type="gramEnd"/>
      <w:r w:rsidRPr="0061147F">
        <w:rPr>
          <w:rFonts w:ascii="Calibri" w:eastAsia="Times New Roman" w:hAnsi="Calibri" w:cs="Calibri"/>
          <w:color w:val="000000"/>
          <w:lang w:eastAsia="fr-FR"/>
        </w:rPr>
        <w:t>l-1] est noire, cela signifie que la case séparant deux blocs n’est pas blanche donc on retourne faux.</w:t>
      </w:r>
    </w:p>
    <w:p w:rsidR="0061147F" w:rsidRPr="0061147F" w:rsidRDefault="0061147F" w:rsidP="004E5725">
      <w:pPr>
        <w:numPr>
          <w:ilvl w:val="3"/>
          <w:numId w:val="12"/>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Sinon on retourne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j-s[l-1]-1, l-1,li,s).</w:t>
      </w:r>
    </w:p>
    <w:p w:rsidR="0061147F" w:rsidRPr="0061147F" w:rsidRDefault="0061147F" w:rsidP="004E5725">
      <w:pPr>
        <w:numPr>
          <w:ilvl w:val="2"/>
          <w:numId w:val="12"/>
        </w:numPr>
        <w:spacing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la case n’est pas encore coloriée:</w:t>
      </w:r>
    </w:p>
    <w:p w:rsidR="0061147F" w:rsidRPr="0061147F" w:rsidRDefault="0061147F" w:rsidP="004E5725">
      <w:pPr>
        <w:numPr>
          <w:ilvl w:val="3"/>
          <w:numId w:val="12"/>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 une des cases parmi </w:t>
      </w:r>
      <w:proofErr w:type="gramStart"/>
      <w:r w:rsidRPr="0061147F">
        <w:rPr>
          <w:rFonts w:ascii="Calibri" w:eastAsia="Times New Roman" w:hAnsi="Calibri" w:cs="Calibri"/>
          <w:color w:val="000000"/>
          <w:lang w:eastAsia="fr-FR"/>
        </w:rPr>
        <w:t>li[</w:t>
      </w:r>
      <w:proofErr w:type="gramEnd"/>
      <w:r w:rsidRPr="0061147F">
        <w:rPr>
          <w:rFonts w:ascii="Calibri" w:eastAsia="Times New Roman" w:hAnsi="Calibri" w:cs="Calibri"/>
          <w:color w:val="000000"/>
          <w:lang w:eastAsia="fr-FR"/>
        </w:rPr>
        <w:t xml:space="preserve">j-s[l-1] :j] est blanche, on vérifie qu’il n’y a pas de cases noire entre la case visitée (li[j]) et la case blanche trouvée. S’il y a une case noire on retourne faux sinon on retourne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 xml:space="preserve">j-c-1, </w:t>
      </w:r>
      <w:proofErr w:type="spellStart"/>
      <w:r w:rsidRPr="0061147F">
        <w:rPr>
          <w:rFonts w:ascii="Calibri" w:eastAsia="Times New Roman" w:hAnsi="Calibri" w:cs="Calibri"/>
          <w:color w:val="000000"/>
          <w:lang w:eastAsia="fr-FR"/>
        </w:rPr>
        <w:t>l,li,s</w:t>
      </w:r>
      <w:proofErr w:type="spellEnd"/>
      <w:r w:rsidRPr="0061147F">
        <w:rPr>
          <w:rFonts w:ascii="Calibri" w:eastAsia="Times New Roman" w:hAnsi="Calibri" w:cs="Calibri"/>
          <w:color w:val="000000"/>
          <w:lang w:eastAsia="fr-FR"/>
        </w:rPr>
        <w:t>), avec c l’indice de la case blanche trouvée.</w:t>
      </w:r>
    </w:p>
    <w:p w:rsidR="0061147F" w:rsidRPr="0061147F" w:rsidRDefault="0061147F" w:rsidP="004E5725">
      <w:pPr>
        <w:numPr>
          <w:ilvl w:val="3"/>
          <w:numId w:val="12"/>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Si la case  d’indice j-</w:t>
      </w:r>
      <w:proofErr w:type="gramStart"/>
      <w:r w:rsidRPr="0061147F">
        <w:rPr>
          <w:rFonts w:ascii="Calibri" w:eastAsia="Times New Roman" w:hAnsi="Calibri" w:cs="Calibri"/>
          <w:color w:val="000000"/>
          <w:lang w:eastAsia="fr-FR"/>
        </w:rPr>
        <w:t>s[</w:t>
      </w:r>
      <w:proofErr w:type="gramEnd"/>
      <w:r w:rsidRPr="0061147F">
        <w:rPr>
          <w:rFonts w:ascii="Calibri" w:eastAsia="Times New Roman" w:hAnsi="Calibri" w:cs="Calibri"/>
          <w:color w:val="000000"/>
          <w:lang w:eastAsia="fr-FR"/>
        </w:rPr>
        <w:t xml:space="preserve">l-1] est noire, cela signifie que la case séparant deux blocs n’est pas blanche, comme notre bloc n’est pas obligé de commencer à la case d’indice j, on essaye de le faire commencer une case avant. On retourne donc </w:t>
      </w:r>
      <w:proofErr w:type="gramStart"/>
      <w:r w:rsidRPr="0061147F">
        <w:rPr>
          <w:rFonts w:ascii="Calibri" w:eastAsia="Times New Roman" w:hAnsi="Calibri" w:cs="Calibri"/>
          <w:color w:val="000000"/>
          <w:lang w:eastAsia="fr-FR"/>
        </w:rPr>
        <w:t>T(</w:t>
      </w:r>
      <w:proofErr w:type="gramEnd"/>
      <w:r w:rsidRPr="0061147F">
        <w:rPr>
          <w:rFonts w:ascii="Calibri" w:eastAsia="Times New Roman" w:hAnsi="Calibri" w:cs="Calibri"/>
          <w:color w:val="000000"/>
          <w:lang w:eastAsia="fr-FR"/>
        </w:rPr>
        <w:t xml:space="preserve">j-1, </w:t>
      </w:r>
      <w:proofErr w:type="spellStart"/>
      <w:r w:rsidRPr="0061147F">
        <w:rPr>
          <w:rFonts w:ascii="Calibri" w:eastAsia="Times New Roman" w:hAnsi="Calibri" w:cs="Calibri"/>
          <w:color w:val="000000"/>
          <w:lang w:eastAsia="fr-FR"/>
        </w:rPr>
        <w:t>l,li,s</w:t>
      </w:r>
      <w:proofErr w:type="spellEnd"/>
      <w:r w:rsidRPr="0061147F">
        <w:rPr>
          <w:rFonts w:ascii="Calibri" w:eastAsia="Times New Roman" w:hAnsi="Calibri" w:cs="Calibri"/>
          <w:color w:val="000000"/>
          <w:lang w:eastAsia="fr-FR"/>
        </w:rPr>
        <w:t>).</w:t>
      </w:r>
    </w:p>
    <w:p w:rsidR="0061147F" w:rsidRDefault="0061147F" w:rsidP="004E5725">
      <w:pPr>
        <w:numPr>
          <w:ilvl w:val="3"/>
          <w:numId w:val="12"/>
        </w:numPr>
        <w:spacing w:after="0" w:line="240" w:lineRule="auto"/>
        <w:jc w:val="both"/>
        <w:textAlignment w:val="baseline"/>
        <w:rPr>
          <w:rFonts w:ascii="Calibri" w:eastAsia="Times New Roman" w:hAnsi="Calibri" w:cs="Calibri"/>
          <w:color w:val="000000"/>
          <w:lang w:eastAsia="fr-FR"/>
        </w:rPr>
      </w:pPr>
      <w:r w:rsidRPr="0061147F">
        <w:rPr>
          <w:rFonts w:ascii="Calibri" w:eastAsia="Times New Roman" w:hAnsi="Calibri" w:cs="Calibri"/>
          <w:color w:val="000000"/>
          <w:lang w:eastAsia="fr-FR"/>
        </w:rPr>
        <w:t xml:space="preserve">Sinon on teste si on peut placer un bloc à partir de la case d’indice j ou s’il est préférable de le placer à partir de la case d’indice j-1, en retournant T(j-s[l-1]-1, l-1,li,s) or T(j-1, </w:t>
      </w:r>
      <w:proofErr w:type="spellStart"/>
      <w:r w:rsidRPr="0061147F">
        <w:rPr>
          <w:rFonts w:ascii="Calibri" w:eastAsia="Times New Roman" w:hAnsi="Calibri" w:cs="Calibri"/>
          <w:color w:val="000000"/>
          <w:lang w:eastAsia="fr-FR"/>
        </w:rPr>
        <w:t>l,li,s</w:t>
      </w:r>
      <w:proofErr w:type="spellEnd"/>
      <w:r w:rsidRPr="0061147F">
        <w:rPr>
          <w:rFonts w:ascii="Calibri" w:eastAsia="Times New Roman" w:hAnsi="Calibri" w:cs="Calibri"/>
          <w:color w:val="000000"/>
          <w:lang w:eastAsia="fr-FR"/>
        </w:rPr>
        <w:t>).</w:t>
      </w:r>
    </w:p>
    <w:p w:rsidR="0061147F" w:rsidRDefault="0061147F" w:rsidP="004E5725">
      <w:pPr>
        <w:spacing w:after="0" w:line="240" w:lineRule="auto"/>
        <w:ind w:left="2520"/>
        <w:jc w:val="both"/>
        <w:textAlignment w:val="baseline"/>
        <w:rPr>
          <w:rFonts w:ascii="Calibri" w:eastAsia="Times New Roman" w:hAnsi="Calibri" w:cs="Calibri"/>
          <w:color w:val="000000"/>
          <w:lang w:eastAsia="fr-FR"/>
        </w:rPr>
      </w:pPr>
    </w:p>
    <w:p w:rsidR="0061147F" w:rsidRDefault="0061147F" w:rsidP="004E5725">
      <w:pPr>
        <w:spacing w:after="0" w:line="240" w:lineRule="auto"/>
        <w:ind w:left="708"/>
        <w:jc w:val="both"/>
        <w:textAlignment w:val="baseline"/>
        <w:rPr>
          <w:rFonts w:ascii="Calibri" w:hAnsi="Calibri" w:cs="Calibri"/>
          <w:color w:val="000000"/>
        </w:rPr>
      </w:pPr>
      <w:r>
        <w:rPr>
          <w:rFonts w:ascii="Calibri" w:hAnsi="Calibri" w:cs="Calibri"/>
          <w:color w:val="000000"/>
        </w:rPr>
        <w:t>(Q6)</w:t>
      </w:r>
    </w:p>
    <w:p w:rsidR="0061147F" w:rsidRDefault="0061147F" w:rsidP="004E5725">
      <w:pPr>
        <w:spacing w:after="0" w:line="240" w:lineRule="auto"/>
        <w:ind w:left="1416"/>
        <w:jc w:val="both"/>
        <w:textAlignment w:val="baseline"/>
        <w:rPr>
          <w:rFonts w:ascii="Calibri" w:eastAsia="Times New Roman" w:hAnsi="Calibri" w:cs="Calibri"/>
          <w:color w:val="000000"/>
          <w:lang w:eastAsia="fr-FR"/>
        </w:rPr>
      </w:pPr>
      <w:r>
        <w:rPr>
          <w:rFonts w:ascii="Calibri" w:hAnsi="Calibri" w:cs="Calibri"/>
          <w:color w:val="000000"/>
        </w:rPr>
        <w:t xml:space="preserve"> Notre algorithme est codé dans le fichier projet.py.</w:t>
      </w:r>
    </w:p>
    <w:p w:rsidR="0061147F" w:rsidRPr="0061147F" w:rsidRDefault="0061147F" w:rsidP="004E5725">
      <w:pPr>
        <w:spacing w:after="0" w:line="240" w:lineRule="auto"/>
        <w:ind w:left="2880"/>
        <w:jc w:val="both"/>
        <w:textAlignment w:val="baseline"/>
        <w:rPr>
          <w:rFonts w:ascii="Calibri" w:eastAsia="Times New Roman" w:hAnsi="Calibri" w:cs="Calibri"/>
          <w:color w:val="000000"/>
          <w:lang w:eastAsia="fr-FR"/>
        </w:rPr>
      </w:pPr>
    </w:p>
    <w:p w:rsidR="00D75129" w:rsidRDefault="00D75129" w:rsidP="004E5725">
      <w:pPr>
        <w:pStyle w:val="Titre2"/>
        <w:jc w:val="both"/>
      </w:pPr>
      <w:bookmarkStart w:id="3" w:name="_Toc500671139"/>
      <w:r>
        <w:t>Propagation</w:t>
      </w:r>
      <w:bookmarkEnd w:id="3"/>
    </w:p>
    <w:p w:rsidR="00D75129" w:rsidRDefault="00D75129" w:rsidP="004E5725">
      <w:pPr>
        <w:ind w:left="708"/>
        <w:jc w:val="both"/>
      </w:pPr>
      <w:r>
        <w:t>(Q</w:t>
      </w:r>
      <w:r w:rsidR="0061147F">
        <w:t>7</w:t>
      </w:r>
      <w:r>
        <w:t>)</w:t>
      </w:r>
    </w:p>
    <w:p w:rsidR="0061147F" w:rsidRDefault="0061147F" w:rsidP="004E5725">
      <w:pPr>
        <w:ind w:left="1416"/>
        <w:jc w:val="both"/>
      </w:pPr>
      <w:r>
        <w:rPr>
          <w:rFonts w:ascii="Calibri" w:hAnsi="Calibri" w:cs="Calibri"/>
          <w:color w:val="000000"/>
        </w:rPr>
        <w:t xml:space="preserve">L’algorithme demandé est codé dans le fichier projet.py, nous avons écrit deux fonctions, une première nommée </w:t>
      </w:r>
      <w:proofErr w:type="gramStart"/>
      <w:r>
        <w:rPr>
          <w:rFonts w:ascii="Calibri" w:hAnsi="Calibri" w:cs="Calibri"/>
          <w:color w:val="000000"/>
        </w:rPr>
        <w:t>propagation(</w:t>
      </w:r>
      <w:proofErr w:type="gramEnd"/>
      <w:r>
        <w:rPr>
          <w:rFonts w:ascii="Calibri" w:hAnsi="Calibri" w:cs="Calibri"/>
          <w:color w:val="000000"/>
        </w:rPr>
        <w:t xml:space="preserve">) qui prend le nom d’un fichier en paramètre. Cette fonction lit le fichier et le converti en deux séquences de blocs, une pour les lignes et une pour les colonne, puis appelle la fonction </w:t>
      </w:r>
      <w:proofErr w:type="gramStart"/>
      <w:r>
        <w:rPr>
          <w:rFonts w:ascii="Calibri" w:hAnsi="Calibri" w:cs="Calibri"/>
          <w:color w:val="000000"/>
        </w:rPr>
        <w:t>coloration(</w:t>
      </w:r>
      <w:proofErr w:type="gramEnd"/>
      <w:r>
        <w:rPr>
          <w:rFonts w:ascii="Calibri" w:hAnsi="Calibri" w:cs="Calibri"/>
          <w:color w:val="000000"/>
        </w:rPr>
        <w:t>). Cette dernière prend en paramètre une grille vierge ainsi que les deux séquences de blocs précédemment créés. Elle retourne la grille remplie en fonction des séquences de blocs.</w:t>
      </w:r>
    </w:p>
    <w:p w:rsidR="00D75129" w:rsidRPr="00D75129" w:rsidRDefault="00D75129" w:rsidP="004E5725">
      <w:pPr>
        <w:pStyle w:val="Titre2"/>
        <w:jc w:val="both"/>
      </w:pPr>
      <w:bookmarkStart w:id="4" w:name="_Toc500671140"/>
      <w:r>
        <w:t>Tests</w:t>
      </w:r>
      <w:bookmarkEnd w:id="4"/>
    </w:p>
    <w:p w:rsidR="00023DF0" w:rsidRDefault="00023DF0" w:rsidP="004E5725">
      <w:pPr>
        <w:ind w:left="708"/>
        <w:jc w:val="both"/>
      </w:pPr>
      <w:r>
        <w:t>(Q8)</w:t>
      </w:r>
    </w:p>
    <w:p w:rsidR="00023DF0" w:rsidRPr="00CD56C3" w:rsidRDefault="00CD56C3" w:rsidP="004E5725">
      <w:pPr>
        <w:ind w:left="708"/>
        <w:jc w:val="both"/>
        <w:rPr>
          <w:b/>
        </w:rPr>
      </w:pPr>
      <w:r>
        <w:rPr>
          <w:b/>
        </w:rPr>
        <w:lastRenderedPageBreak/>
        <w:t>Tous les tests ont été réalisés sur un ordinateur personnel, l’exécution est donc légèrement plus longue.</w:t>
      </w:r>
    </w:p>
    <w:p w:rsidR="009F59BA" w:rsidRPr="009F59BA" w:rsidRDefault="009F59BA" w:rsidP="004E5725">
      <w:pPr>
        <w:pStyle w:val="Lgende"/>
        <w:keepNext/>
        <w:jc w:val="both"/>
        <w:rPr>
          <w:i w:val="0"/>
          <w:color w:val="auto"/>
          <w:sz w:val="20"/>
          <w:u w:val="single"/>
        </w:rPr>
      </w:pPr>
      <w:bookmarkStart w:id="5" w:name="_Toc500584691"/>
      <w:bookmarkStart w:id="6" w:name="_Toc500606135"/>
      <w:r w:rsidRPr="009F59BA">
        <w:rPr>
          <w:i w:val="0"/>
          <w:color w:val="auto"/>
          <w:sz w:val="20"/>
          <w:u w:val="single"/>
        </w:rPr>
        <w:t xml:space="preserve">Tableau </w:t>
      </w:r>
      <w:r w:rsidRPr="009F59BA">
        <w:rPr>
          <w:i w:val="0"/>
          <w:color w:val="auto"/>
          <w:sz w:val="20"/>
          <w:u w:val="single"/>
        </w:rPr>
        <w:fldChar w:fldCharType="begin"/>
      </w:r>
      <w:r w:rsidRPr="009F59BA">
        <w:rPr>
          <w:i w:val="0"/>
          <w:color w:val="auto"/>
          <w:sz w:val="20"/>
          <w:u w:val="single"/>
        </w:rPr>
        <w:instrText xml:space="preserve"> SEQ Tableau \* ARABIC </w:instrText>
      </w:r>
      <w:r w:rsidRPr="009F59BA">
        <w:rPr>
          <w:i w:val="0"/>
          <w:color w:val="auto"/>
          <w:sz w:val="20"/>
          <w:u w:val="single"/>
        </w:rPr>
        <w:fldChar w:fldCharType="separate"/>
      </w:r>
      <w:r w:rsidR="00E82C25">
        <w:rPr>
          <w:i w:val="0"/>
          <w:noProof/>
          <w:color w:val="auto"/>
          <w:sz w:val="20"/>
          <w:u w:val="single"/>
        </w:rPr>
        <w:t>1</w:t>
      </w:r>
      <w:r w:rsidRPr="009F59BA">
        <w:rPr>
          <w:i w:val="0"/>
          <w:color w:val="auto"/>
          <w:sz w:val="20"/>
          <w:u w:val="single"/>
        </w:rPr>
        <w:fldChar w:fldCharType="end"/>
      </w:r>
      <w:r w:rsidRPr="009F59BA">
        <w:rPr>
          <w:i w:val="0"/>
          <w:color w:val="auto"/>
          <w:sz w:val="20"/>
          <w:u w:val="single"/>
        </w:rPr>
        <w:t xml:space="preserve"> : Tableau d’exécution avec le raisonnement par programmation dynamique</w:t>
      </w:r>
      <w:bookmarkEnd w:id="5"/>
      <w:bookmarkEnd w:id="6"/>
    </w:p>
    <w:tbl>
      <w:tblPr>
        <w:tblStyle w:val="Grilledutableau"/>
        <w:tblW w:w="8310" w:type="dxa"/>
        <w:jc w:val="center"/>
        <w:tblLook w:val="04A0" w:firstRow="1" w:lastRow="0" w:firstColumn="1" w:lastColumn="0" w:noHBand="0" w:noVBand="1"/>
      </w:tblPr>
      <w:tblGrid>
        <w:gridCol w:w="1555"/>
        <w:gridCol w:w="3402"/>
        <w:gridCol w:w="3353"/>
      </w:tblGrid>
      <w:tr w:rsidR="00023DF0" w:rsidTr="00023DF0">
        <w:trPr>
          <w:trHeight w:val="367"/>
          <w:jc w:val="center"/>
        </w:trPr>
        <w:tc>
          <w:tcPr>
            <w:tcW w:w="1555" w:type="dxa"/>
          </w:tcPr>
          <w:p w:rsidR="00023DF0" w:rsidRDefault="00023DF0" w:rsidP="004E5725">
            <w:pPr>
              <w:jc w:val="both"/>
            </w:pPr>
            <w:r>
              <w:t>Instance</w:t>
            </w:r>
          </w:p>
        </w:tc>
        <w:tc>
          <w:tcPr>
            <w:tcW w:w="3402" w:type="dxa"/>
          </w:tcPr>
          <w:p w:rsidR="00023DF0" w:rsidRDefault="00023DF0" w:rsidP="004E5725">
            <w:pPr>
              <w:jc w:val="both"/>
            </w:pPr>
            <w:r>
              <w:t>Temps d’exécution en seconde</w:t>
            </w:r>
          </w:p>
        </w:tc>
        <w:tc>
          <w:tcPr>
            <w:tcW w:w="3353" w:type="dxa"/>
          </w:tcPr>
          <w:p w:rsidR="00023DF0" w:rsidRDefault="00023DF0" w:rsidP="004E5725">
            <w:pPr>
              <w:jc w:val="both"/>
            </w:pPr>
            <w:r>
              <w:t>Résultat obtenu</w:t>
            </w:r>
          </w:p>
        </w:tc>
      </w:tr>
      <w:tr w:rsidR="00023DF0" w:rsidTr="00023DF0">
        <w:trPr>
          <w:trHeight w:val="367"/>
          <w:jc w:val="center"/>
        </w:trPr>
        <w:tc>
          <w:tcPr>
            <w:tcW w:w="1555" w:type="dxa"/>
          </w:tcPr>
          <w:p w:rsidR="00023DF0" w:rsidRDefault="00023DF0" w:rsidP="004E5725">
            <w:pPr>
              <w:jc w:val="both"/>
            </w:pPr>
            <w:r>
              <w:t>1</w:t>
            </w:r>
          </w:p>
        </w:tc>
        <w:tc>
          <w:tcPr>
            <w:tcW w:w="3402" w:type="dxa"/>
          </w:tcPr>
          <w:p w:rsidR="00023DF0" w:rsidRDefault="00023DF0" w:rsidP="004E5725">
            <w:pPr>
              <w:jc w:val="both"/>
            </w:pPr>
            <w:r w:rsidRPr="00023DF0">
              <w:t>0.1888579692196161</w:t>
            </w:r>
          </w:p>
        </w:tc>
        <w:tc>
          <w:tcPr>
            <w:tcW w:w="3353" w:type="dxa"/>
          </w:tcPr>
          <w:p w:rsidR="00023DF0" w:rsidRDefault="00023DF0" w:rsidP="004E5725">
            <w:pPr>
              <w:jc w:val="both"/>
            </w:pPr>
            <w:r>
              <w:rPr>
                <w:noProof/>
                <w:lang w:eastAsia="fr-FR"/>
              </w:rPr>
              <w:drawing>
                <wp:inline distT="0" distB="0" distL="0" distR="0" wp14:anchorId="2838C326" wp14:editId="2704340B">
                  <wp:extent cx="494312" cy="50228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98" cy="520663"/>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2</w:t>
            </w:r>
          </w:p>
        </w:tc>
        <w:tc>
          <w:tcPr>
            <w:tcW w:w="3402" w:type="dxa"/>
          </w:tcPr>
          <w:p w:rsidR="00023DF0" w:rsidRDefault="00023DF0" w:rsidP="004E5725">
            <w:pPr>
              <w:jc w:val="both"/>
            </w:pPr>
            <w:r w:rsidRPr="00023DF0">
              <w:t>0.20082878977813357</w:t>
            </w:r>
          </w:p>
        </w:tc>
        <w:tc>
          <w:tcPr>
            <w:tcW w:w="3353" w:type="dxa"/>
          </w:tcPr>
          <w:p w:rsidR="00023DF0" w:rsidRDefault="00023DF0" w:rsidP="004E5725">
            <w:pPr>
              <w:jc w:val="both"/>
            </w:pPr>
            <w:r>
              <w:rPr>
                <w:noProof/>
                <w:lang w:eastAsia="fr-FR"/>
              </w:rPr>
              <w:drawing>
                <wp:inline distT="0" distB="0" distL="0" distR="0" wp14:anchorId="64577B75" wp14:editId="204A13CD">
                  <wp:extent cx="514350" cy="490970"/>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193" cy="497502"/>
                          </a:xfrm>
                          <a:prstGeom prst="rect">
                            <a:avLst/>
                          </a:prstGeom>
                        </pic:spPr>
                      </pic:pic>
                    </a:graphicData>
                  </a:graphic>
                </wp:inline>
              </w:drawing>
            </w:r>
          </w:p>
        </w:tc>
      </w:tr>
      <w:tr w:rsidR="00023DF0" w:rsidTr="00023DF0">
        <w:trPr>
          <w:trHeight w:val="354"/>
          <w:jc w:val="center"/>
        </w:trPr>
        <w:tc>
          <w:tcPr>
            <w:tcW w:w="1555" w:type="dxa"/>
          </w:tcPr>
          <w:p w:rsidR="00023DF0" w:rsidRDefault="00023DF0" w:rsidP="004E5725">
            <w:pPr>
              <w:jc w:val="both"/>
            </w:pPr>
            <w:r>
              <w:t>3</w:t>
            </w:r>
          </w:p>
        </w:tc>
        <w:tc>
          <w:tcPr>
            <w:tcW w:w="3402" w:type="dxa"/>
          </w:tcPr>
          <w:p w:rsidR="00023DF0" w:rsidRDefault="00023DF0" w:rsidP="004E5725">
            <w:pPr>
              <w:jc w:val="both"/>
            </w:pPr>
            <w:r w:rsidRPr="00023DF0">
              <w:t>0.14214027880563657</w:t>
            </w:r>
          </w:p>
        </w:tc>
        <w:tc>
          <w:tcPr>
            <w:tcW w:w="3353" w:type="dxa"/>
          </w:tcPr>
          <w:p w:rsidR="00023DF0" w:rsidRDefault="00023DF0" w:rsidP="004E5725">
            <w:pPr>
              <w:jc w:val="both"/>
            </w:pPr>
            <w:r>
              <w:rPr>
                <w:noProof/>
                <w:lang w:eastAsia="fr-FR"/>
              </w:rPr>
              <w:drawing>
                <wp:inline distT="0" distB="0" distL="0" distR="0" wp14:anchorId="0900A311" wp14:editId="58FDA08E">
                  <wp:extent cx="916907" cy="3746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5411" cy="382211"/>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4</w:t>
            </w:r>
          </w:p>
        </w:tc>
        <w:tc>
          <w:tcPr>
            <w:tcW w:w="3402" w:type="dxa"/>
          </w:tcPr>
          <w:p w:rsidR="00023DF0" w:rsidRDefault="00023DF0" w:rsidP="004E5725">
            <w:pPr>
              <w:jc w:val="both"/>
            </w:pPr>
            <w:r w:rsidRPr="00023DF0">
              <w:t>0.21496730150579213</w:t>
            </w:r>
          </w:p>
        </w:tc>
        <w:tc>
          <w:tcPr>
            <w:tcW w:w="3353" w:type="dxa"/>
          </w:tcPr>
          <w:p w:rsidR="00023DF0" w:rsidRDefault="00023DF0" w:rsidP="004E5725">
            <w:pPr>
              <w:jc w:val="both"/>
            </w:pPr>
            <w:r>
              <w:rPr>
                <w:noProof/>
                <w:lang w:eastAsia="fr-FR"/>
              </w:rPr>
              <w:drawing>
                <wp:inline distT="0" distB="0" distL="0" distR="0" wp14:anchorId="3D3F1882" wp14:editId="5455265E">
                  <wp:extent cx="476129" cy="470527"/>
                  <wp:effectExtent l="0" t="0" r="63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91" cy="509229"/>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5</w:t>
            </w:r>
          </w:p>
        </w:tc>
        <w:tc>
          <w:tcPr>
            <w:tcW w:w="3402" w:type="dxa"/>
          </w:tcPr>
          <w:p w:rsidR="00023DF0" w:rsidRDefault="00023DF0" w:rsidP="004E5725">
            <w:pPr>
              <w:jc w:val="both"/>
            </w:pPr>
            <w:r w:rsidRPr="00023DF0">
              <w:t>0.23633686245487917</w:t>
            </w:r>
          </w:p>
        </w:tc>
        <w:tc>
          <w:tcPr>
            <w:tcW w:w="3353" w:type="dxa"/>
          </w:tcPr>
          <w:p w:rsidR="00023DF0" w:rsidRDefault="00023DF0" w:rsidP="004E5725">
            <w:pPr>
              <w:jc w:val="both"/>
            </w:pPr>
            <w:r>
              <w:rPr>
                <w:noProof/>
                <w:lang w:eastAsia="fr-FR"/>
              </w:rPr>
              <w:drawing>
                <wp:inline distT="0" distB="0" distL="0" distR="0" wp14:anchorId="38EC7007" wp14:editId="5085F4ED">
                  <wp:extent cx="535244" cy="4958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35" cy="520709"/>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6</w:t>
            </w:r>
          </w:p>
        </w:tc>
        <w:tc>
          <w:tcPr>
            <w:tcW w:w="3402" w:type="dxa"/>
          </w:tcPr>
          <w:p w:rsidR="00023DF0" w:rsidRDefault="00023DF0" w:rsidP="004E5725">
            <w:pPr>
              <w:jc w:val="both"/>
            </w:pPr>
            <w:r w:rsidRPr="00023DF0">
              <w:t>1.095474316956397</w:t>
            </w:r>
          </w:p>
        </w:tc>
        <w:tc>
          <w:tcPr>
            <w:tcW w:w="3353" w:type="dxa"/>
          </w:tcPr>
          <w:p w:rsidR="00023DF0" w:rsidRDefault="00023DF0" w:rsidP="004E5725">
            <w:pPr>
              <w:jc w:val="both"/>
            </w:pPr>
            <w:r>
              <w:rPr>
                <w:noProof/>
                <w:lang w:eastAsia="fr-FR"/>
              </w:rPr>
              <w:drawing>
                <wp:inline distT="0" distB="0" distL="0" distR="0" wp14:anchorId="6F44E24B" wp14:editId="60D5B4F0">
                  <wp:extent cx="445135" cy="4398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77" cy="450612"/>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7</w:t>
            </w:r>
          </w:p>
        </w:tc>
        <w:tc>
          <w:tcPr>
            <w:tcW w:w="3402" w:type="dxa"/>
          </w:tcPr>
          <w:p w:rsidR="00023DF0" w:rsidRDefault="00023DF0" w:rsidP="004E5725">
            <w:pPr>
              <w:jc w:val="both"/>
            </w:pPr>
            <w:r w:rsidRPr="00023DF0">
              <w:t>0.3531392064762655</w:t>
            </w:r>
          </w:p>
        </w:tc>
        <w:tc>
          <w:tcPr>
            <w:tcW w:w="3353" w:type="dxa"/>
          </w:tcPr>
          <w:p w:rsidR="00023DF0" w:rsidRDefault="00023DF0" w:rsidP="004E5725">
            <w:pPr>
              <w:jc w:val="both"/>
            </w:pPr>
            <w:r>
              <w:rPr>
                <w:noProof/>
                <w:lang w:eastAsia="fr-FR"/>
              </w:rPr>
              <w:drawing>
                <wp:inline distT="0" distB="0" distL="0" distR="0" wp14:anchorId="429C4601" wp14:editId="41FB0067">
                  <wp:extent cx="438784" cy="4006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151" cy="425616"/>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8</w:t>
            </w:r>
          </w:p>
        </w:tc>
        <w:tc>
          <w:tcPr>
            <w:tcW w:w="3402" w:type="dxa"/>
          </w:tcPr>
          <w:p w:rsidR="00023DF0" w:rsidRDefault="00023DF0" w:rsidP="004E5725">
            <w:pPr>
              <w:jc w:val="both"/>
            </w:pPr>
            <w:r w:rsidRPr="00023DF0">
              <w:t>0.8258488015586534</w:t>
            </w:r>
          </w:p>
        </w:tc>
        <w:tc>
          <w:tcPr>
            <w:tcW w:w="3353" w:type="dxa"/>
          </w:tcPr>
          <w:p w:rsidR="00023DF0" w:rsidRDefault="00023DF0" w:rsidP="004E5725">
            <w:pPr>
              <w:jc w:val="both"/>
            </w:pPr>
            <w:r>
              <w:rPr>
                <w:noProof/>
                <w:lang w:eastAsia="fr-FR"/>
              </w:rPr>
              <w:drawing>
                <wp:inline distT="0" distB="0" distL="0" distR="0" wp14:anchorId="317D83BF" wp14:editId="640EAADA">
                  <wp:extent cx="455260" cy="505398"/>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95" cy="519203"/>
                          </a:xfrm>
                          <a:prstGeom prst="rect">
                            <a:avLst/>
                          </a:prstGeom>
                        </pic:spPr>
                      </pic:pic>
                    </a:graphicData>
                  </a:graphic>
                </wp:inline>
              </w:drawing>
            </w:r>
          </w:p>
        </w:tc>
      </w:tr>
      <w:tr w:rsidR="00023DF0" w:rsidTr="00023DF0">
        <w:trPr>
          <w:trHeight w:val="367"/>
          <w:jc w:val="center"/>
        </w:trPr>
        <w:tc>
          <w:tcPr>
            <w:tcW w:w="1555" w:type="dxa"/>
          </w:tcPr>
          <w:p w:rsidR="00023DF0" w:rsidRDefault="00023DF0" w:rsidP="004E5725">
            <w:pPr>
              <w:jc w:val="both"/>
            </w:pPr>
            <w:r>
              <w:t>9</w:t>
            </w:r>
          </w:p>
        </w:tc>
        <w:tc>
          <w:tcPr>
            <w:tcW w:w="3402" w:type="dxa"/>
          </w:tcPr>
          <w:p w:rsidR="00023DF0" w:rsidRDefault="00023DF0" w:rsidP="004E5725">
            <w:pPr>
              <w:jc w:val="both"/>
            </w:pPr>
            <w:r w:rsidRPr="00023DF0">
              <w:t>163.77994139946534</w:t>
            </w:r>
          </w:p>
        </w:tc>
        <w:tc>
          <w:tcPr>
            <w:tcW w:w="3353" w:type="dxa"/>
          </w:tcPr>
          <w:p w:rsidR="00023DF0" w:rsidRDefault="00023DF0" w:rsidP="004E5725">
            <w:pPr>
              <w:jc w:val="both"/>
            </w:pPr>
            <w:r>
              <w:rPr>
                <w:noProof/>
                <w:lang w:eastAsia="fr-FR"/>
              </w:rPr>
              <w:drawing>
                <wp:inline distT="0" distB="0" distL="0" distR="0" wp14:anchorId="3BF39C79" wp14:editId="5F8A69FF">
                  <wp:extent cx="508257" cy="502277"/>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72" cy="519685"/>
                          </a:xfrm>
                          <a:prstGeom prst="rect">
                            <a:avLst/>
                          </a:prstGeom>
                        </pic:spPr>
                      </pic:pic>
                    </a:graphicData>
                  </a:graphic>
                </wp:inline>
              </w:drawing>
            </w:r>
          </w:p>
        </w:tc>
      </w:tr>
      <w:tr w:rsidR="00023DF0" w:rsidTr="00023DF0">
        <w:trPr>
          <w:trHeight w:val="354"/>
          <w:jc w:val="center"/>
        </w:trPr>
        <w:tc>
          <w:tcPr>
            <w:tcW w:w="1555" w:type="dxa"/>
          </w:tcPr>
          <w:p w:rsidR="00023DF0" w:rsidRDefault="00023DF0" w:rsidP="004E5725">
            <w:pPr>
              <w:jc w:val="both"/>
            </w:pPr>
            <w:r>
              <w:t>10</w:t>
            </w:r>
          </w:p>
        </w:tc>
        <w:tc>
          <w:tcPr>
            <w:tcW w:w="3402" w:type="dxa"/>
          </w:tcPr>
          <w:p w:rsidR="00023DF0" w:rsidRDefault="00023DF0" w:rsidP="004E5725">
            <w:pPr>
              <w:jc w:val="both"/>
            </w:pPr>
            <w:r w:rsidRPr="00023DF0">
              <w:t>14.72011901345698</w:t>
            </w:r>
          </w:p>
        </w:tc>
        <w:tc>
          <w:tcPr>
            <w:tcW w:w="3353" w:type="dxa"/>
          </w:tcPr>
          <w:p w:rsidR="00023DF0" w:rsidRDefault="00023DF0" w:rsidP="004E5725">
            <w:pPr>
              <w:jc w:val="both"/>
            </w:pPr>
            <w:r>
              <w:rPr>
                <w:noProof/>
                <w:lang w:eastAsia="fr-FR"/>
              </w:rPr>
              <w:drawing>
                <wp:inline distT="0" distB="0" distL="0" distR="0" wp14:anchorId="276DBF73" wp14:editId="634AD186">
                  <wp:extent cx="431149" cy="426077"/>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501" cy="449154"/>
                          </a:xfrm>
                          <a:prstGeom prst="rect">
                            <a:avLst/>
                          </a:prstGeom>
                        </pic:spPr>
                      </pic:pic>
                    </a:graphicData>
                  </a:graphic>
                </wp:inline>
              </w:drawing>
            </w:r>
          </w:p>
        </w:tc>
      </w:tr>
    </w:tbl>
    <w:p w:rsidR="00023DF0" w:rsidRDefault="00023DF0" w:rsidP="004E5725">
      <w:pPr>
        <w:ind w:left="708"/>
        <w:jc w:val="both"/>
      </w:pPr>
    </w:p>
    <w:p w:rsidR="0061147F" w:rsidRDefault="0061147F" w:rsidP="004E5725">
      <w:pPr>
        <w:ind w:left="708"/>
        <w:jc w:val="both"/>
        <w:rPr>
          <w:rFonts w:ascii="Calibri" w:hAnsi="Calibri" w:cs="Calibri"/>
          <w:color w:val="000000"/>
        </w:rPr>
      </w:pPr>
      <w:r>
        <w:rPr>
          <w:rFonts w:ascii="Calibri" w:hAnsi="Calibri" w:cs="Calibri"/>
          <w:color w:val="000000"/>
        </w:rPr>
        <w:t xml:space="preserve">(Q9) </w:t>
      </w:r>
    </w:p>
    <w:p w:rsidR="0061147F" w:rsidRDefault="0061147F" w:rsidP="004E5725">
      <w:pPr>
        <w:ind w:left="1416"/>
        <w:jc w:val="both"/>
      </w:pPr>
      <w:r>
        <w:rPr>
          <w:rFonts w:ascii="Calibri" w:hAnsi="Calibri" w:cs="Calibri"/>
          <w:color w:val="000000"/>
        </w:rPr>
        <w:t>Lorsque nous appliquons notre algorithme à l’instance 11, nous remarquons qu’il la colore totalement en blanc.</w:t>
      </w:r>
    </w:p>
    <w:p w:rsidR="00D75129" w:rsidRDefault="00D75129" w:rsidP="004E5725">
      <w:pPr>
        <w:pStyle w:val="Titre1"/>
        <w:jc w:val="both"/>
      </w:pPr>
      <w:bookmarkStart w:id="7" w:name="_Toc500671141"/>
      <w:r>
        <w:t>La PLNE à la rescousse</w:t>
      </w:r>
      <w:bookmarkEnd w:id="7"/>
    </w:p>
    <w:p w:rsidR="0061147F" w:rsidRPr="0061147F" w:rsidRDefault="0061147F" w:rsidP="004E5725">
      <w:pPr>
        <w:spacing w:line="240" w:lineRule="auto"/>
        <w:jc w:val="both"/>
        <w:rPr>
          <w:rFonts w:ascii="Times New Roman" w:eastAsia="Times New Roman" w:hAnsi="Times New Roman" w:cs="Times New Roman"/>
          <w:sz w:val="24"/>
          <w:szCs w:val="24"/>
          <w:lang w:eastAsia="fr-FR"/>
        </w:rPr>
      </w:pPr>
      <w:r w:rsidRPr="0061147F">
        <w:rPr>
          <w:rFonts w:ascii="Calibri" w:eastAsia="Times New Roman" w:hAnsi="Calibri" w:cs="Calibri"/>
          <w:color w:val="000000"/>
          <w:lang w:eastAsia="fr-FR"/>
        </w:rPr>
        <w:t xml:space="preserve">Dans les réponses qui vont </w:t>
      </w:r>
      <w:proofErr w:type="spellStart"/>
      <w:r w:rsidRPr="0061147F">
        <w:rPr>
          <w:rFonts w:ascii="Calibri" w:eastAsia="Times New Roman" w:hAnsi="Calibri" w:cs="Calibri"/>
          <w:color w:val="000000"/>
          <w:lang w:eastAsia="fr-FR"/>
        </w:rPr>
        <w:t>suivrent</w:t>
      </w:r>
      <w:proofErr w:type="spellEnd"/>
      <w:r w:rsidRPr="0061147F">
        <w:rPr>
          <w:rFonts w:ascii="Calibri" w:eastAsia="Times New Roman" w:hAnsi="Calibri" w:cs="Calibri"/>
          <w:color w:val="000000"/>
          <w:lang w:eastAsia="fr-FR"/>
        </w:rPr>
        <w:t xml:space="preserve">, </w:t>
      </w:r>
      <w:proofErr w:type="spellStart"/>
      <w:r w:rsidRPr="0061147F">
        <w:rPr>
          <w:rFonts w:ascii="Calibri" w:eastAsia="Times New Roman" w:hAnsi="Calibri" w:cs="Calibri"/>
          <w:color w:val="000000"/>
          <w:lang w:eastAsia="fr-FR"/>
        </w:rPr>
        <w:t>sl</w:t>
      </w:r>
      <w:proofErr w:type="spellEnd"/>
      <w:r w:rsidRPr="0061147F">
        <w:rPr>
          <w:rFonts w:ascii="Calibri" w:eastAsia="Times New Roman" w:hAnsi="Calibri" w:cs="Calibri"/>
          <w:color w:val="000000"/>
          <w:lang w:eastAsia="fr-FR"/>
        </w:rPr>
        <w:t xml:space="preserve"> correspondra à un tableau à deux dimensions représentant les séquences de blocs désirés par ligne, donc </w:t>
      </w:r>
      <w:proofErr w:type="spellStart"/>
      <w:r w:rsidRPr="0061147F">
        <w:rPr>
          <w:rFonts w:ascii="Calibri" w:eastAsia="Times New Roman" w:hAnsi="Calibri" w:cs="Calibri"/>
          <w:color w:val="000000"/>
          <w:lang w:eastAsia="fr-FR"/>
        </w:rPr>
        <w:t>sl</w:t>
      </w:r>
      <w:proofErr w:type="spellEnd"/>
      <w:r w:rsidRPr="0061147F">
        <w:rPr>
          <w:rFonts w:ascii="Calibri" w:eastAsia="Times New Roman" w:hAnsi="Calibri" w:cs="Calibri"/>
          <w:color w:val="000000"/>
          <w:lang w:eastAsia="fr-FR"/>
        </w:rPr>
        <w:t>[i</w:t>
      </w:r>
      <w:proofErr w:type="gramStart"/>
      <w:r w:rsidRPr="0061147F">
        <w:rPr>
          <w:rFonts w:ascii="Calibri" w:eastAsia="Times New Roman" w:hAnsi="Calibri" w:cs="Calibri"/>
          <w:color w:val="000000"/>
          <w:lang w:eastAsia="fr-FR"/>
        </w:rPr>
        <w:t>][</w:t>
      </w:r>
      <w:proofErr w:type="gramEnd"/>
      <w:r w:rsidRPr="0061147F">
        <w:rPr>
          <w:rFonts w:ascii="Calibri" w:eastAsia="Times New Roman" w:hAnsi="Calibri" w:cs="Calibri"/>
          <w:color w:val="000000"/>
          <w:lang w:eastAsia="fr-FR"/>
        </w:rPr>
        <w:t>t] représentera la longueur du t-</w:t>
      </w:r>
      <w:proofErr w:type="spellStart"/>
      <w:r w:rsidRPr="0061147F">
        <w:rPr>
          <w:rFonts w:ascii="Calibri" w:eastAsia="Times New Roman" w:hAnsi="Calibri" w:cs="Calibri"/>
          <w:color w:val="000000"/>
          <w:lang w:eastAsia="fr-FR"/>
        </w:rPr>
        <w:t>ième</w:t>
      </w:r>
      <w:proofErr w:type="spellEnd"/>
      <w:r w:rsidRPr="0061147F">
        <w:rPr>
          <w:rFonts w:ascii="Calibri" w:eastAsia="Times New Roman" w:hAnsi="Calibri" w:cs="Calibri"/>
          <w:color w:val="000000"/>
          <w:lang w:eastAsia="fr-FR"/>
        </w:rPr>
        <w:t xml:space="preserve"> blocs de la </w:t>
      </w:r>
      <w:proofErr w:type="spellStart"/>
      <w:r w:rsidRPr="0061147F">
        <w:rPr>
          <w:rFonts w:ascii="Calibri" w:eastAsia="Times New Roman" w:hAnsi="Calibri" w:cs="Calibri"/>
          <w:color w:val="000000"/>
          <w:lang w:eastAsia="fr-FR"/>
        </w:rPr>
        <w:t>i-ième</w:t>
      </w:r>
      <w:proofErr w:type="spellEnd"/>
      <w:r w:rsidRPr="0061147F">
        <w:rPr>
          <w:rFonts w:ascii="Calibri" w:eastAsia="Times New Roman" w:hAnsi="Calibri" w:cs="Calibri"/>
          <w:color w:val="000000"/>
          <w:lang w:eastAsia="fr-FR"/>
        </w:rPr>
        <w:t xml:space="preserve"> ligne. Et </w:t>
      </w:r>
      <w:proofErr w:type="spellStart"/>
      <w:r w:rsidRPr="0061147F">
        <w:rPr>
          <w:rFonts w:ascii="Calibri" w:eastAsia="Times New Roman" w:hAnsi="Calibri" w:cs="Calibri"/>
          <w:color w:val="000000"/>
          <w:lang w:eastAsia="fr-FR"/>
        </w:rPr>
        <w:t>sc</w:t>
      </w:r>
      <w:proofErr w:type="spellEnd"/>
      <w:r w:rsidRPr="0061147F">
        <w:rPr>
          <w:rFonts w:ascii="Calibri" w:eastAsia="Times New Roman" w:hAnsi="Calibri" w:cs="Calibri"/>
          <w:color w:val="000000"/>
          <w:lang w:eastAsia="fr-FR"/>
        </w:rPr>
        <w:t xml:space="preserve"> correspondra à un tableau à deux dimensions représentant les séquences de blocs désirés par colonne, donc </w:t>
      </w:r>
      <w:proofErr w:type="spellStart"/>
      <w:r w:rsidRPr="0061147F">
        <w:rPr>
          <w:rFonts w:ascii="Calibri" w:eastAsia="Times New Roman" w:hAnsi="Calibri" w:cs="Calibri"/>
          <w:color w:val="000000"/>
          <w:lang w:eastAsia="fr-FR"/>
        </w:rPr>
        <w:t>sl</w:t>
      </w:r>
      <w:proofErr w:type="spellEnd"/>
      <w:r w:rsidRPr="0061147F">
        <w:rPr>
          <w:rFonts w:ascii="Calibri" w:eastAsia="Times New Roman" w:hAnsi="Calibri" w:cs="Calibri"/>
          <w:color w:val="000000"/>
          <w:lang w:eastAsia="fr-FR"/>
        </w:rPr>
        <w:t>[j][t] représentera la longueur du t-</w:t>
      </w:r>
      <w:proofErr w:type="spellStart"/>
      <w:r w:rsidRPr="0061147F">
        <w:rPr>
          <w:rFonts w:ascii="Calibri" w:eastAsia="Times New Roman" w:hAnsi="Calibri" w:cs="Calibri"/>
          <w:color w:val="000000"/>
          <w:lang w:eastAsia="fr-FR"/>
        </w:rPr>
        <w:t>ième</w:t>
      </w:r>
      <w:proofErr w:type="spellEnd"/>
      <w:r w:rsidRPr="0061147F">
        <w:rPr>
          <w:rFonts w:ascii="Calibri" w:eastAsia="Times New Roman" w:hAnsi="Calibri" w:cs="Calibri"/>
          <w:color w:val="000000"/>
          <w:lang w:eastAsia="fr-FR"/>
        </w:rPr>
        <w:t xml:space="preserve"> blocs de la j-</w:t>
      </w:r>
      <w:proofErr w:type="spellStart"/>
      <w:r w:rsidRPr="0061147F">
        <w:rPr>
          <w:rFonts w:ascii="Calibri" w:eastAsia="Times New Roman" w:hAnsi="Calibri" w:cs="Calibri"/>
          <w:color w:val="000000"/>
          <w:lang w:eastAsia="fr-FR"/>
        </w:rPr>
        <w:t>ième</w:t>
      </w:r>
      <w:proofErr w:type="spellEnd"/>
      <w:r w:rsidRPr="0061147F">
        <w:rPr>
          <w:rFonts w:ascii="Calibri" w:eastAsia="Times New Roman" w:hAnsi="Calibri" w:cs="Calibri"/>
          <w:color w:val="000000"/>
          <w:lang w:eastAsia="fr-FR"/>
        </w:rPr>
        <w:t xml:space="preserve"> colonne.</w:t>
      </w:r>
    </w:p>
    <w:p w:rsidR="0061147F" w:rsidRPr="0061147F" w:rsidRDefault="0061147F" w:rsidP="004E5725">
      <w:pPr>
        <w:jc w:val="both"/>
      </w:pPr>
    </w:p>
    <w:p w:rsidR="00D75129" w:rsidRPr="00D75129" w:rsidRDefault="00D75129" w:rsidP="004E5725">
      <w:pPr>
        <w:pStyle w:val="Titre2"/>
        <w:jc w:val="both"/>
      </w:pPr>
      <w:bookmarkStart w:id="8" w:name="_Toc500671142"/>
      <w:r>
        <w:t>Modélisation</w:t>
      </w:r>
      <w:bookmarkEnd w:id="8"/>
    </w:p>
    <w:p w:rsidR="002A4A00" w:rsidRDefault="002A4A00" w:rsidP="004E5725">
      <w:pPr>
        <w:ind w:left="708"/>
        <w:jc w:val="both"/>
      </w:pPr>
      <w:r>
        <w:t>(Q10)</w:t>
      </w:r>
    </w:p>
    <w:p w:rsidR="002A4A00" w:rsidRDefault="0061147F" w:rsidP="004E5725">
      <w:pPr>
        <w:pStyle w:val="NormalWeb"/>
        <w:spacing w:before="0" w:beforeAutospacing="0" w:after="160" w:afterAutospacing="0"/>
        <w:ind w:left="1416"/>
        <w:jc w:val="both"/>
      </w:pPr>
      <w:r>
        <w:rPr>
          <w:rFonts w:ascii="Calibri" w:hAnsi="Calibri" w:cs="Calibri"/>
          <w:color w:val="000000"/>
          <w:sz w:val="22"/>
          <w:szCs w:val="22"/>
        </w:rPr>
        <w:lastRenderedPageBreak/>
        <w:t>Voici la contrainte qui exprime le fait que si le t-</w:t>
      </w:r>
      <w:proofErr w:type="spellStart"/>
      <w:r>
        <w:rPr>
          <w:rFonts w:ascii="Calibri" w:hAnsi="Calibri" w:cs="Calibri"/>
          <w:color w:val="000000"/>
          <w:sz w:val="22"/>
          <w:szCs w:val="22"/>
        </w:rPr>
        <w:t>ième</w:t>
      </w:r>
      <w:proofErr w:type="spellEnd"/>
      <w:r>
        <w:rPr>
          <w:rFonts w:ascii="Calibri" w:hAnsi="Calibri" w:cs="Calibri"/>
          <w:color w:val="000000"/>
          <w:sz w:val="22"/>
          <w:szCs w:val="22"/>
        </w:rPr>
        <w:t xml:space="preserve"> bloc de la ligne i commence à la case (i, j), alors les cases (i, j) à (i, j +</w:t>
      </w:r>
      <w:proofErr w:type="spellStart"/>
      <w:r>
        <w:rPr>
          <w:rFonts w:ascii="Calibri" w:hAnsi="Calibri" w:cs="Calibri"/>
          <w:color w:val="000000"/>
          <w:sz w:val="22"/>
          <w:szCs w:val="22"/>
        </w:rPr>
        <w:t>sl</w:t>
      </w:r>
      <w:proofErr w:type="spellEnd"/>
      <w:r>
        <w:rPr>
          <w:rFonts w:ascii="Calibri" w:hAnsi="Calibri" w:cs="Calibri"/>
          <w:color w:val="000000"/>
          <w:sz w:val="22"/>
          <w:szCs w:val="22"/>
        </w:rPr>
        <w:t>[i</w:t>
      </w:r>
      <w:proofErr w:type="gramStart"/>
      <w:r>
        <w:rPr>
          <w:rFonts w:ascii="Calibri" w:hAnsi="Calibri" w:cs="Calibri"/>
          <w:color w:val="000000"/>
          <w:sz w:val="22"/>
          <w:szCs w:val="22"/>
        </w:rPr>
        <w:t>][</w:t>
      </w:r>
      <w:proofErr w:type="gramEnd"/>
      <w:r>
        <w:rPr>
          <w:rFonts w:ascii="Calibri" w:hAnsi="Calibri" w:cs="Calibri"/>
          <w:color w:val="000000"/>
          <w:sz w:val="22"/>
          <w:szCs w:val="22"/>
        </w:rPr>
        <w:t>t] − 1) sont noires. Pour chaque ligne i :</w:t>
      </w:r>
    </w:p>
    <w:p w:rsidR="002A4A00" w:rsidRDefault="00BA0BE9" w:rsidP="004E5725">
      <w:pPr>
        <w:ind w:left="1416" w:firstLine="708"/>
        <w:jc w:val="both"/>
        <w:rPr>
          <w:rFonts w:eastAsiaTheme="minorEastAsia"/>
          <w:sz w:val="24"/>
          <w:vertAlign w:val="superscript"/>
        </w:rPr>
      </w:pPr>
      <m:oMath>
        <m:nary>
          <m:naryPr>
            <m:chr m:val="∑"/>
            <m:limLoc m:val="undOvr"/>
            <m:ctrlPr>
              <w:rPr>
                <w:rFonts w:ascii="Cambria Math" w:hAnsi="Cambria Math"/>
                <w:i/>
                <w:sz w:val="24"/>
              </w:rPr>
            </m:ctrlPr>
          </m:naryPr>
          <m:sub>
            <m:r>
              <w:rPr>
                <w:rFonts w:ascii="Cambria Math" w:hAnsi="Cambria Math"/>
                <w:sz w:val="24"/>
              </w:rPr>
              <m:t>k=j</m:t>
            </m:r>
          </m:sub>
          <m:sup>
            <m:r>
              <w:rPr>
                <w:rFonts w:ascii="Cambria Math" w:hAnsi="Cambria Math"/>
                <w:sz w:val="24"/>
              </w:rPr>
              <m:t>j+sl[i]</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-1</m:t>
            </m:r>
          </m:sup>
          <m:e>
            <m:r>
              <w:rPr>
                <w:rFonts w:ascii="Cambria Math" w:hAnsi="Cambria Math"/>
                <w:sz w:val="24"/>
              </w:rPr>
              <m:t xml:space="preserve"> </m:t>
            </m:r>
          </m:e>
        </m:nary>
      </m:oMath>
      <w:r w:rsidR="0061147F">
        <w:rPr>
          <w:rFonts w:eastAsiaTheme="minorEastAsia"/>
          <w:sz w:val="24"/>
        </w:rPr>
        <w:t>(</w:t>
      </w:r>
      <w:proofErr w:type="spellStart"/>
      <w:r w:rsidR="002A4A00" w:rsidRPr="002A4A00">
        <w:rPr>
          <w:rFonts w:eastAsiaTheme="minorEastAsia"/>
          <w:sz w:val="24"/>
        </w:rPr>
        <w:t>x</w:t>
      </w:r>
      <w:r w:rsidR="002A4A00" w:rsidRPr="002A4A00">
        <w:rPr>
          <w:rFonts w:eastAsiaTheme="minorEastAsia"/>
          <w:sz w:val="24"/>
          <w:vertAlign w:val="subscript"/>
        </w:rPr>
        <w:t>ik</w:t>
      </w:r>
      <w:proofErr w:type="spellEnd"/>
      <w:r w:rsidR="0061147F">
        <w:rPr>
          <w:rFonts w:eastAsiaTheme="minorEastAsia"/>
          <w:sz w:val="24"/>
        </w:rPr>
        <w:t xml:space="preserve">)&lt;= </w:t>
      </w:r>
      <w:proofErr w:type="spellStart"/>
      <w:r w:rsidR="0061147F">
        <w:rPr>
          <w:rFonts w:eastAsiaTheme="minorEastAsia"/>
          <w:sz w:val="24"/>
        </w:rPr>
        <w:t>sl</w:t>
      </w:r>
      <w:proofErr w:type="spellEnd"/>
      <w:r w:rsidR="0061147F">
        <w:rPr>
          <w:rFonts w:eastAsiaTheme="minorEastAsia"/>
          <w:sz w:val="24"/>
        </w:rPr>
        <w:t>[i</w:t>
      </w:r>
      <w:proofErr w:type="gramStart"/>
      <w:r w:rsidR="0061147F">
        <w:rPr>
          <w:rFonts w:eastAsiaTheme="minorEastAsia"/>
          <w:sz w:val="24"/>
        </w:rPr>
        <w:t>][</w:t>
      </w:r>
      <w:proofErr w:type="gramEnd"/>
      <w:r w:rsidR="0061147F">
        <w:rPr>
          <w:rFonts w:eastAsiaTheme="minorEastAsia"/>
          <w:sz w:val="24"/>
        </w:rPr>
        <w:t xml:space="preserve">t] * </w:t>
      </w:r>
      <w:proofErr w:type="spellStart"/>
      <w:r w:rsidR="0061147F">
        <w:rPr>
          <w:rFonts w:eastAsiaTheme="minorEastAsia"/>
          <w:sz w:val="24"/>
        </w:rPr>
        <w:t>y</w:t>
      </w:r>
      <w:r w:rsidR="0061147F">
        <w:rPr>
          <w:rFonts w:eastAsiaTheme="minorEastAsia"/>
          <w:sz w:val="24"/>
          <w:vertAlign w:val="subscript"/>
        </w:rPr>
        <w:t>ij</w:t>
      </w:r>
      <w:r w:rsidR="0061147F">
        <w:rPr>
          <w:rFonts w:eastAsiaTheme="minorEastAsia"/>
          <w:sz w:val="24"/>
          <w:vertAlign w:val="superscript"/>
        </w:rPr>
        <w:t>t</w:t>
      </w:r>
      <w:proofErr w:type="spellEnd"/>
    </w:p>
    <w:p w:rsidR="0061147F" w:rsidRDefault="0061147F" w:rsidP="004E5725">
      <w:pPr>
        <w:pStyle w:val="NormalWeb"/>
        <w:spacing w:before="0" w:beforeAutospacing="0" w:after="160" w:afterAutospacing="0"/>
        <w:ind w:left="1416"/>
        <w:jc w:val="both"/>
      </w:pPr>
      <w:r>
        <w:rPr>
          <w:rFonts w:ascii="Calibri" w:hAnsi="Calibri" w:cs="Calibri"/>
          <w:color w:val="000000"/>
          <w:sz w:val="22"/>
          <w:szCs w:val="22"/>
        </w:rPr>
        <w:t>Remarque: si  </w:t>
      </w:r>
      <w:proofErr w:type="spellStart"/>
      <w:r>
        <w:rPr>
          <w:rFonts w:ascii="Cambria" w:hAnsi="Cambria"/>
          <w:color w:val="000000"/>
        </w:rPr>
        <w:t>j+sl</w:t>
      </w:r>
      <w:proofErr w:type="spellEnd"/>
      <w:r>
        <w:rPr>
          <w:rFonts w:ascii="Cambria" w:hAnsi="Cambria"/>
          <w:color w:val="000000"/>
        </w:rPr>
        <w:t>[i</w:t>
      </w:r>
      <w:proofErr w:type="gramStart"/>
      <w:r>
        <w:rPr>
          <w:rFonts w:ascii="Cambria" w:hAnsi="Cambria"/>
          <w:color w:val="000000"/>
        </w:rPr>
        <w:t>]</w:t>
      </w:r>
      <w:r>
        <w:rPr>
          <w:rFonts w:ascii="Calibri" w:hAnsi="Calibri" w:cs="Calibri"/>
          <w:color w:val="000000"/>
        </w:rPr>
        <w:t>[</w:t>
      </w:r>
      <w:proofErr w:type="gramEnd"/>
      <w:r>
        <w:rPr>
          <w:rFonts w:ascii="Cambria" w:hAnsi="Cambria"/>
          <w:color w:val="000000"/>
        </w:rPr>
        <w:t>t</w:t>
      </w:r>
      <w:r>
        <w:rPr>
          <w:rFonts w:ascii="Calibri" w:hAnsi="Calibri" w:cs="Calibri"/>
          <w:color w:val="000000"/>
        </w:rPr>
        <w:t>]</w:t>
      </w:r>
      <w:r>
        <w:rPr>
          <w:rFonts w:ascii="Cambria" w:hAnsi="Cambria"/>
          <w:color w:val="000000"/>
        </w:rPr>
        <w:t>-1</w:t>
      </w:r>
      <w:r>
        <w:rPr>
          <w:rFonts w:ascii="Cambria" w:hAnsi="Cambria"/>
          <w:color w:val="000000"/>
          <w:sz w:val="28"/>
          <w:szCs w:val="28"/>
        </w:rPr>
        <w:t xml:space="preserve"> </w:t>
      </w:r>
      <w:r>
        <w:rPr>
          <w:rFonts w:ascii="Calibri" w:hAnsi="Calibri" w:cs="Calibri"/>
          <w:color w:val="000000"/>
          <w:sz w:val="22"/>
          <w:szCs w:val="22"/>
        </w:rPr>
        <w:t>est supérieur au nombre de colonnes de la ligne i on fait varier k de j au nombre de colonnes.</w:t>
      </w:r>
    </w:p>
    <w:p w:rsidR="0061147F" w:rsidRPr="0061147F" w:rsidRDefault="0061147F" w:rsidP="004E5725">
      <w:pPr>
        <w:pStyle w:val="NormalWeb"/>
        <w:spacing w:before="0" w:beforeAutospacing="0" w:after="160" w:afterAutospacing="0"/>
        <w:ind w:left="1416"/>
        <w:jc w:val="both"/>
      </w:pPr>
      <w:r>
        <w:rPr>
          <w:rFonts w:ascii="Calibri" w:hAnsi="Calibri" w:cs="Calibri"/>
          <w:color w:val="000000"/>
          <w:sz w:val="22"/>
          <w:szCs w:val="22"/>
        </w:rPr>
        <w:t>La contrainte qui exprime le fait que si le t-</w:t>
      </w:r>
      <w:proofErr w:type="spellStart"/>
      <w:r>
        <w:rPr>
          <w:rFonts w:ascii="Calibri" w:hAnsi="Calibri" w:cs="Calibri"/>
          <w:color w:val="000000"/>
          <w:sz w:val="22"/>
          <w:szCs w:val="22"/>
        </w:rPr>
        <w:t>ième</w:t>
      </w:r>
      <w:proofErr w:type="spellEnd"/>
      <w:r>
        <w:rPr>
          <w:rFonts w:ascii="Calibri" w:hAnsi="Calibri" w:cs="Calibri"/>
          <w:color w:val="000000"/>
          <w:sz w:val="22"/>
          <w:szCs w:val="22"/>
        </w:rPr>
        <w:t xml:space="preserve"> bloc de la colonne </w:t>
      </w:r>
      <w:proofErr w:type="spellStart"/>
      <w:r>
        <w:rPr>
          <w:rFonts w:ascii="Calibri" w:hAnsi="Calibri" w:cs="Calibri"/>
          <w:color w:val="000000"/>
          <w:sz w:val="22"/>
          <w:szCs w:val="22"/>
        </w:rPr>
        <w:t>j</w:t>
      </w:r>
      <w:proofErr w:type="spellEnd"/>
      <w:r>
        <w:rPr>
          <w:rFonts w:ascii="Calibri" w:hAnsi="Calibri" w:cs="Calibri"/>
          <w:color w:val="000000"/>
          <w:sz w:val="22"/>
          <w:szCs w:val="22"/>
        </w:rPr>
        <w:t xml:space="preserve"> commence à la case (i, j), alors les cases (i, j) à (</w:t>
      </w:r>
      <w:proofErr w:type="spellStart"/>
      <w:r>
        <w:rPr>
          <w:rFonts w:ascii="Calibri" w:hAnsi="Calibri" w:cs="Calibri"/>
          <w:color w:val="000000"/>
          <w:sz w:val="22"/>
          <w:szCs w:val="22"/>
        </w:rPr>
        <w:t>i+sc</w:t>
      </w:r>
      <w:proofErr w:type="spellEnd"/>
      <w:r>
        <w:rPr>
          <w:rFonts w:ascii="Calibri" w:hAnsi="Calibri" w:cs="Calibri"/>
          <w:color w:val="000000"/>
          <w:sz w:val="22"/>
          <w:szCs w:val="22"/>
        </w:rPr>
        <w:t>[j</w:t>
      </w:r>
      <w:proofErr w:type="gramStart"/>
      <w:r>
        <w:rPr>
          <w:rFonts w:ascii="Calibri" w:hAnsi="Calibri" w:cs="Calibri"/>
          <w:color w:val="000000"/>
          <w:sz w:val="22"/>
          <w:szCs w:val="22"/>
        </w:rPr>
        <w:t>][</w:t>
      </w:r>
      <w:proofErr w:type="gramEnd"/>
      <w:r>
        <w:rPr>
          <w:rFonts w:ascii="Calibri" w:hAnsi="Calibri" w:cs="Calibri"/>
          <w:color w:val="000000"/>
          <w:sz w:val="22"/>
          <w:szCs w:val="22"/>
        </w:rPr>
        <w:t>t]-1,j) sont noires s’écrit comme suit, pour chaque colonne j :</w:t>
      </w:r>
    </w:p>
    <w:p w:rsidR="002A4A00" w:rsidRDefault="00BA0BE9" w:rsidP="004E5725">
      <w:pPr>
        <w:ind w:left="1416" w:firstLine="708"/>
        <w:jc w:val="both"/>
        <w:rPr>
          <w:rFonts w:eastAsiaTheme="minorEastAsia"/>
          <w:sz w:val="24"/>
          <w:vertAlign w:val="superscript"/>
        </w:rPr>
      </w:pPr>
      <m:oMath>
        <m:nary>
          <m:naryPr>
            <m:chr m:val="∑"/>
            <m:limLoc m:val="undOvr"/>
            <m:ctrlPr>
              <w:rPr>
                <w:rFonts w:ascii="Cambria Math" w:hAnsi="Cambria Math"/>
                <w:i/>
                <w:sz w:val="24"/>
              </w:rPr>
            </m:ctrlPr>
          </m:naryPr>
          <m:sub>
            <m:r>
              <w:rPr>
                <w:rFonts w:ascii="Cambria Math" w:hAnsi="Cambria Math"/>
                <w:sz w:val="24"/>
              </w:rPr>
              <m:t>k=i</m:t>
            </m:r>
          </m:sub>
          <m:sup>
            <m:r>
              <w:rPr>
                <w:rFonts w:ascii="Cambria Math" w:hAnsi="Cambria Math"/>
                <w:sz w:val="24"/>
              </w:rPr>
              <m:t>i+sc[i]</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-1</m:t>
            </m:r>
          </m:sup>
          <m:e>
            <m:r>
              <w:rPr>
                <w:rFonts w:ascii="Cambria Math" w:hAnsi="Cambria Math"/>
                <w:sz w:val="24"/>
              </w:rPr>
              <m:t xml:space="preserve"> </m:t>
            </m:r>
          </m:e>
        </m:nary>
      </m:oMath>
      <w:r w:rsidR="0061147F">
        <w:rPr>
          <w:rFonts w:eastAsiaTheme="minorEastAsia"/>
          <w:sz w:val="24"/>
        </w:rPr>
        <w:t>(</w:t>
      </w:r>
      <w:proofErr w:type="spellStart"/>
      <w:proofErr w:type="gramStart"/>
      <w:r w:rsidR="002A4A00" w:rsidRPr="002A4A00">
        <w:rPr>
          <w:rFonts w:eastAsiaTheme="minorEastAsia"/>
          <w:sz w:val="24"/>
        </w:rPr>
        <w:t>x</w:t>
      </w:r>
      <w:r w:rsidR="002A4A00">
        <w:rPr>
          <w:rFonts w:eastAsiaTheme="minorEastAsia"/>
          <w:sz w:val="24"/>
          <w:vertAlign w:val="subscript"/>
        </w:rPr>
        <w:t>kj</w:t>
      </w:r>
      <w:proofErr w:type="spellEnd"/>
      <w:r w:rsidR="002A4A00" w:rsidRPr="002A4A00">
        <w:rPr>
          <w:rFonts w:eastAsiaTheme="minorEastAsia"/>
          <w:sz w:val="24"/>
          <w:vertAlign w:val="superscript"/>
        </w:rPr>
        <w:t xml:space="preserve"> </w:t>
      </w:r>
      <w:r w:rsidR="0061147F">
        <w:rPr>
          <w:rFonts w:eastAsiaTheme="minorEastAsia"/>
          <w:sz w:val="24"/>
        </w:rPr>
        <w:t>)</w:t>
      </w:r>
      <w:proofErr w:type="gramEnd"/>
      <w:r w:rsidR="0061147F">
        <w:rPr>
          <w:rFonts w:eastAsiaTheme="minorEastAsia"/>
          <w:sz w:val="24"/>
        </w:rPr>
        <w:t xml:space="preserve"> &lt;= </w:t>
      </w:r>
      <w:proofErr w:type="spellStart"/>
      <w:r w:rsidR="0061147F">
        <w:rPr>
          <w:rFonts w:eastAsiaTheme="minorEastAsia"/>
          <w:sz w:val="24"/>
        </w:rPr>
        <w:t>sc</w:t>
      </w:r>
      <w:proofErr w:type="spellEnd"/>
      <w:r w:rsidR="0061147F">
        <w:rPr>
          <w:rFonts w:eastAsiaTheme="minorEastAsia"/>
          <w:sz w:val="24"/>
        </w:rPr>
        <w:t>[j</w:t>
      </w:r>
      <w:proofErr w:type="gramStart"/>
      <w:r w:rsidR="0061147F">
        <w:rPr>
          <w:rFonts w:eastAsiaTheme="minorEastAsia"/>
          <w:sz w:val="24"/>
        </w:rPr>
        <w:t>][</w:t>
      </w:r>
      <w:proofErr w:type="gramEnd"/>
      <w:r w:rsidR="0061147F">
        <w:rPr>
          <w:rFonts w:eastAsiaTheme="minorEastAsia"/>
          <w:sz w:val="24"/>
        </w:rPr>
        <w:t xml:space="preserve">t] * </w:t>
      </w:r>
      <w:proofErr w:type="spellStart"/>
      <w:r w:rsidR="0061147F">
        <w:rPr>
          <w:rFonts w:eastAsiaTheme="minorEastAsia"/>
          <w:sz w:val="24"/>
        </w:rPr>
        <w:t>z</w:t>
      </w:r>
      <w:r w:rsidR="0061147F">
        <w:rPr>
          <w:rFonts w:eastAsiaTheme="minorEastAsia"/>
          <w:sz w:val="24"/>
          <w:vertAlign w:val="subscript"/>
        </w:rPr>
        <w:t>ij</w:t>
      </w:r>
      <w:r w:rsidR="0061147F">
        <w:rPr>
          <w:rFonts w:eastAsiaTheme="minorEastAsia"/>
          <w:sz w:val="24"/>
          <w:vertAlign w:val="superscript"/>
        </w:rPr>
        <w:t>t</w:t>
      </w:r>
      <w:proofErr w:type="spellEnd"/>
    </w:p>
    <w:p w:rsidR="0061147F" w:rsidRPr="0061147F" w:rsidRDefault="0061147F" w:rsidP="004E5725">
      <w:pPr>
        <w:ind w:left="1416"/>
        <w:jc w:val="both"/>
        <w:rPr>
          <w:rFonts w:eastAsiaTheme="minorEastAsia"/>
          <w:sz w:val="24"/>
          <w:vertAlign w:val="superscript"/>
        </w:rPr>
      </w:pPr>
      <w:r>
        <w:rPr>
          <w:rFonts w:ascii="Calibri" w:hAnsi="Calibri" w:cs="Calibri"/>
          <w:color w:val="000000"/>
        </w:rPr>
        <w:t xml:space="preserve">Remarque: si </w:t>
      </w:r>
      <w:proofErr w:type="spellStart"/>
      <w:r>
        <w:rPr>
          <w:rFonts w:ascii="Cambria" w:hAnsi="Cambria"/>
          <w:color w:val="000000"/>
        </w:rPr>
        <w:t>i+sc</w:t>
      </w:r>
      <w:proofErr w:type="spellEnd"/>
      <w:r>
        <w:rPr>
          <w:rFonts w:ascii="Cambria" w:hAnsi="Cambria"/>
          <w:color w:val="000000"/>
        </w:rPr>
        <w:t>[j</w:t>
      </w:r>
      <w:proofErr w:type="gramStart"/>
      <w:r>
        <w:rPr>
          <w:rFonts w:ascii="Cambria" w:hAnsi="Cambria"/>
          <w:color w:val="000000"/>
        </w:rPr>
        <w:t>]</w:t>
      </w:r>
      <w:r>
        <w:rPr>
          <w:rFonts w:ascii="Calibri" w:hAnsi="Calibri" w:cs="Calibri"/>
          <w:color w:val="000000"/>
        </w:rPr>
        <w:t>[</w:t>
      </w:r>
      <w:proofErr w:type="gramEnd"/>
      <w:r>
        <w:rPr>
          <w:rFonts w:ascii="Cambria" w:hAnsi="Cambria"/>
          <w:color w:val="000000"/>
        </w:rPr>
        <w:t>t</w:t>
      </w:r>
      <w:r>
        <w:rPr>
          <w:rFonts w:ascii="Calibri" w:hAnsi="Calibri" w:cs="Calibri"/>
          <w:color w:val="000000"/>
        </w:rPr>
        <w:t>]</w:t>
      </w:r>
      <w:r>
        <w:rPr>
          <w:rFonts w:ascii="Cambria" w:hAnsi="Cambria"/>
          <w:color w:val="000000"/>
        </w:rPr>
        <w:t xml:space="preserve">-1 </w:t>
      </w:r>
      <w:r>
        <w:rPr>
          <w:rFonts w:ascii="Calibri" w:hAnsi="Calibri" w:cs="Calibri"/>
          <w:color w:val="000000"/>
        </w:rPr>
        <w:t>est supérieur au nombre de lignes de la colonne j on fait varier k de i au nombre de lignes.</w:t>
      </w:r>
    </w:p>
    <w:p w:rsidR="001078A5" w:rsidRDefault="001078A5" w:rsidP="004E5725">
      <w:pPr>
        <w:ind w:firstLine="708"/>
        <w:jc w:val="both"/>
        <w:rPr>
          <w:rFonts w:eastAsiaTheme="minorEastAsia"/>
          <w:sz w:val="24"/>
        </w:rPr>
      </w:pPr>
      <w:r>
        <w:rPr>
          <w:rFonts w:eastAsiaTheme="minorEastAsia"/>
          <w:sz w:val="24"/>
        </w:rPr>
        <w:tab/>
      </w:r>
      <w:r>
        <w:rPr>
          <w:rFonts w:eastAsiaTheme="minorEastAsia"/>
          <w:sz w:val="24"/>
        </w:rPr>
        <w:tab/>
      </w:r>
    </w:p>
    <w:p w:rsidR="001078A5" w:rsidRDefault="001078A5" w:rsidP="004E5725">
      <w:pPr>
        <w:ind w:firstLine="708"/>
        <w:jc w:val="both"/>
        <w:rPr>
          <w:rFonts w:eastAsiaTheme="minorEastAsia"/>
          <w:sz w:val="24"/>
        </w:rPr>
      </w:pPr>
      <w:r>
        <w:rPr>
          <w:rFonts w:eastAsiaTheme="minorEastAsia"/>
          <w:sz w:val="24"/>
        </w:rPr>
        <w:t>(Q11)</w:t>
      </w:r>
    </w:p>
    <w:p w:rsidR="00EA402A" w:rsidRDefault="00EA402A" w:rsidP="004E5725">
      <w:pPr>
        <w:pStyle w:val="NormalWeb"/>
        <w:spacing w:before="0" w:beforeAutospacing="0" w:after="160" w:afterAutospacing="0"/>
        <w:ind w:left="1416"/>
        <w:jc w:val="both"/>
      </w:pPr>
      <w:r>
        <w:rPr>
          <w:rFonts w:ascii="Calibri" w:hAnsi="Calibri" w:cs="Calibri"/>
          <w:color w:val="000000"/>
          <w:sz w:val="22"/>
          <w:szCs w:val="22"/>
        </w:rPr>
        <w:t>La contrainte suivante exprime le fait que si le t-</w:t>
      </w:r>
      <w:proofErr w:type="spellStart"/>
      <w:r>
        <w:rPr>
          <w:rFonts w:ascii="Calibri" w:hAnsi="Calibri" w:cs="Calibri"/>
          <w:color w:val="000000"/>
          <w:sz w:val="22"/>
          <w:szCs w:val="22"/>
        </w:rPr>
        <w:t>ième</w:t>
      </w:r>
      <w:proofErr w:type="spellEnd"/>
      <w:r>
        <w:rPr>
          <w:rFonts w:ascii="Calibri" w:hAnsi="Calibri" w:cs="Calibri"/>
          <w:color w:val="000000"/>
          <w:sz w:val="22"/>
          <w:szCs w:val="22"/>
        </w:rPr>
        <w:t xml:space="preserve"> bloc de la ligne i commence à la case (i, j), alors le (t + 1)</w:t>
      </w:r>
      <w:proofErr w:type="spellStart"/>
      <w:r>
        <w:rPr>
          <w:rFonts w:ascii="Calibri" w:hAnsi="Calibri" w:cs="Calibri"/>
          <w:color w:val="000000"/>
          <w:sz w:val="22"/>
          <w:szCs w:val="22"/>
        </w:rPr>
        <w:t>ième</w:t>
      </w:r>
      <w:proofErr w:type="spellEnd"/>
      <w:r>
        <w:rPr>
          <w:rFonts w:ascii="Calibri" w:hAnsi="Calibri" w:cs="Calibri"/>
          <w:color w:val="000000"/>
          <w:sz w:val="22"/>
          <w:szCs w:val="22"/>
        </w:rPr>
        <w:t xml:space="preserve"> ne peut pas commencer avant la case (i, j + </w:t>
      </w:r>
      <w:proofErr w:type="spellStart"/>
      <w:r>
        <w:rPr>
          <w:rFonts w:ascii="Calibri" w:hAnsi="Calibri" w:cs="Calibri"/>
          <w:color w:val="000000"/>
          <w:sz w:val="22"/>
          <w:szCs w:val="22"/>
        </w:rPr>
        <w:t>sl</w:t>
      </w:r>
      <w:proofErr w:type="spellEnd"/>
      <w:r>
        <w:rPr>
          <w:rFonts w:ascii="Calibri" w:hAnsi="Calibri" w:cs="Calibri"/>
          <w:color w:val="000000"/>
          <w:sz w:val="22"/>
          <w:szCs w:val="22"/>
        </w:rPr>
        <w:t>[i</w:t>
      </w:r>
      <w:proofErr w:type="gramStart"/>
      <w:r>
        <w:rPr>
          <w:rFonts w:ascii="Calibri" w:hAnsi="Calibri" w:cs="Calibri"/>
          <w:color w:val="000000"/>
          <w:sz w:val="22"/>
          <w:szCs w:val="22"/>
        </w:rPr>
        <w:t>][</w:t>
      </w:r>
      <w:proofErr w:type="gramEnd"/>
      <w:r>
        <w:rPr>
          <w:rFonts w:ascii="Calibri" w:hAnsi="Calibri" w:cs="Calibri"/>
          <w:color w:val="000000"/>
          <w:sz w:val="22"/>
          <w:szCs w:val="22"/>
        </w:rPr>
        <w:t>t] + 1). Pour chaque ligne on a :</w:t>
      </w:r>
    </w:p>
    <w:p w:rsidR="00607B1C" w:rsidRDefault="00607B1C" w:rsidP="004E5725">
      <w:pPr>
        <w:ind w:left="2124"/>
        <w:jc w:val="both"/>
        <w:rPr>
          <w:rFonts w:eastAsiaTheme="minorEastAsia"/>
          <w:sz w:val="24"/>
        </w:rPr>
      </w:pPr>
      <w:proofErr w:type="spellStart"/>
      <w:r>
        <w:rPr>
          <w:rFonts w:eastAsiaTheme="minorEastAsia"/>
          <w:sz w:val="24"/>
        </w:rPr>
        <w:t>Y</w:t>
      </w:r>
      <w:r>
        <w:rPr>
          <w:rFonts w:eastAsiaTheme="minorEastAsia"/>
          <w:sz w:val="24"/>
          <w:vertAlign w:val="subscript"/>
        </w:rPr>
        <w:t>ij</w:t>
      </w:r>
      <w:r>
        <w:rPr>
          <w:rFonts w:eastAsiaTheme="minorEastAsia"/>
          <w:sz w:val="24"/>
          <w:vertAlign w:val="superscript"/>
        </w:rPr>
        <w:t>t</w:t>
      </w:r>
      <w:proofErr w:type="spellEnd"/>
      <w:r>
        <w:rPr>
          <w:rFonts w:eastAsiaTheme="minorEastAsia"/>
          <w:sz w:val="24"/>
        </w:rPr>
        <w:t xml:space="preserve"> + </w:t>
      </w:r>
      <m:oMath>
        <m:nary>
          <m:naryPr>
            <m:chr m:val="∑"/>
            <m:limLoc m:val="undOvr"/>
            <m:ctrlPr>
              <w:rPr>
                <w:rFonts w:ascii="Cambria Math" w:hAnsi="Cambria Math"/>
                <w:i/>
                <w:sz w:val="24"/>
              </w:rPr>
            </m:ctrlPr>
          </m:naryPr>
          <m:sub>
            <m:r>
              <w:rPr>
                <w:rFonts w:ascii="Cambria Math" w:hAnsi="Cambria Math"/>
                <w:sz w:val="24"/>
              </w:rPr>
              <m:t>k=j</m:t>
            </m:r>
          </m:sub>
          <m:sup>
            <m:r>
              <w:rPr>
                <w:rFonts w:ascii="Cambria Math" w:hAnsi="Cambria Math"/>
                <w:sz w:val="24"/>
              </w:rPr>
              <m:t>j+sl[i]</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+1</m:t>
            </m:r>
          </m:sup>
          <m:e>
            <m:r>
              <w:rPr>
                <w:rFonts w:ascii="Cambria Math" w:hAnsi="Cambria Math"/>
                <w:sz w:val="24"/>
              </w:rPr>
              <m:t xml:space="preserve"> </m:t>
            </m:r>
          </m:e>
        </m:nary>
      </m:oMath>
      <w:r>
        <w:rPr>
          <w:rFonts w:eastAsiaTheme="minorEastAsia"/>
          <w:sz w:val="24"/>
        </w:rPr>
        <w:t>y</w:t>
      </w:r>
      <w:r>
        <w:rPr>
          <w:rFonts w:eastAsiaTheme="minorEastAsia"/>
          <w:sz w:val="24"/>
          <w:vertAlign w:val="subscript"/>
        </w:rPr>
        <w:t>ik</w:t>
      </w:r>
      <w:r>
        <w:rPr>
          <w:rFonts w:eastAsiaTheme="minorEastAsia"/>
          <w:sz w:val="24"/>
          <w:vertAlign w:val="superscript"/>
        </w:rPr>
        <w:t>t+1</w:t>
      </w:r>
      <w:r>
        <w:rPr>
          <w:rFonts w:eastAsiaTheme="minorEastAsia"/>
          <w:sz w:val="24"/>
        </w:rPr>
        <w:t xml:space="preserve"> &lt;= 1</w:t>
      </w:r>
    </w:p>
    <w:p w:rsidR="00EA402A" w:rsidRDefault="00EA402A" w:rsidP="004E5725">
      <w:pPr>
        <w:ind w:left="1416"/>
        <w:jc w:val="both"/>
        <w:rPr>
          <w:rFonts w:ascii="Calibri" w:hAnsi="Calibri" w:cs="Calibri"/>
          <w:color w:val="000000"/>
        </w:rPr>
      </w:pPr>
      <w:r>
        <w:rPr>
          <w:rFonts w:ascii="Calibri" w:hAnsi="Calibri" w:cs="Calibri"/>
          <w:color w:val="000000"/>
        </w:rPr>
        <w:t>La contrainte suivante exprime le fait que si le t-</w:t>
      </w:r>
      <w:proofErr w:type="spellStart"/>
      <w:r>
        <w:rPr>
          <w:rFonts w:ascii="Calibri" w:hAnsi="Calibri" w:cs="Calibri"/>
          <w:color w:val="000000"/>
        </w:rPr>
        <w:t>ième</w:t>
      </w:r>
      <w:proofErr w:type="spellEnd"/>
      <w:r>
        <w:rPr>
          <w:rFonts w:ascii="Calibri" w:hAnsi="Calibri" w:cs="Calibri"/>
          <w:color w:val="000000"/>
        </w:rPr>
        <w:t xml:space="preserve"> bloc de la colonne </w:t>
      </w:r>
      <w:proofErr w:type="spellStart"/>
      <w:r>
        <w:rPr>
          <w:rFonts w:ascii="Calibri" w:hAnsi="Calibri" w:cs="Calibri"/>
          <w:color w:val="000000"/>
        </w:rPr>
        <w:t>j</w:t>
      </w:r>
      <w:proofErr w:type="spellEnd"/>
      <w:r>
        <w:rPr>
          <w:rFonts w:ascii="Calibri" w:hAnsi="Calibri" w:cs="Calibri"/>
          <w:color w:val="000000"/>
        </w:rPr>
        <w:t xml:space="preserve"> commence à la case (i, j), alors le (t + 1)</w:t>
      </w:r>
      <w:proofErr w:type="spellStart"/>
      <w:r>
        <w:rPr>
          <w:rFonts w:ascii="Calibri" w:hAnsi="Calibri" w:cs="Calibri"/>
          <w:color w:val="000000"/>
        </w:rPr>
        <w:t>ième</w:t>
      </w:r>
      <w:proofErr w:type="spellEnd"/>
      <w:r>
        <w:rPr>
          <w:rFonts w:ascii="Calibri" w:hAnsi="Calibri" w:cs="Calibri"/>
          <w:color w:val="000000"/>
        </w:rPr>
        <w:t xml:space="preserve"> ne peut pas commencer avant la case (</w:t>
      </w:r>
      <w:proofErr w:type="spellStart"/>
      <w:r>
        <w:rPr>
          <w:rFonts w:ascii="Calibri" w:hAnsi="Calibri" w:cs="Calibri"/>
          <w:color w:val="000000"/>
        </w:rPr>
        <w:t>i+sc</w:t>
      </w:r>
      <w:proofErr w:type="spellEnd"/>
      <w:r>
        <w:rPr>
          <w:rFonts w:ascii="Calibri" w:hAnsi="Calibri" w:cs="Calibri"/>
          <w:color w:val="000000"/>
        </w:rPr>
        <w:t>[j</w:t>
      </w:r>
      <w:proofErr w:type="gramStart"/>
      <w:r>
        <w:rPr>
          <w:rFonts w:ascii="Calibri" w:hAnsi="Calibri" w:cs="Calibri"/>
          <w:color w:val="000000"/>
        </w:rPr>
        <w:t>][</w:t>
      </w:r>
      <w:proofErr w:type="gramEnd"/>
      <w:r>
        <w:rPr>
          <w:rFonts w:ascii="Calibri" w:hAnsi="Calibri" w:cs="Calibri"/>
          <w:color w:val="000000"/>
        </w:rPr>
        <w:t>t]+1, j). Pour chaque colonne on a :</w:t>
      </w:r>
    </w:p>
    <w:p w:rsidR="00607B1C" w:rsidRDefault="0052276D" w:rsidP="004E5725">
      <w:pPr>
        <w:ind w:left="2124"/>
        <w:jc w:val="both"/>
        <w:rPr>
          <w:rFonts w:eastAsiaTheme="minorEastAsia"/>
          <w:sz w:val="24"/>
        </w:rPr>
      </w:pPr>
      <w:proofErr w:type="spellStart"/>
      <w:proofErr w:type="gramStart"/>
      <w:r>
        <w:rPr>
          <w:rFonts w:eastAsiaTheme="minorEastAsia"/>
          <w:sz w:val="24"/>
        </w:rPr>
        <w:t>z</w:t>
      </w:r>
      <w:r w:rsidR="00607B1C" w:rsidRPr="00607B1C">
        <w:rPr>
          <w:rFonts w:eastAsiaTheme="minorEastAsia"/>
          <w:sz w:val="24"/>
          <w:vertAlign w:val="subscript"/>
        </w:rPr>
        <w:t>ij</w:t>
      </w:r>
      <w:r w:rsidR="00607B1C" w:rsidRPr="00607B1C">
        <w:rPr>
          <w:rFonts w:eastAsiaTheme="minorEastAsia"/>
          <w:sz w:val="24"/>
          <w:vertAlign w:val="superscript"/>
        </w:rPr>
        <w:t>t</w:t>
      </w:r>
      <w:proofErr w:type="spellEnd"/>
      <w:proofErr w:type="gramEnd"/>
      <w:r w:rsidR="00607B1C" w:rsidRPr="00607B1C">
        <w:rPr>
          <w:rFonts w:eastAsiaTheme="minorEastAsia"/>
          <w:sz w:val="24"/>
        </w:rPr>
        <w:t xml:space="preserve"> + </w:t>
      </w:r>
      <m:oMath>
        <m:nary>
          <m:naryPr>
            <m:chr m:val="∑"/>
            <m:limLoc m:val="undOvr"/>
            <m:ctrlPr>
              <w:rPr>
                <w:rFonts w:ascii="Cambria Math" w:hAnsi="Cambria Math"/>
                <w:i/>
                <w:sz w:val="24"/>
              </w:rPr>
            </m:ctrlPr>
          </m:naryPr>
          <m:sub>
            <m:r>
              <w:rPr>
                <w:rFonts w:ascii="Cambria Math" w:hAnsi="Cambria Math"/>
                <w:sz w:val="24"/>
              </w:rPr>
              <m:t>k=i</m:t>
            </m:r>
          </m:sub>
          <m:sup>
            <m:r>
              <w:rPr>
                <w:rFonts w:ascii="Cambria Math" w:hAnsi="Cambria Math"/>
                <w:sz w:val="24"/>
              </w:rPr>
              <m:t>i+sc[i]</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+1</m:t>
            </m:r>
          </m:sup>
          <m:e>
            <m:r>
              <w:rPr>
                <w:rFonts w:ascii="Cambria Math" w:hAnsi="Cambria Math"/>
                <w:sz w:val="24"/>
              </w:rPr>
              <m:t xml:space="preserve"> </m:t>
            </m:r>
          </m:e>
        </m:nary>
        <m:r>
          <w:rPr>
            <w:rFonts w:ascii="Cambria Math" w:hAnsi="Cambria Math"/>
            <w:sz w:val="24"/>
          </w:rPr>
          <m:t>z</m:t>
        </m:r>
      </m:oMath>
      <w:r w:rsidR="00607B1C">
        <w:rPr>
          <w:rFonts w:eastAsiaTheme="minorEastAsia"/>
          <w:sz w:val="24"/>
          <w:vertAlign w:val="subscript"/>
        </w:rPr>
        <w:t>kj</w:t>
      </w:r>
      <w:r w:rsidR="00607B1C" w:rsidRPr="00607B1C">
        <w:rPr>
          <w:rFonts w:eastAsiaTheme="minorEastAsia"/>
          <w:sz w:val="24"/>
          <w:vertAlign w:val="superscript"/>
        </w:rPr>
        <w:t>t+1</w:t>
      </w:r>
      <w:r w:rsidR="00607B1C" w:rsidRPr="00607B1C">
        <w:rPr>
          <w:rFonts w:eastAsiaTheme="minorEastAsia"/>
          <w:sz w:val="24"/>
        </w:rPr>
        <w:t xml:space="preserve"> &lt;= 1</w:t>
      </w:r>
    </w:p>
    <w:p w:rsidR="00EA402A" w:rsidRDefault="00EA402A" w:rsidP="004E5725">
      <w:pPr>
        <w:pStyle w:val="NormalWeb"/>
        <w:spacing w:before="0" w:beforeAutospacing="0" w:after="160" w:afterAutospacing="0"/>
        <w:ind w:left="1416"/>
        <w:jc w:val="both"/>
      </w:pPr>
      <w:r>
        <w:rPr>
          <w:rFonts w:ascii="Calibri" w:hAnsi="Calibri" w:cs="Calibri"/>
          <w:color w:val="000000"/>
          <w:sz w:val="22"/>
          <w:szCs w:val="22"/>
        </w:rPr>
        <w:t xml:space="preserve">Remarque: Comme pour les contraintes précédentes, si </w:t>
      </w:r>
      <w:proofErr w:type="spellStart"/>
      <w:r>
        <w:rPr>
          <w:rFonts w:ascii="Cambria" w:hAnsi="Cambria"/>
          <w:color w:val="000000"/>
        </w:rPr>
        <w:t>j+sl</w:t>
      </w:r>
      <w:proofErr w:type="spellEnd"/>
      <w:r>
        <w:rPr>
          <w:rFonts w:ascii="Cambria" w:hAnsi="Cambria"/>
          <w:color w:val="000000"/>
        </w:rPr>
        <w:t>[i</w:t>
      </w:r>
      <w:proofErr w:type="gramStart"/>
      <w:r>
        <w:rPr>
          <w:rFonts w:ascii="Cambria" w:hAnsi="Cambria"/>
          <w:color w:val="000000"/>
        </w:rPr>
        <w:t>]</w:t>
      </w:r>
      <w:r>
        <w:rPr>
          <w:rFonts w:ascii="Calibri" w:hAnsi="Calibri" w:cs="Calibri"/>
          <w:color w:val="000000"/>
        </w:rPr>
        <w:t>[</w:t>
      </w:r>
      <w:proofErr w:type="gramEnd"/>
      <w:r>
        <w:rPr>
          <w:rFonts w:ascii="Cambria" w:hAnsi="Cambria"/>
          <w:color w:val="000000"/>
        </w:rPr>
        <w:t>t</w:t>
      </w:r>
      <w:r>
        <w:rPr>
          <w:rFonts w:ascii="Calibri" w:hAnsi="Calibri" w:cs="Calibri"/>
          <w:color w:val="000000"/>
        </w:rPr>
        <w:t>]</w:t>
      </w:r>
      <w:r>
        <w:rPr>
          <w:rFonts w:ascii="Cambria" w:hAnsi="Cambria"/>
          <w:color w:val="000000"/>
        </w:rPr>
        <w:t>+1</w:t>
      </w:r>
      <w:r>
        <w:rPr>
          <w:rFonts w:ascii="Calibri" w:hAnsi="Calibri" w:cs="Calibri"/>
          <w:color w:val="000000"/>
          <w:sz w:val="22"/>
          <w:szCs w:val="22"/>
        </w:rPr>
        <w:t xml:space="preserve">(respectivement </w:t>
      </w:r>
      <w:proofErr w:type="spellStart"/>
      <w:r>
        <w:rPr>
          <w:rFonts w:ascii="Cambria" w:hAnsi="Cambria"/>
          <w:color w:val="000000"/>
        </w:rPr>
        <w:t>i+sc</w:t>
      </w:r>
      <w:proofErr w:type="spellEnd"/>
      <w:r>
        <w:rPr>
          <w:rFonts w:ascii="Cambria" w:hAnsi="Cambria"/>
          <w:color w:val="000000"/>
        </w:rPr>
        <w:t>[j]</w:t>
      </w:r>
      <w:r>
        <w:rPr>
          <w:rFonts w:ascii="Calibri" w:hAnsi="Calibri" w:cs="Calibri"/>
          <w:color w:val="000000"/>
        </w:rPr>
        <w:t>[</w:t>
      </w:r>
      <w:r>
        <w:rPr>
          <w:rFonts w:ascii="Cambria" w:hAnsi="Cambria"/>
          <w:color w:val="000000"/>
        </w:rPr>
        <w:t>t</w:t>
      </w:r>
      <w:r>
        <w:rPr>
          <w:rFonts w:ascii="Calibri" w:hAnsi="Calibri" w:cs="Calibri"/>
          <w:color w:val="000000"/>
        </w:rPr>
        <w:t>]</w:t>
      </w:r>
      <w:r>
        <w:rPr>
          <w:rFonts w:ascii="Cambria" w:hAnsi="Cambria"/>
          <w:color w:val="000000"/>
        </w:rPr>
        <w:t>+1</w:t>
      </w:r>
      <w:r>
        <w:rPr>
          <w:rFonts w:ascii="Calibri" w:hAnsi="Calibri" w:cs="Calibri"/>
          <w:color w:val="000000"/>
          <w:sz w:val="22"/>
          <w:szCs w:val="22"/>
        </w:rPr>
        <w:t>) est supérieur au nombres de colonnes (respectivement lignes) de la ligne i (respectivement de la colonne j), alors k varie de j (</w:t>
      </w:r>
      <w:proofErr w:type="spellStart"/>
      <w:r>
        <w:rPr>
          <w:rFonts w:ascii="Calibri" w:hAnsi="Calibri" w:cs="Calibri"/>
          <w:color w:val="000000"/>
          <w:sz w:val="22"/>
          <w:szCs w:val="22"/>
        </w:rPr>
        <w:t>resp</w:t>
      </w:r>
      <w:proofErr w:type="spellEnd"/>
      <w:r>
        <w:rPr>
          <w:rFonts w:ascii="Calibri" w:hAnsi="Calibri" w:cs="Calibri"/>
          <w:color w:val="000000"/>
          <w:sz w:val="22"/>
          <w:szCs w:val="22"/>
        </w:rPr>
        <w:t>. i)  au nombre de lignes(</w:t>
      </w:r>
      <w:proofErr w:type="spellStart"/>
      <w:r>
        <w:rPr>
          <w:rFonts w:ascii="Calibri" w:hAnsi="Calibri" w:cs="Calibri"/>
          <w:color w:val="000000"/>
          <w:sz w:val="22"/>
          <w:szCs w:val="22"/>
        </w:rPr>
        <w:t>resp</w:t>
      </w:r>
      <w:proofErr w:type="spellEnd"/>
      <w:r>
        <w:rPr>
          <w:rFonts w:ascii="Calibri" w:hAnsi="Calibri" w:cs="Calibri"/>
          <w:color w:val="000000"/>
          <w:sz w:val="22"/>
          <w:szCs w:val="22"/>
        </w:rPr>
        <w:t>. colonnes).</w:t>
      </w:r>
    </w:p>
    <w:p w:rsidR="00EA402A" w:rsidRDefault="00EA402A" w:rsidP="004E5725">
      <w:pPr>
        <w:ind w:left="2124"/>
        <w:jc w:val="both"/>
        <w:rPr>
          <w:rFonts w:eastAsiaTheme="minorEastAsia"/>
          <w:sz w:val="24"/>
        </w:rPr>
      </w:pPr>
    </w:p>
    <w:p w:rsidR="0022447B" w:rsidRDefault="0022447B" w:rsidP="004E5725">
      <w:pPr>
        <w:ind w:left="1416" w:firstLine="708"/>
        <w:jc w:val="both"/>
        <w:rPr>
          <w:rFonts w:eastAsiaTheme="minorEastAsia"/>
          <w:sz w:val="24"/>
        </w:rPr>
      </w:pPr>
    </w:p>
    <w:p w:rsidR="0022447B" w:rsidRDefault="0022447B" w:rsidP="004E5725">
      <w:pPr>
        <w:ind w:firstLine="708"/>
        <w:jc w:val="both"/>
        <w:rPr>
          <w:rFonts w:eastAsiaTheme="minorEastAsia"/>
          <w:sz w:val="24"/>
        </w:rPr>
      </w:pPr>
      <w:r>
        <w:rPr>
          <w:rFonts w:eastAsiaTheme="minorEastAsia"/>
          <w:sz w:val="24"/>
        </w:rPr>
        <w:t>(Q12)</w:t>
      </w:r>
    </w:p>
    <w:p w:rsidR="00ED4AA2" w:rsidRDefault="00ED4AA2" w:rsidP="004E5725">
      <w:pPr>
        <w:pStyle w:val="NormalWeb"/>
        <w:spacing w:before="0" w:beforeAutospacing="0" w:after="160" w:afterAutospacing="0"/>
        <w:ind w:left="1416"/>
        <w:jc w:val="both"/>
      </w:pPr>
      <w:r>
        <w:rPr>
          <w:rFonts w:ascii="Calibri" w:hAnsi="Calibri" w:cs="Calibri"/>
          <w:color w:val="000000"/>
          <w:sz w:val="22"/>
          <w:szCs w:val="22"/>
        </w:rPr>
        <w:t>Pour formuler notre problème sous la forme d’un PLNE nous avons rajouté plusieurs contraintes.</w:t>
      </w:r>
    </w:p>
    <w:p w:rsidR="00ED4AA2" w:rsidRDefault="00ED4AA2" w:rsidP="004E5725">
      <w:pPr>
        <w:pStyle w:val="NormalWeb"/>
        <w:spacing w:before="0" w:beforeAutospacing="0" w:after="160" w:afterAutospacing="0"/>
        <w:ind w:left="1416"/>
        <w:jc w:val="both"/>
      </w:pPr>
      <w:r>
        <w:rPr>
          <w:rFonts w:ascii="Calibri" w:hAnsi="Calibri" w:cs="Calibri"/>
          <w:color w:val="000000"/>
          <w:sz w:val="22"/>
          <w:szCs w:val="22"/>
        </w:rPr>
        <w:t>Le t-</w:t>
      </w:r>
      <w:proofErr w:type="spellStart"/>
      <w:r>
        <w:rPr>
          <w:rFonts w:ascii="Calibri" w:hAnsi="Calibri" w:cs="Calibri"/>
          <w:color w:val="000000"/>
          <w:sz w:val="22"/>
          <w:szCs w:val="22"/>
        </w:rPr>
        <w:t>ième</w:t>
      </w:r>
      <w:proofErr w:type="spellEnd"/>
      <w:r>
        <w:rPr>
          <w:rFonts w:ascii="Calibri" w:hAnsi="Calibri" w:cs="Calibri"/>
          <w:color w:val="000000"/>
          <w:sz w:val="22"/>
          <w:szCs w:val="22"/>
        </w:rPr>
        <w:t xml:space="preserve"> bloc d’une ligne d’indice i ne peut commencer que sur une seule case:</w:t>
      </w:r>
    </w:p>
    <w:p w:rsidR="00D434DA" w:rsidRPr="00893214" w:rsidRDefault="00D434DA" w:rsidP="004E5725">
      <w:pPr>
        <w:ind w:firstLine="708"/>
        <w:jc w:val="both"/>
        <w:rPr>
          <w:rFonts w:eastAsiaTheme="minorEastAsia"/>
          <w:sz w:val="24"/>
        </w:rPr>
      </w:pPr>
      <w:r>
        <w:rPr>
          <w:rFonts w:eastAsiaTheme="minorEastAsia"/>
          <w:sz w:val="24"/>
        </w:rPr>
        <w:tab/>
      </w:r>
      <w:r w:rsidR="00893214">
        <w:rPr>
          <w:rFonts w:eastAsiaTheme="minorEastAsia"/>
          <w:sz w:val="24"/>
        </w:rPr>
        <w:tab/>
      </w:r>
      <m:oMath>
        <m:nary>
          <m:naryPr>
            <m:chr m:val="∑"/>
            <m:limLoc m:val="undOvr"/>
            <m:ctrlPr>
              <w:rPr>
                <w:rFonts w:ascii="Cambria Math" w:eastAsiaTheme="minorEastAsia" w:hAnsi="Cambria Math"/>
                <w:i/>
                <w:sz w:val="24"/>
              </w:rPr>
            </m:ctrlPr>
          </m:naryPr>
          <m:sub>
            <m:r>
              <w:rPr>
                <w:rFonts w:ascii="Cambria Math" w:eastAsiaTheme="minorEastAsia" w:hAnsi="Cambria Math"/>
                <w:sz w:val="24"/>
              </w:rPr>
              <m:t>k=0</m:t>
            </m:r>
          </m:sub>
          <m:sup>
            <m:r>
              <w:rPr>
                <w:rFonts w:ascii="Cambria Math" w:eastAsiaTheme="minorEastAsia" w:hAnsi="Cambria Math"/>
                <w:sz w:val="24"/>
              </w:rPr>
              <m:t>M-1</m:t>
            </m:r>
          </m:sup>
          <m:e>
            <m:r>
              <w:rPr>
                <w:rFonts w:ascii="Cambria Math" w:eastAsiaTheme="minorEastAsia" w:hAnsi="Cambria Math"/>
                <w:sz w:val="24"/>
              </w:rPr>
              <m:t xml:space="preserve"> </m:t>
            </m:r>
          </m:e>
        </m:nary>
      </m:oMath>
      <w:proofErr w:type="spellStart"/>
      <w:proofErr w:type="gramStart"/>
      <w:r w:rsidR="00893214">
        <w:rPr>
          <w:rFonts w:eastAsiaTheme="minorEastAsia"/>
          <w:sz w:val="24"/>
        </w:rPr>
        <w:t>y</w:t>
      </w:r>
      <w:r w:rsidR="00893214">
        <w:rPr>
          <w:rFonts w:eastAsiaTheme="minorEastAsia"/>
          <w:sz w:val="24"/>
          <w:vertAlign w:val="subscript"/>
        </w:rPr>
        <w:t>ik</w:t>
      </w:r>
      <w:r w:rsidR="00893214">
        <w:rPr>
          <w:rFonts w:eastAsiaTheme="minorEastAsia"/>
          <w:sz w:val="24"/>
          <w:vertAlign w:val="superscript"/>
        </w:rPr>
        <w:t>t</w:t>
      </w:r>
      <w:proofErr w:type="spellEnd"/>
      <w:proofErr w:type="gramEnd"/>
      <w:r w:rsidR="00ED4AA2">
        <w:rPr>
          <w:rFonts w:eastAsiaTheme="minorEastAsia"/>
          <w:sz w:val="24"/>
        </w:rPr>
        <w:t xml:space="preserve"> = 1 </w:t>
      </w:r>
      <w:r w:rsidR="00ED4AA2">
        <w:rPr>
          <w:rFonts w:ascii="Calibri" w:hAnsi="Calibri" w:cs="Calibri"/>
          <w:color w:val="000000"/>
        </w:rPr>
        <w:t>avec M le nombre de colonnes dans la ligne i</w:t>
      </w:r>
    </w:p>
    <w:p w:rsidR="00ED4AA2" w:rsidRDefault="00ED4AA2" w:rsidP="004E5725">
      <w:pPr>
        <w:ind w:left="1416"/>
        <w:jc w:val="both"/>
        <w:rPr>
          <w:rFonts w:ascii="Calibri" w:hAnsi="Calibri" w:cs="Calibri"/>
          <w:color w:val="000000"/>
        </w:rPr>
      </w:pPr>
      <w:r>
        <w:rPr>
          <w:rFonts w:ascii="Calibri" w:hAnsi="Calibri" w:cs="Calibri"/>
          <w:color w:val="000000"/>
        </w:rPr>
        <w:t>Le t-</w:t>
      </w:r>
      <w:proofErr w:type="spellStart"/>
      <w:r>
        <w:rPr>
          <w:rFonts w:ascii="Calibri" w:hAnsi="Calibri" w:cs="Calibri"/>
          <w:color w:val="000000"/>
        </w:rPr>
        <w:t>ième</w:t>
      </w:r>
      <w:proofErr w:type="spellEnd"/>
      <w:r>
        <w:rPr>
          <w:rFonts w:ascii="Calibri" w:hAnsi="Calibri" w:cs="Calibri"/>
          <w:color w:val="000000"/>
        </w:rPr>
        <w:t xml:space="preserve"> bloc d’une colonne d’indice j ne peut commencer que sur une seule case:</w:t>
      </w:r>
    </w:p>
    <w:p w:rsidR="00893214" w:rsidRPr="00893214" w:rsidRDefault="00BA0BE9" w:rsidP="004E5725">
      <w:pPr>
        <w:ind w:left="2124"/>
        <w:jc w:val="both"/>
        <w:rPr>
          <w:rFonts w:eastAsiaTheme="minorEastAsia"/>
          <w:sz w:val="24"/>
        </w:rPr>
      </w:pPr>
      <m:oMath>
        <m:nary>
          <m:naryPr>
            <m:chr m:val="∑"/>
            <m:limLoc m:val="undOvr"/>
            <m:ctrlPr>
              <w:rPr>
                <w:rFonts w:ascii="Cambria Math" w:eastAsiaTheme="minorEastAsia" w:hAnsi="Cambria Math"/>
                <w:i/>
                <w:sz w:val="24"/>
              </w:rPr>
            </m:ctrlPr>
          </m:naryPr>
          <m:sub>
            <m:r>
              <w:rPr>
                <w:rFonts w:ascii="Cambria Math" w:eastAsiaTheme="minorEastAsia" w:hAnsi="Cambria Math"/>
                <w:sz w:val="24"/>
              </w:rPr>
              <m:t>k=0</m:t>
            </m:r>
          </m:sub>
          <m:sup>
            <m:r>
              <w:rPr>
                <w:rFonts w:ascii="Cambria Math" w:eastAsiaTheme="minorEastAsia" w:hAnsi="Cambria Math"/>
                <w:sz w:val="24"/>
              </w:rPr>
              <m:t>N-1</m:t>
            </m:r>
          </m:sup>
          <m:e>
            <m:r>
              <w:rPr>
                <w:rFonts w:ascii="Cambria Math" w:eastAsiaTheme="minorEastAsia" w:hAnsi="Cambria Math"/>
                <w:sz w:val="24"/>
              </w:rPr>
              <m:t xml:space="preserve"> </m:t>
            </m:r>
          </m:e>
        </m:nary>
        <m:r>
          <w:rPr>
            <w:rFonts w:ascii="Cambria Math" w:eastAsiaTheme="minorEastAsia" w:hAnsi="Cambria Math"/>
            <w:sz w:val="24"/>
          </w:rPr>
          <m:t>z</m:t>
        </m:r>
      </m:oMath>
      <w:proofErr w:type="gramStart"/>
      <w:r w:rsidR="00893214" w:rsidRPr="00893214">
        <w:rPr>
          <w:rFonts w:eastAsiaTheme="minorEastAsia"/>
          <w:sz w:val="24"/>
          <w:vertAlign w:val="subscript"/>
        </w:rPr>
        <w:t>k</w:t>
      </w:r>
      <w:proofErr w:type="spellStart"/>
      <w:r w:rsidR="00524764">
        <w:rPr>
          <w:rFonts w:eastAsiaTheme="minorEastAsia"/>
          <w:sz w:val="24"/>
          <w:vertAlign w:val="subscript"/>
        </w:rPr>
        <w:t>j</w:t>
      </w:r>
      <w:r w:rsidR="00893214" w:rsidRPr="00893214">
        <w:rPr>
          <w:rFonts w:eastAsiaTheme="minorEastAsia"/>
          <w:sz w:val="24"/>
          <w:vertAlign w:val="superscript"/>
        </w:rPr>
        <w:t>t</w:t>
      </w:r>
      <w:proofErr w:type="spellEnd"/>
      <w:proofErr w:type="gramEnd"/>
      <w:r w:rsidR="00ED4AA2">
        <w:rPr>
          <w:rFonts w:eastAsiaTheme="minorEastAsia"/>
          <w:sz w:val="24"/>
        </w:rPr>
        <w:t xml:space="preserve">  = 1</w:t>
      </w:r>
      <w:r w:rsidR="00A12AAF">
        <w:rPr>
          <w:rFonts w:eastAsiaTheme="minorEastAsia"/>
          <w:sz w:val="24"/>
        </w:rPr>
        <w:t xml:space="preserve"> </w:t>
      </w:r>
      <w:r w:rsidR="00A12AAF">
        <w:rPr>
          <w:rFonts w:ascii="Calibri" w:hAnsi="Calibri" w:cs="Calibri"/>
          <w:color w:val="000000"/>
        </w:rPr>
        <w:t>avec N le nombre de lignes dans la colonne j</w:t>
      </w:r>
    </w:p>
    <w:p w:rsidR="00893214" w:rsidRPr="00893214" w:rsidRDefault="00893214" w:rsidP="004E5725">
      <w:pPr>
        <w:pStyle w:val="Paragraphedeliste"/>
        <w:ind w:left="1776"/>
        <w:jc w:val="both"/>
        <w:rPr>
          <w:rFonts w:eastAsiaTheme="minorEastAsia"/>
          <w:sz w:val="24"/>
        </w:rPr>
      </w:pPr>
    </w:p>
    <w:p w:rsidR="00A12AAF" w:rsidRDefault="00A12AAF" w:rsidP="004E5725">
      <w:pPr>
        <w:pStyle w:val="NormalWeb"/>
        <w:spacing w:before="0" w:beforeAutospacing="0" w:after="160" w:afterAutospacing="0"/>
        <w:ind w:left="1416"/>
        <w:jc w:val="both"/>
        <w:rPr>
          <w:rFonts w:ascii="Calibri" w:hAnsi="Calibri" w:cs="Calibri"/>
          <w:color w:val="000000"/>
          <w:sz w:val="22"/>
          <w:szCs w:val="22"/>
        </w:rPr>
      </w:pPr>
      <w:r>
        <w:rPr>
          <w:rFonts w:ascii="Calibri" w:hAnsi="Calibri" w:cs="Calibri"/>
          <w:color w:val="000000"/>
          <w:sz w:val="22"/>
          <w:szCs w:val="22"/>
        </w:rPr>
        <w:lastRenderedPageBreak/>
        <w:t>Le nombre de cases coloriées en noires dans une ligne d’indice i correspond à la sommes de tous les blocs de cette même ligne:</w:t>
      </w:r>
    </w:p>
    <w:p w:rsidR="000C3490" w:rsidRDefault="00BA0BE9" w:rsidP="004E5725">
      <w:pPr>
        <w:pStyle w:val="NormalWeb"/>
        <w:spacing w:before="0" w:beforeAutospacing="0" w:after="160" w:afterAutospacing="0"/>
        <w:ind w:left="2124"/>
        <w:jc w:val="both"/>
      </w:pP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 xml:space="preserve"> </m:t>
            </m:r>
          </m:e>
        </m:nary>
      </m:oMath>
      <w:proofErr w:type="spellStart"/>
      <w:r w:rsidR="000C3490">
        <w:t>x</w:t>
      </w:r>
      <w:r w:rsidR="000C3490">
        <w:rPr>
          <w:vertAlign w:val="subscript"/>
        </w:rPr>
        <w:t>ik</w:t>
      </w:r>
      <w:proofErr w:type="spellEnd"/>
      <w:r w:rsidR="000C3490">
        <w:rPr>
          <w:vertAlign w:val="subscript"/>
        </w:rPr>
        <w:t xml:space="preserve"> </w:t>
      </w:r>
      <w:r w:rsidR="000C3490">
        <w:t xml:space="preserve">=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l</m:t>
            </m:r>
          </m:sup>
          <m:e>
            <m:r>
              <w:rPr>
                <w:rFonts w:ascii="Cambria Math" w:hAnsi="Cambria Math"/>
              </w:rPr>
              <m:t xml:space="preserve"> </m:t>
            </m:r>
          </m:e>
        </m:nary>
      </m:oMath>
      <w:r w:rsidR="000C3490">
        <w:t>sl[i</w:t>
      </w:r>
      <w:proofErr w:type="gramStart"/>
      <w:r w:rsidR="000C3490">
        <w:t>][</w:t>
      </w:r>
      <w:proofErr w:type="gramEnd"/>
      <w:r w:rsidR="000C3490">
        <w:t>t]</w:t>
      </w:r>
    </w:p>
    <w:p w:rsidR="000C3490" w:rsidRDefault="000C3490" w:rsidP="004E5725">
      <w:pPr>
        <w:pStyle w:val="NormalWeb"/>
        <w:spacing w:before="0" w:beforeAutospacing="0" w:after="160" w:afterAutospacing="0"/>
        <w:ind w:left="1416"/>
        <w:jc w:val="both"/>
      </w:pPr>
      <w:proofErr w:type="gramStart"/>
      <w:r>
        <w:rPr>
          <w:rFonts w:ascii="Calibri" w:hAnsi="Calibri" w:cs="Calibri"/>
          <w:color w:val="000000"/>
          <w:sz w:val="22"/>
          <w:szCs w:val="22"/>
        </w:rPr>
        <w:t>avec</w:t>
      </w:r>
      <w:proofErr w:type="gramEnd"/>
      <w:r>
        <w:rPr>
          <w:rFonts w:ascii="Calibri" w:hAnsi="Calibri" w:cs="Calibri"/>
          <w:color w:val="000000"/>
          <w:sz w:val="22"/>
          <w:szCs w:val="22"/>
        </w:rPr>
        <w:t xml:space="preserve"> M le nombres de colonnes dans la ligne i et l le nombre de blocs dans la séquence correspondant à la ligne i.</w:t>
      </w:r>
    </w:p>
    <w:p w:rsidR="000C3490" w:rsidRDefault="000C3490" w:rsidP="004E5725">
      <w:pPr>
        <w:pStyle w:val="NormalWeb"/>
        <w:spacing w:before="0" w:beforeAutospacing="0" w:after="160" w:afterAutospacing="0"/>
        <w:ind w:left="1416"/>
        <w:jc w:val="both"/>
        <w:rPr>
          <w:rFonts w:ascii="Calibri" w:hAnsi="Calibri" w:cs="Calibri"/>
          <w:color w:val="000000"/>
          <w:sz w:val="22"/>
          <w:szCs w:val="22"/>
        </w:rPr>
      </w:pPr>
      <w:r>
        <w:rPr>
          <w:rFonts w:ascii="Calibri" w:hAnsi="Calibri" w:cs="Calibri"/>
          <w:color w:val="000000"/>
          <w:sz w:val="22"/>
          <w:szCs w:val="22"/>
        </w:rPr>
        <w:t>Le nombre de cases coloriées en noires dans une colonne d’indice j correspond à la sommes de tous les blocs de cette même colonne:</w:t>
      </w:r>
    </w:p>
    <w:p w:rsidR="000C3490" w:rsidRDefault="00BA0BE9" w:rsidP="004E5725">
      <w:pPr>
        <w:pStyle w:val="NormalWeb"/>
        <w:spacing w:before="0" w:beforeAutospacing="0" w:after="160" w:afterAutospacing="0"/>
        <w:ind w:left="2124"/>
        <w:jc w:val="both"/>
      </w:pP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 </m:t>
            </m:r>
          </m:e>
        </m:nary>
      </m:oMath>
      <w:proofErr w:type="spellStart"/>
      <w:r w:rsidR="000C3490">
        <w:t>x</w:t>
      </w:r>
      <w:r w:rsidR="000C3490">
        <w:rPr>
          <w:vertAlign w:val="subscript"/>
        </w:rPr>
        <w:t>kj</w:t>
      </w:r>
      <w:proofErr w:type="spellEnd"/>
      <w:r w:rsidR="000C3490">
        <w:t xml:space="preserve"> =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l</m:t>
            </m:r>
          </m:sup>
          <m:e>
            <m:r>
              <w:rPr>
                <w:rFonts w:ascii="Cambria Math" w:hAnsi="Cambria Math"/>
              </w:rPr>
              <m:t xml:space="preserve"> </m:t>
            </m:r>
          </m:e>
        </m:nary>
      </m:oMath>
      <w:r w:rsidR="000C3490">
        <w:t>sl[i</w:t>
      </w:r>
      <w:proofErr w:type="gramStart"/>
      <w:r w:rsidR="000C3490">
        <w:t>][</w:t>
      </w:r>
      <w:proofErr w:type="gramEnd"/>
      <w:r w:rsidR="000C3490">
        <w:t>t]</w:t>
      </w:r>
    </w:p>
    <w:p w:rsidR="000C3490" w:rsidRPr="000C3490" w:rsidRDefault="000C3490" w:rsidP="004E5725">
      <w:pPr>
        <w:spacing w:line="240" w:lineRule="auto"/>
        <w:ind w:left="1416"/>
        <w:jc w:val="both"/>
        <w:rPr>
          <w:rFonts w:ascii="Times New Roman" w:eastAsia="Times New Roman" w:hAnsi="Times New Roman" w:cs="Times New Roman"/>
          <w:sz w:val="24"/>
          <w:szCs w:val="24"/>
          <w:lang w:eastAsia="fr-FR"/>
        </w:rPr>
      </w:pPr>
      <w:proofErr w:type="gramStart"/>
      <w:r w:rsidRPr="000C3490">
        <w:rPr>
          <w:rFonts w:ascii="Calibri" w:eastAsia="Times New Roman" w:hAnsi="Calibri" w:cs="Calibri"/>
          <w:color w:val="000000"/>
          <w:lang w:eastAsia="fr-FR"/>
        </w:rPr>
        <w:t>avec</w:t>
      </w:r>
      <w:proofErr w:type="gramEnd"/>
      <w:r w:rsidRPr="000C3490">
        <w:rPr>
          <w:rFonts w:ascii="Calibri" w:eastAsia="Times New Roman" w:hAnsi="Calibri" w:cs="Calibri"/>
          <w:color w:val="000000"/>
          <w:lang w:eastAsia="fr-FR"/>
        </w:rPr>
        <w:t xml:space="preserve"> N le nombres de colonnes dans la ligne i et l le nombre de blocs dans la séquence correspondant à la colonne j.</w:t>
      </w:r>
    </w:p>
    <w:p w:rsidR="000C3490" w:rsidRPr="000C3490" w:rsidRDefault="000C3490" w:rsidP="004E5725">
      <w:pPr>
        <w:spacing w:after="0" w:line="240" w:lineRule="auto"/>
        <w:ind w:left="1416"/>
        <w:jc w:val="both"/>
        <w:rPr>
          <w:rFonts w:ascii="Times New Roman" w:eastAsia="Times New Roman" w:hAnsi="Times New Roman" w:cs="Times New Roman"/>
          <w:sz w:val="24"/>
          <w:szCs w:val="24"/>
          <w:lang w:eastAsia="fr-FR"/>
        </w:rPr>
      </w:pPr>
    </w:p>
    <w:p w:rsidR="000C3490" w:rsidRDefault="000C3490" w:rsidP="004E5725">
      <w:pPr>
        <w:spacing w:line="240" w:lineRule="auto"/>
        <w:ind w:left="1416"/>
        <w:jc w:val="both"/>
        <w:rPr>
          <w:rFonts w:ascii="Calibri" w:eastAsia="Times New Roman" w:hAnsi="Calibri" w:cs="Calibri"/>
          <w:color w:val="000000"/>
          <w:lang w:eastAsia="fr-FR"/>
        </w:rPr>
      </w:pPr>
      <w:r w:rsidRPr="000C3490">
        <w:rPr>
          <w:rFonts w:ascii="Calibri" w:eastAsia="Times New Roman" w:hAnsi="Calibri" w:cs="Calibri"/>
          <w:color w:val="000000"/>
          <w:lang w:eastAsia="fr-FR"/>
        </w:rPr>
        <w:t>On en déduit le programme linéaire suivant. Avec N le nombre de lignes et M le nombre de colonnes et l le nombre de blocs dans une séquence.</w:t>
      </w:r>
    </w:p>
    <w:p w:rsidR="000C3490" w:rsidRDefault="000C3490" w:rsidP="004E5725">
      <w:pPr>
        <w:spacing w:line="240" w:lineRule="auto"/>
        <w:ind w:left="2124"/>
        <w:jc w:val="both"/>
        <w:rPr>
          <w:rFonts w:ascii="Calibri" w:eastAsia="Times New Roman" w:hAnsi="Calibri" w:cs="Calibri"/>
          <w:color w:val="000000"/>
          <w:vertAlign w:val="subscript"/>
          <w:lang w:eastAsia="fr-FR"/>
        </w:rPr>
      </w:pPr>
      <w:r>
        <w:rPr>
          <w:rFonts w:ascii="Calibri" w:eastAsia="Times New Roman" w:hAnsi="Calibri" w:cs="Calibri"/>
          <w:color w:val="000000"/>
          <w:lang w:eastAsia="fr-FR"/>
        </w:rPr>
        <w:t xml:space="preserve">Max </w:t>
      </w:r>
      <m:oMath>
        <m:nary>
          <m:naryPr>
            <m:chr m:val="∑"/>
            <m:limLoc m:val="undOvr"/>
            <m:ctrlPr>
              <w:rPr>
                <w:rFonts w:ascii="Cambria Math" w:eastAsia="Times New Roman" w:hAnsi="Cambria Math" w:cs="Calibri"/>
                <w:i/>
                <w:color w:val="000000"/>
                <w:lang w:eastAsia="fr-FR"/>
              </w:rPr>
            </m:ctrlPr>
          </m:naryPr>
          <m:sub>
            <m:r>
              <w:rPr>
                <w:rFonts w:ascii="Cambria Math" w:eastAsia="Times New Roman" w:hAnsi="Cambria Math" w:cs="Calibri"/>
                <w:color w:val="000000"/>
                <w:lang w:eastAsia="fr-FR"/>
              </w:rPr>
              <m:t>i=0</m:t>
            </m:r>
          </m:sub>
          <m:sup>
            <m:r>
              <w:rPr>
                <w:rFonts w:ascii="Cambria Math" w:eastAsia="Times New Roman" w:hAnsi="Cambria Math" w:cs="Calibri"/>
                <w:color w:val="000000"/>
                <w:lang w:eastAsia="fr-FR"/>
              </w:rPr>
              <m:t>M-1</m:t>
            </m:r>
          </m:sup>
          <m:e>
            <m:nary>
              <m:naryPr>
                <m:chr m:val="∑"/>
                <m:limLoc m:val="undOvr"/>
                <m:ctrlPr>
                  <w:rPr>
                    <w:rFonts w:ascii="Cambria Math" w:eastAsia="Times New Roman" w:hAnsi="Cambria Math" w:cs="Calibri"/>
                    <w:i/>
                    <w:color w:val="000000"/>
                    <w:lang w:eastAsia="fr-FR"/>
                  </w:rPr>
                </m:ctrlPr>
              </m:naryPr>
              <m:sub>
                <m:r>
                  <w:rPr>
                    <w:rFonts w:ascii="Cambria Math" w:eastAsia="Times New Roman" w:hAnsi="Cambria Math" w:cs="Calibri"/>
                    <w:color w:val="000000"/>
                    <w:lang w:eastAsia="fr-FR"/>
                  </w:rPr>
                  <m:t>j=0</m:t>
                </m:r>
              </m:sub>
              <m:sup>
                <m:r>
                  <w:rPr>
                    <w:rFonts w:ascii="Cambria Math" w:eastAsia="Times New Roman" w:hAnsi="Cambria Math" w:cs="Calibri"/>
                    <w:color w:val="000000"/>
                    <w:lang w:eastAsia="fr-FR"/>
                  </w:rPr>
                  <m:t>N-1</m:t>
                </m:r>
              </m:sup>
              <m:e>
                <m:r>
                  <w:rPr>
                    <w:rFonts w:ascii="Cambria Math" w:eastAsia="Times New Roman" w:hAnsi="Cambria Math" w:cs="Calibri"/>
                    <w:color w:val="000000"/>
                    <w:lang w:eastAsia="fr-FR"/>
                  </w:rPr>
                  <m:t xml:space="preserve"> </m:t>
                </m:r>
              </m:e>
            </m:nary>
          </m:e>
        </m:nary>
      </m:oMath>
      <w:proofErr w:type="spellStart"/>
      <w:r>
        <w:rPr>
          <w:rFonts w:ascii="Calibri" w:eastAsia="Times New Roman" w:hAnsi="Calibri" w:cs="Calibri"/>
          <w:color w:val="000000"/>
          <w:lang w:eastAsia="fr-FR"/>
        </w:rPr>
        <w:t>x</w:t>
      </w:r>
      <w:r>
        <w:rPr>
          <w:rFonts w:ascii="Calibri" w:eastAsia="Times New Roman" w:hAnsi="Calibri" w:cs="Calibri"/>
          <w:color w:val="000000"/>
          <w:vertAlign w:val="subscript"/>
          <w:lang w:eastAsia="fr-FR"/>
        </w:rPr>
        <w:t>ij</w:t>
      </w:r>
      <w:proofErr w:type="spellEnd"/>
    </w:p>
    <w:p w:rsidR="004B17BE" w:rsidRPr="000C3490" w:rsidRDefault="004B17BE" w:rsidP="004E5725">
      <w:pPr>
        <w:spacing w:line="240" w:lineRule="auto"/>
        <w:ind w:left="1416"/>
        <w:jc w:val="both"/>
        <w:rPr>
          <w:rFonts w:ascii="Times New Roman" w:eastAsia="Times New Roman" w:hAnsi="Times New Roman" w:cs="Times New Roman"/>
          <w:sz w:val="24"/>
          <w:szCs w:val="24"/>
          <w:lang w:eastAsia="fr-FR"/>
        </w:rPr>
      </w:pPr>
      <w:proofErr w:type="spellStart"/>
      <w:proofErr w:type="gramStart"/>
      <w:r>
        <w:rPr>
          <w:rFonts w:ascii="Calibri" w:hAnsi="Calibri" w:cs="Calibri"/>
          <w:color w:val="000000"/>
        </w:rPr>
        <w:t>sc</w:t>
      </w:r>
      <w:proofErr w:type="spellEnd"/>
      <w:proofErr w:type="gramEnd"/>
      <w:r>
        <w:rPr>
          <w:rFonts w:ascii="Calibri" w:hAnsi="Calibri" w:cs="Calibri"/>
          <w:color w:val="000000"/>
        </w:rPr>
        <w:t>:</w:t>
      </w:r>
      <w:r>
        <w:rPr>
          <w:rStyle w:val="apple-tab-span"/>
          <w:rFonts w:ascii="Calibri" w:hAnsi="Calibri" w:cs="Calibri"/>
          <w:color w:val="000000"/>
        </w:rPr>
        <w:tab/>
      </w:r>
      <w:r>
        <w:rPr>
          <w:rFonts w:ascii="Calibri" w:hAnsi="Calibri" w:cs="Calibri"/>
          <w:color w:val="000000"/>
        </w:rPr>
        <w:t>Pour i variant de 0 à N-1,  j variant de 0 à M-1 et t variant de 0 à l :</w:t>
      </w:r>
    </w:p>
    <w:p w:rsidR="000C3490" w:rsidRDefault="00BA0BE9" w:rsidP="004E5725">
      <w:pPr>
        <w:pStyle w:val="NormalWeb"/>
        <w:spacing w:before="0" w:beforeAutospacing="0" w:after="160" w:afterAutospacing="0"/>
        <w:ind w:left="2124"/>
        <w:jc w:val="both"/>
        <w:rPr>
          <w:vertAlign w:val="superscript"/>
        </w:rPr>
      </w:pPr>
      <m:oMath>
        <m:nary>
          <m:naryPr>
            <m:chr m:val="∑"/>
            <m:limLoc m:val="undOvr"/>
            <m:ctrlPr>
              <w:rPr>
                <w:rFonts w:ascii="Cambria Math" w:hAnsi="Cambria Math"/>
                <w:i/>
              </w:rPr>
            </m:ctrlPr>
          </m:naryPr>
          <m:sub>
            <m:r>
              <w:rPr>
                <w:rFonts w:ascii="Cambria Math" w:hAnsi="Cambria Math"/>
              </w:rPr>
              <m:t>k=j</m:t>
            </m:r>
          </m:sub>
          <m:sup>
            <m:r>
              <w:rPr>
                <w:rFonts w:ascii="Cambria Math" w:hAnsi="Cambria Math"/>
              </w:rPr>
              <m:t>j+sl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t</m:t>
                </m:r>
              </m:e>
            </m:d>
            <m:r>
              <w:rPr>
                <w:rFonts w:ascii="Cambria Math" w:hAnsi="Cambria Math"/>
              </w:rPr>
              <m:t>-1</m:t>
            </m:r>
          </m:sup>
          <m:e>
            <m:r>
              <w:rPr>
                <w:rFonts w:ascii="Cambria Math" w:hAnsi="Cambria Math"/>
              </w:rPr>
              <m:t xml:space="preserve"> </m:t>
            </m:r>
          </m:e>
        </m:nary>
      </m:oMath>
      <w:r w:rsidR="004B17BE">
        <w:t>(</w:t>
      </w:r>
      <w:proofErr w:type="spellStart"/>
      <w:r w:rsidR="004B17BE">
        <w:t>x</w:t>
      </w:r>
      <w:r w:rsidR="004B17BE">
        <w:rPr>
          <w:vertAlign w:val="subscript"/>
        </w:rPr>
        <w:t>ik</w:t>
      </w:r>
      <w:proofErr w:type="spellEnd"/>
      <w:r w:rsidR="004B17BE">
        <w:t xml:space="preserve">) &gt;= </w:t>
      </w:r>
      <w:proofErr w:type="spellStart"/>
      <w:r w:rsidR="004B17BE">
        <w:t>sl</w:t>
      </w:r>
      <w:proofErr w:type="spellEnd"/>
      <w:r w:rsidR="004B17BE">
        <w:t>[i</w:t>
      </w:r>
      <w:proofErr w:type="gramStart"/>
      <w:r w:rsidR="004B17BE">
        <w:t>][</w:t>
      </w:r>
      <w:proofErr w:type="gramEnd"/>
      <w:r w:rsidR="004B17BE">
        <w:t xml:space="preserve">t] * </w:t>
      </w:r>
      <w:proofErr w:type="spellStart"/>
      <w:r w:rsidR="004B17BE">
        <w:t>y</w:t>
      </w:r>
      <w:r w:rsidR="004B17BE">
        <w:rPr>
          <w:vertAlign w:val="subscript"/>
        </w:rPr>
        <w:t>ij</w:t>
      </w:r>
      <w:r w:rsidR="004B17BE">
        <w:rPr>
          <w:vertAlign w:val="superscript"/>
        </w:rPr>
        <w:t>t</w:t>
      </w:r>
      <w:proofErr w:type="spellEnd"/>
    </w:p>
    <w:p w:rsidR="004B17BE" w:rsidRDefault="004B17BE" w:rsidP="004E5725">
      <w:pPr>
        <w:pStyle w:val="NormalWeb"/>
        <w:spacing w:before="0" w:beforeAutospacing="0" w:after="160" w:afterAutospacing="0"/>
        <w:ind w:left="2124"/>
        <w:jc w:val="both"/>
      </w:pPr>
      <w:proofErr w:type="spellStart"/>
      <w:r>
        <w:t>Y</w:t>
      </w:r>
      <w:r>
        <w:rPr>
          <w:vertAlign w:val="subscript"/>
        </w:rPr>
        <w:t>ij</w:t>
      </w:r>
      <w:r>
        <w:rPr>
          <w:vertAlign w:val="superscript"/>
        </w:rPr>
        <w:t>t</w:t>
      </w:r>
      <w:proofErr w:type="spellEnd"/>
      <w:r>
        <w:t xml:space="preserve"> + </w:t>
      </w:r>
      <m:oMath>
        <m:nary>
          <m:naryPr>
            <m:chr m:val="∑"/>
            <m:limLoc m:val="undOvr"/>
            <m:ctrlPr>
              <w:rPr>
                <w:rFonts w:ascii="Cambria Math" w:hAnsi="Cambria Math"/>
                <w:i/>
              </w:rPr>
            </m:ctrlPr>
          </m:naryPr>
          <m:sub>
            <m:r>
              <w:rPr>
                <w:rFonts w:ascii="Cambria Math" w:hAnsi="Cambria Math"/>
              </w:rPr>
              <m:t>k=j</m:t>
            </m:r>
          </m:sub>
          <m:sup>
            <m:r>
              <w:rPr>
                <w:rFonts w:ascii="Cambria Math" w:hAnsi="Cambria Math"/>
              </w:rPr>
              <m:t>j+sl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t</m:t>
                </m:r>
              </m:e>
            </m:d>
            <m:r>
              <w:rPr>
                <w:rFonts w:ascii="Cambria Math" w:hAnsi="Cambria Math"/>
              </w:rPr>
              <m:t>+1</m:t>
            </m:r>
          </m:sup>
          <m:e>
            <m:r>
              <w:rPr>
                <w:rFonts w:ascii="Cambria Math" w:hAnsi="Cambria Math"/>
              </w:rPr>
              <m:t xml:space="preserve"> </m:t>
            </m:r>
          </m:e>
        </m:nary>
      </m:oMath>
      <w:r>
        <w:t>y</w:t>
      </w:r>
      <w:r>
        <w:rPr>
          <w:vertAlign w:val="subscript"/>
        </w:rPr>
        <w:t>ik</w:t>
      </w:r>
      <w:r>
        <w:rPr>
          <w:vertAlign w:val="superscript"/>
        </w:rPr>
        <w:t>t+1</w:t>
      </w:r>
      <w:r>
        <w:t xml:space="preserve"> &lt;= 1</w:t>
      </w:r>
    </w:p>
    <w:p w:rsidR="004B17BE" w:rsidRDefault="004B17BE" w:rsidP="004E5725">
      <w:pPr>
        <w:pStyle w:val="NormalWeb"/>
        <w:spacing w:before="0" w:beforeAutospacing="0" w:after="160" w:afterAutospacing="0"/>
        <w:ind w:left="1416"/>
        <w:jc w:val="both"/>
        <w:rPr>
          <w:rFonts w:ascii="Calibri" w:hAnsi="Calibri" w:cs="Calibri"/>
          <w:color w:val="000000"/>
          <w:sz w:val="22"/>
          <w:szCs w:val="22"/>
        </w:rPr>
      </w:pPr>
      <w:r>
        <w:rPr>
          <w:rFonts w:ascii="Calibri" w:hAnsi="Calibri" w:cs="Calibri"/>
          <w:color w:val="000000"/>
          <w:sz w:val="22"/>
          <w:szCs w:val="22"/>
        </w:rPr>
        <w:t>Pour j variant de 0 à M-1, i variant de 0 à N, et t variant de 0 à l:</w:t>
      </w:r>
    </w:p>
    <w:p w:rsidR="00706FD1" w:rsidRDefault="00BA0BE9" w:rsidP="004E5725">
      <w:pPr>
        <w:pStyle w:val="NormalWeb"/>
        <w:spacing w:before="0" w:beforeAutospacing="0" w:after="160" w:afterAutospacing="0"/>
        <w:ind w:left="2124"/>
        <w:jc w:val="both"/>
      </w:pPr>
      <m:oMath>
        <m:nary>
          <m:naryPr>
            <m:chr m:val="∑"/>
            <m:limLoc m:val="undOvr"/>
            <m:ctrlPr>
              <w:rPr>
                <w:rFonts w:ascii="Cambria Math" w:hAnsi="Cambria Math"/>
                <w:i/>
              </w:rPr>
            </m:ctrlPr>
          </m:naryPr>
          <m:sub>
            <m:r>
              <w:rPr>
                <w:rFonts w:ascii="Cambria Math" w:hAnsi="Cambria Math"/>
              </w:rPr>
              <m:t>k=i</m:t>
            </m:r>
          </m:sub>
          <m:sup>
            <m:r>
              <w:rPr>
                <w:rFonts w:ascii="Cambria Math" w:hAnsi="Cambria Math"/>
              </w:rPr>
              <m:t>i+sc</m:t>
            </m:r>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r>
                  <w:rPr>
                    <w:rFonts w:ascii="Cambria Math" w:hAnsi="Cambria Math"/>
                  </w:rPr>
                  <m:t>t</m:t>
                </m:r>
              </m:e>
            </m:d>
            <m:r>
              <w:rPr>
                <w:rFonts w:ascii="Cambria Math" w:hAnsi="Cambria Math"/>
              </w:rPr>
              <m:t>-1</m:t>
            </m:r>
          </m:sup>
          <m:e>
            <m:r>
              <w:rPr>
                <w:rFonts w:ascii="Cambria Math" w:hAnsi="Cambria Math"/>
              </w:rPr>
              <m:t xml:space="preserve"> </m:t>
            </m:r>
          </m:e>
        </m:nary>
      </m:oMath>
      <w:r w:rsidR="00706FD1">
        <w:t>(</w:t>
      </w:r>
      <w:proofErr w:type="spellStart"/>
      <w:proofErr w:type="gramStart"/>
      <w:r w:rsidR="00706FD1">
        <w:t>x</w:t>
      </w:r>
      <w:r w:rsidR="00706FD1">
        <w:rPr>
          <w:vertAlign w:val="subscript"/>
        </w:rPr>
        <w:t>kj</w:t>
      </w:r>
      <w:proofErr w:type="spellEnd"/>
      <w:proofErr w:type="gramEnd"/>
      <w:r w:rsidR="00706FD1">
        <w:t xml:space="preserve">) &gt;= </w:t>
      </w:r>
      <w:proofErr w:type="spellStart"/>
      <w:r w:rsidR="00706FD1">
        <w:t>sc</w:t>
      </w:r>
      <w:proofErr w:type="spellEnd"/>
      <w:r w:rsidR="00706FD1">
        <w:t>[j</w:t>
      </w:r>
      <w:proofErr w:type="gramStart"/>
      <w:r w:rsidR="00706FD1">
        <w:t>][</w:t>
      </w:r>
      <w:proofErr w:type="gramEnd"/>
      <w:r w:rsidR="00706FD1">
        <w:t xml:space="preserve">t] * </w:t>
      </w:r>
      <w:proofErr w:type="spellStart"/>
      <w:r w:rsidR="00706FD1">
        <w:t>z</w:t>
      </w:r>
      <w:r w:rsidR="00706FD1">
        <w:rPr>
          <w:vertAlign w:val="subscript"/>
        </w:rPr>
        <w:t>ij</w:t>
      </w:r>
      <w:r w:rsidR="00706FD1">
        <w:rPr>
          <w:vertAlign w:val="superscript"/>
        </w:rPr>
        <w:t>t</w:t>
      </w:r>
      <w:proofErr w:type="spellEnd"/>
    </w:p>
    <w:p w:rsidR="00706FD1" w:rsidRDefault="00706FD1" w:rsidP="004E5725">
      <w:pPr>
        <w:pStyle w:val="NormalWeb"/>
        <w:spacing w:before="0" w:beforeAutospacing="0" w:after="160" w:afterAutospacing="0"/>
        <w:ind w:left="2124"/>
        <w:jc w:val="both"/>
      </w:pPr>
      <w:proofErr w:type="spellStart"/>
      <w:r>
        <w:t>Z</w:t>
      </w:r>
      <w:r>
        <w:rPr>
          <w:vertAlign w:val="subscript"/>
        </w:rPr>
        <w:t>ij</w:t>
      </w:r>
      <w:r>
        <w:rPr>
          <w:vertAlign w:val="superscript"/>
        </w:rPr>
        <w:t>t</w:t>
      </w:r>
      <w:proofErr w:type="spellEnd"/>
      <w:r>
        <w:t xml:space="preserve"> + </w:t>
      </w:r>
      <m:oMath>
        <m:nary>
          <m:naryPr>
            <m:chr m:val="∑"/>
            <m:limLoc m:val="undOvr"/>
            <m:ctrlPr>
              <w:rPr>
                <w:rFonts w:ascii="Cambria Math" w:hAnsi="Cambria Math"/>
                <w:i/>
              </w:rPr>
            </m:ctrlPr>
          </m:naryPr>
          <m:sub>
            <m:r>
              <w:rPr>
                <w:rFonts w:ascii="Cambria Math" w:hAnsi="Cambria Math"/>
              </w:rPr>
              <m:t>k=i</m:t>
            </m:r>
          </m:sub>
          <m:sup>
            <m:r>
              <w:rPr>
                <w:rFonts w:ascii="Cambria Math" w:hAnsi="Cambria Math"/>
              </w:rPr>
              <m:t>i+sc</m:t>
            </m:r>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r>
                  <w:rPr>
                    <w:rFonts w:ascii="Cambria Math" w:hAnsi="Cambria Math"/>
                  </w:rPr>
                  <m:t>t</m:t>
                </m:r>
              </m:e>
            </m:d>
            <m:r>
              <w:rPr>
                <w:rFonts w:ascii="Cambria Math" w:hAnsi="Cambria Math"/>
              </w:rPr>
              <m:t>+1</m:t>
            </m:r>
          </m:sup>
          <m:e>
            <m:r>
              <w:rPr>
                <w:rFonts w:ascii="Cambria Math" w:hAnsi="Cambria Math"/>
              </w:rPr>
              <m:t xml:space="preserve"> </m:t>
            </m:r>
          </m:e>
        </m:nary>
      </m:oMath>
      <w:r>
        <w:t>z</w:t>
      </w:r>
      <w:r>
        <w:rPr>
          <w:vertAlign w:val="subscript"/>
        </w:rPr>
        <w:t>kj</w:t>
      </w:r>
      <w:r>
        <w:rPr>
          <w:vertAlign w:val="superscript"/>
        </w:rPr>
        <w:t>t+1</w:t>
      </w:r>
      <w:r>
        <w:t xml:space="preserve"> &lt;= 1</w:t>
      </w:r>
    </w:p>
    <w:p w:rsidR="00706FD1" w:rsidRDefault="00706FD1" w:rsidP="004E5725">
      <w:pPr>
        <w:pStyle w:val="NormalWeb"/>
        <w:spacing w:before="0" w:beforeAutospacing="0" w:after="160" w:afterAutospacing="0"/>
        <w:ind w:left="1416"/>
        <w:jc w:val="both"/>
        <w:rPr>
          <w:rFonts w:ascii="Calibri" w:hAnsi="Calibri" w:cs="Calibri"/>
          <w:color w:val="000000"/>
          <w:sz w:val="22"/>
          <w:szCs w:val="22"/>
        </w:rPr>
      </w:pPr>
      <w:r>
        <w:rPr>
          <w:rFonts w:ascii="Calibri" w:hAnsi="Calibri" w:cs="Calibri"/>
          <w:color w:val="000000"/>
          <w:sz w:val="22"/>
          <w:szCs w:val="22"/>
        </w:rPr>
        <w:t>Pour i variant de 0 à N-1:</w:t>
      </w:r>
    </w:p>
    <w:p w:rsidR="00E427D0" w:rsidRDefault="00BA0BE9" w:rsidP="004E5725">
      <w:pPr>
        <w:pStyle w:val="NormalWeb"/>
        <w:spacing w:before="0" w:beforeAutospacing="0" w:after="160" w:afterAutospacing="0"/>
        <w:ind w:left="1416" w:firstLine="720"/>
        <w:jc w:val="both"/>
      </w:pP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 xml:space="preserve"> </m:t>
            </m:r>
          </m:e>
        </m:nary>
      </m:oMath>
      <w:proofErr w:type="spellStart"/>
      <w:r w:rsidR="00E427D0">
        <w:t>x</w:t>
      </w:r>
      <w:r w:rsidR="00E427D0">
        <w:rPr>
          <w:vertAlign w:val="subscript"/>
        </w:rPr>
        <w:t>ik</w:t>
      </w:r>
      <w:proofErr w:type="spellEnd"/>
      <w:r w:rsidR="00E427D0">
        <w:t xml:space="preserve"> =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l</m:t>
            </m:r>
          </m:sup>
          <m:e>
            <m:r>
              <w:rPr>
                <w:rFonts w:ascii="Cambria Math" w:hAnsi="Cambria Math"/>
              </w:rPr>
              <m:t xml:space="preserve"> </m:t>
            </m:r>
          </m:e>
        </m:nary>
      </m:oMath>
      <w:r w:rsidR="00E427D0">
        <w:t>sl[i</w:t>
      </w:r>
      <w:proofErr w:type="gramStart"/>
      <w:r w:rsidR="00E427D0">
        <w:t>][</w:t>
      </w:r>
      <w:proofErr w:type="gramEnd"/>
      <w:r w:rsidR="00E427D0">
        <w:t xml:space="preserve">t]  </w:t>
      </w:r>
    </w:p>
    <w:p w:rsidR="00E427D0" w:rsidRDefault="00E427D0" w:rsidP="004E5725">
      <w:pPr>
        <w:pStyle w:val="NormalWeb"/>
        <w:spacing w:before="0" w:beforeAutospacing="0" w:after="160" w:afterAutospacing="0"/>
        <w:ind w:left="1416" w:firstLine="720"/>
        <w:jc w:val="both"/>
      </w:pPr>
      <w:proofErr w:type="gramStart"/>
      <w:r>
        <w:rPr>
          <w:rFonts w:ascii="Calibri" w:hAnsi="Calibri" w:cs="Calibri"/>
          <w:color w:val="000000"/>
          <w:sz w:val="22"/>
          <w:szCs w:val="22"/>
        </w:rPr>
        <w:t>avec</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l</w:t>
      </w:r>
      <w:proofErr w:type="spellEnd"/>
      <w:r>
        <w:rPr>
          <w:rFonts w:ascii="Calibri" w:hAnsi="Calibri" w:cs="Calibri"/>
          <w:color w:val="000000"/>
          <w:sz w:val="22"/>
          <w:szCs w:val="22"/>
        </w:rPr>
        <w:t xml:space="preserve"> le nombre de blocs dans la séquence correspondant à i.</w:t>
      </w:r>
    </w:p>
    <w:p w:rsidR="00E427D0" w:rsidRDefault="00E427D0" w:rsidP="004E5725">
      <w:pPr>
        <w:pStyle w:val="NormalWeb"/>
        <w:spacing w:before="0" w:beforeAutospacing="0" w:after="160" w:afterAutospacing="0"/>
        <w:ind w:firstLine="720"/>
        <w:jc w:val="both"/>
      </w:pPr>
      <w:r>
        <w:rPr>
          <w:rFonts w:ascii="Calibri" w:hAnsi="Calibri" w:cs="Calibri"/>
          <w:color w:val="000000"/>
          <w:sz w:val="22"/>
          <w:szCs w:val="22"/>
        </w:rPr>
        <w:t>Pour j variant de 0 à M-1:</w:t>
      </w:r>
    </w:p>
    <w:p w:rsidR="00E427D0" w:rsidRDefault="00BA0BE9" w:rsidP="004E5725">
      <w:pPr>
        <w:pStyle w:val="NormalWeb"/>
        <w:spacing w:before="0" w:beforeAutospacing="0" w:after="160" w:afterAutospacing="0"/>
        <w:ind w:left="1416"/>
        <w:jc w:val="both"/>
      </w:pP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 </m:t>
            </m:r>
          </m:e>
        </m:nary>
      </m:oMath>
      <w:proofErr w:type="spellStart"/>
      <w:r w:rsidR="00E427D0">
        <w:t>x</w:t>
      </w:r>
      <w:r w:rsidR="00E427D0">
        <w:rPr>
          <w:vertAlign w:val="subscript"/>
        </w:rPr>
        <w:t>kj</w:t>
      </w:r>
      <w:proofErr w:type="spellEnd"/>
      <w:r w:rsidR="00E427D0">
        <w:t xml:space="preserve"> =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l</m:t>
            </m:r>
          </m:sup>
          <m:e>
            <m:r>
              <w:rPr>
                <w:rFonts w:ascii="Cambria Math" w:hAnsi="Cambria Math"/>
              </w:rPr>
              <m:t xml:space="preserve"> </m:t>
            </m:r>
          </m:e>
        </m:nary>
      </m:oMath>
      <w:r w:rsidR="00E427D0">
        <w:t>sl[j</w:t>
      </w:r>
      <w:proofErr w:type="gramStart"/>
      <w:r w:rsidR="00E427D0">
        <w:t>][</w:t>
      </w:r>
      <w:proofErr w:type="gramEnd"/>
      <w:r w:rsidR="00E427D0">
        <w:t xml:space="preserve">t] </w:t>
      </w:r>
    </w:p>
    <w:p w:rsidR="00E427D0" w:rsidRDefault="00E427D0" w:rsidP="004E5725">
      <w:pPr>
        <w:pStyle w:val="NormalWeb"/>
        <w:spacing w:before="0" w:beforeAutospacing="0" w:after="160" w:afterAutospacing="0"/>
        <w:ind w:left="1416"/>
        <w:jc w:val="both"/>
      </w:pPr>
      <w:proofErr w:type="gramStart"/>
      <w:r>
        <w:rPr>
          <w:rFonts w:ascii="Calibri" w:hAnsi="Calibri" w:cs="Calibri"/>
          <w:color w:val="000000"/>
          <w:sz w:val="22"/>
          <w:szCs w:val="22"/>
        </w:rPr>
        <w:t>avec</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l</w:t>
      </w:r>
      <w:proofErr w:type="spellEnd"/>
      <w:r>
        <w:rPr>
          <w:rFonts w:ascii="Calibri" w:hAnsi="Calibri" w:cs="Calibri"/>
          <w:color w:val="000000"/>
          <w:sz w:val="22"/>
          <w:szCs w:val="22"/>
        </w:rPr>
        <w:t xml:space="preserve"> le nombre de blocs dans la séquence correspondant à j.</w:t>
      </w:r>
    </w:p>
    <w:p w:rsidR="00E427D0" w:rsidRDefault="00E427D0" w:rsidP="004E5725">
      <w:pPr>
        <w:pStyle w:val="NormalWeb"/>
        <w:spacing w:before="0" w:beforeAutospacing="0" w:after="160" w:afterAutospacing="0"/>
        <w:ind w:left="720"/>
        <w:jc w:val="both"/>
      </w:pPr>
      <w:r>
        <w:rPr>
          <w:rFonts w:ascii="Calibri" w:hAnsi="Calibri" w:cs="Calibri"/>
          <w:color w:val="000000"/>
          <w:sz w:val="22"/>
          <w:szCs w:val="22"/>
        </w:rPr>
        <w:t xml:space="preserve">Pour i variant de 0 à N-1, et </w:t>
      </w:r>
      <w:proofErr w:type="spellStart"/>
      <w:r>
        <w:rPr>
          <w:rFonts w:ascii="Calibri" w:hAnsi="Calibri" w:cs="Calibri"/>
          <w:color w:val="000000"/>
          <w:sz w:val="22"/>
          <w:szCs w:val="22"/>
        </w:rPr>
        <w:t>et</w:t>
      </w:r>
      <w:proofErr w:type="spellEnd"/>
      <w:r>
        <w:rPr>
          <w:rFonts w:ascii="Calibri" w:hAnsi="Calibri" w:cs="Calibri"/>
          <w:color w:val="000000"/>
          <w:sz w:val="22"/>
          <w:szCs w:val="22"/>
        </w:rPr>
        <w:t xml:space="preserve"> t variant de 0 à l: </w:t>
      </w:r>
    </w:p>
    <w:p w:rsidR="00706FD1" w:rsidRDefault="00BA0BE9" w:rsidP="004E5725">
      <w:pPr>
        <w:pStyle w:val="NormalWeb"/>
        <w:spacing w:before="0" w:beforeAutospacing="0" w:after="160" w:afterAutospacing="0"/>
        <w:ind w:left="1416"/>
        <w:jc w:val="both"/>
      </w:pPr>
      <m:oMath>
        <m:nary>
          <m:naryPr>
            <m:chr m:val="∑"/>
            <m:limLoc m:val="subSup"/>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 xml:space="preserve"> </m:t>
            </m:r>
          </m:e>
        </m:nary>
      </m:oMath>
      <w:proofErr w:type="spellStart"/>
      <w:proofErr w:type="gramStart"/>
      <w:r w:rsidR="00E427D0">
        <w:t>y</w:t>
      </w:r>
      <w:r w:rsidR="00E427D0">
        <w:rPr>
          <w:vertAlign w:val="subscript"/>
        </w:rPr>
        <w:t>ik</w:t>
      </w:r>
      <w:r w:rsidR="00E427D0">
        <w:rPr>
          <w:vertAlign w:val="superscript"/>
        </w:rPr>
        <w:t>t</w:t>
      </w:r>
      <w:proofErr w:type="spellEnd"/>
      <w:proofErr w:type="gramEnd"/>
      <w:r w:rsidR="00E427D0">
        <w:t xml:space="preserve"> = 1</w:t>
      </w:r>
    </w:p>
    <w:p w:rsidR="00E427D0" w:rsidRDefault="00E427D0" w:rsidP="004E5725">
      <w:pPr>
        <w:pStyle w:val="NormalWeb"/>
        <w:spacing w:before="0" w:beforeAutospacing="0" w:after="160" w:afterAutospacing="0"/>
        <w:ind w:left="708"/>
        <w:jc w:val="both"/>
        <w:rPr>
          <w:rFonts w:ascii="Calibri" w:hAnsi="Calibri" w:cs="Calibri"/>
          <w:color w:val="000000"/>
          <w:sz w:val="22"/>
          <w:szCs w:val="22"/>
        </w:rPr>
      </w:pPr>
      <w:r>
        <w:rPr>
          <w:rFonts w:ascii="Calibri" w:hAnsi="Calibri" w:cs="Calibri"/>
          <w:color w:val="000000"/>
          <w:sz w:val="22"/>
          <w:szCs w:val="22"/>
        </w:rPr>
        <w:t>Pour j variant de 0 à M-1, et t variant de 0 à l:</w:t>
      </w:r>
    </w:p>
    <w:p w:rsidR="00B477D3" w:rsidRDefault="00BA0BE9" w:rsidP="004E5725">
      <w:pPr>
        <w:pStyle w:val="NormalWeb"/>
        <w:spacing w:before="0" w:beforeAutospacing="0" w:after="160" w:afterAutospacing="0"/>
        <w:ind w:left="708"/>
        <w:jc w:val="both"/>
      </w:pPr>
      <m:oMath>
        <m:nary>
          <m:naryPr>
            <m:chr m:val="∑"/>
            <m:limLoc m:val="subSup"/>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 </m:t>
            </m:r>
          </m:e>
        </m:nary>
      </m:oMath>
      <w:proofErr w:type="spellStart"/>
      <w:proofErr w:type="gramStart"/>
      <w:r w:rsidR="00B477D3">
        <w:t>z</w:t>
      </w:r>
      <w:r w:rsidR="00B477D3">
        <w:rPr>
          <w:vertAlign w:val="subscript"/>
        </w:rPr>
        <w:t>kj</w:t>
      </w:r>
      <w:r w:rsidR="00B477D3">
        <w:rPr>
          <w:vertAlign w:val="superscript"/>
        </w:rPr>
        <w:t>t</w:t>
      </w:r>
      <w:proofErr w:type="spellEnd"/>
      <w:proofErr w:type="gramEnd"/>
      <w:r w:rsidR="00B477D3">
        <w:t xml:space="preserve"> = 1</w:t>
      </w:r>
    </w:p>
    <w:p w:rsidR="00B477D3" w:rsidRDefault="00B477D3" w:rsidP="004E5725">
      <w:pPr>
        <w:pStyle w:val="NormalWeb"/>
        <w:spacing w:before="0" w:beforeAutospacing="0" w:after="160" w:afterAutospacing="0"/>
        <w:ind w:firstLine="720"/>
        <w:jc w:val="both"/>
      </w:pPr>
      <w:r>
        <w:rPr>
          <w:rFonts w:ascii="Calibri" w:hAnsi="Calibri" w:cs="Calibri"/>
          <w:color w:val="000000"/>
          <w:sz w:val="22"/>
          <w:szCs w:val="22"/>
        </w:rPr>
        <w:t>Pour i variant de 0 à N-1, j variant de 0 à M et t variant de 0 à l:</w:t>
      </w:r>
    </w:p>
    <w:p w:rsidR="000C3490" w:rsidRDefault="00B477D3" w:rsidP="004E5725">
      <w:pPr>
        <w:pStyle w:val="NormalWeb"/>
        <w:spacing w:before="0" w:beforeAutospacing="0" w:after="160" w:afterAutospacing="0"/>
        <w:ind w:firstLine="720"/>
        <w:jc w:val="both"/>
      </w:pPr>
      <w:proofErr w:type="spellStart"/>
      <w:r>
        <w:rPr>
          <w:rFonts w:ascii="Calibri" w:hAnsi="Calibri" w:cs="Calibri"/>
          <w:color w:val="000000"/>
          <w:sz w:val="28"/>
          <w:szCs w:val="28"/>
        </w:rPr>
        <w:t>x</w:t>
      </w:r>
      <w:r w:rsidRPr="00B477D3">
        <w:rPr>
          <w:rFonts w:ascii="Calibri" w:hAnsi="Calibri" w:cs="Calibri"/>
          <w:color w:val="000000"/>
          <w:sz w:val="28"/>
          <w:szCs w:val="28"/>
          <w:vertAlign w:val="subscript"/>
        </w:rPr>
        <w:t>ij</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y</w:t>
      </w:r>
      <w:r w:rsidRPr="00B477D3">
        <w:rPr>
          <w:rFonts w:ascii="Calibri" w:hAnsi="Calibri" w:cs="Calibri"/>
          <w:color w:val="000000"/>
          <w:sz w:val="28"/>
          <w:szCs w:val="28"/>
          <w:vertAlign w:val="subscript"/>
        </w:rPr>
        <w:t>ij</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t</w:t>
      </w:r>
      <w:proofErr w:type="gramStart"/>
      <w:r>
        <w:rPr>
          <w:rFonts w:ascii="Calibri" w:hAnsi="Calibri" w:cs="Calibri"/>
          <w:color w:val="000000"/>
          <w:sz w:val="28"/>
          <w:szCs w:val="28"/>
        </w:rPr>
        <w:t>,z</w:t>
      </w:r>
      <w:r w:rsidRPr="00B477D3">
        <w:rPr>
          <w:rFonts w:ascii="Calibri" w:hAnsi="Calibri" w:cs="Calibri"/>
          <w:color w:val="000000"/>
          <w:sz w:val="28"/>
          <w:szCs w:val="28"/>
          <w:vertAlign w:val="subscript"/>
        </w:rPr>
        <w:t>ij</w:t>
      </w:r>
      <w:r w:rsidRPr="00B477D3">
        <w:rPr>
          <w:rFonts w:ascii="Calibri" w:hAnsi="Calibri" w:cs="Calibri"/>
          <w:color w:val="000000"/>
          <w:sz w:val="28"/>
          <w:szCs w:val="28"/>
          <w:vertAlign w:val="superscript"/>
        </w:rPr>
        <w:t>t</w:t>
      </w:r>
      <w:proofErr w:type="spellEnd"/>
      <w:proofErr w:type="gramEnd"/>
      <w:r>
        <w:rPr>
          <w:rFonts w:ascii="Calibri" w:hAnsi="Calibri" w:cs="Calibri"/>
          <w:color w:val="000000"/>
          <w:sz w:val="28"/>
          <w:szCs w:val="28"/>
        </w:rPr>
        <w:t xml:space="preserve"> </w:t>
      </w:r>
      <w:r>
        <w:rPr>
          <w:rFonts w:ascii="Cambria Math" w:hAnsi="Cambria Math" w:cs="Cambria Math"/>
          <w:color w:val="222222"/>
          <w:shd w:val="clear" w:color="auto" w:fill="FFFFFF"/>
        </w:rPr>
        <w:t>∈</w:t>
      </w:r>
      <w:r>
        <w:rPr>
          <w:rFonts w:ascii="Calibri" w:hAnsi="Calibri" w:cs="Calibri"/>
          <w:color w:val="000000"/>
          <w:sz w:val="28"/>
          <w:szCs w:val="28"/>
        </w:rPr>
        <w:t xml:space="preserve"> {0,1}</w:t>
      </w:r>
    </w:p>
    <w:p w:rsidR="00654B5E" w:rsidRPr="000C3490" w:rsidRDefault="00654B5E" w:rsidP="004E5725">
      <w:pPr>
        <w:pStyle w:val="NormalWeb"/>
        <w:spacing w:before="0" w:beforeAutospacing="0" w:after="160" w:afterAutospacing="0"/>
        <w:ind w:firstLine="720"/>
        <w:jc w:val="both"/>
      </w:pPr>
    </w:p>
    <w:p w:rsidR="00D75129" w:rsidRDefault="00D75129" w:rsidP="004E5725">
      <w:pPr>
        <w:pStyle w:val="Titre2"/>
        <w:jc w:val="both"/>
        <w:rPr>
          <w:rFonts w:eastAsiaTheme="minorEastAsia"/>
        </w:rPr>
      </w:pPr>
      <w:bookmarkStart w:id="9" w:name="_Toc500671143"/>
      <w:r>
        <w:rPr>
          <w:rFonts w:eastAsiaTheme="minorEastAsia"/>
        </w:rPr>
        <w:lastRenderedPageBreak/>
        <w:t>Implantation et tests</w:t>
      </w:r>
      <w:bookmarkEnd w:id="9"/>
    </w:p>
    <w:p w:rsidR="007A0B51" w:rsidRDefault="007A0B51" w:rsidP="004E5725">
      <w:pPr>
        <w:ind w:left="708"/>
        <w:jc w:val="both"/>
        <w:rPr>
          <w:rFonts w:eastAsiaTheme="minorEastAsia"/>
          <w:sz w:val="24"/>
        </w:rPr>
      </w:pPr>
      <w:r>
        <w:rPr>
          <w:rFonts w:eastAsiaTheme="minorEastAsia"/>
          <w:sz w:val="24"/>
        </w:rPr>
        <w:t>(Q13)</w:t>
      </w:r>
    </w:p>
    <w:p w:rsidR="008320D7" w:rsidRDefault="007A0B51" w:rsidP="004E5725">
      <w:pPr>
        <w:pStyle w:val="NormalWeb"/>
        <w:spacing w:before="0" w:beforeAutospacing="0" w:after="160" w:afterAutospacing="0"/>
        <w:jc w:val="both"/>
      </w:pPr>
      <w:r>
        <w:rPr>
          <w:rFonts w:eastAsiaTheme="minorEastAsia"/>
        </w:rPr>
        <w:tab/>
      </w:r>
      <w:r w:rsidR="008320D7">
        <w:rPr>
          <w:rFonts w:ascii="Calibri" w:hAnsi="Calibri" w:cs="Calibri"/>
          <w:color w:val="000000"/>
        </w:rPr>
        <w:t>Pour une ligne li</w:t>
      </w:r>
      <w:r w:rsidR="00D91952">
        <w:rPr>
          <w:rFonts w:ascii="Calibri" w:hAnsi="Calibri" w:cs="Calibri"/>
          <w:color w:val="000000"/>
        </w:rPr>
        <w:t xml:space="preserve"> </w:t>
      </w:r>
      <w:r w:rsidR="008320D7">
        <w:rPr>
          <w:rFonts w:ascii="Calibri" w:hAnsi="Calibri" w:cs="Calibri"/>
          <w:color w:val="000000"/>
        </w:rPr>
        <w:t>l’intervalle hors duquel le l-</w:t>
      </w:r>
      <w:proofErr w:type="spellStart"/>
      <w:r w:rsidR="008320D7">
        <w:rPr>
          <w:rFonts w:ascii="Calibri" w:hAnsi="Calibri" w:cs="Calibri"/>
          <w:color w:val="000000"/>
        </w:rPr>
        <w:t>ième</w:t>
      </w:r>
      <w:proofErr w:type="spellEnd"/>
      <w:r w:rsidR="008320D7">
        <w:rPr>
          <w:rFonts w:ascii="Calibri" w:hAnsi="Calibri" w:cs="Calibri"/>
          <w:color w:val="000000"/>
        </w:rPr>
        <w:t xml:space="preserve"> bloc ne peut commencer est:</w:t>
      </w:r>
    </w:p>
    <w:p w:rsidR="008320D7" w:rsidRDefault="008320D7" w:rsidP="004E5725">
      <w:pPr>
        <w:pStyle w:val="NormalWeb"/>
        <w:spacing w:before="0" w:beforeAutospacing="0" w:after="160" w:afterAutospacing="0"/>
        <w:jc w:val="both"/>
      </w:pPr>
      <w:r>
        <w:rPr>
          <w:rStyle w:val="apple-tab-span"/>
          <w:rFonts w:ascii="Calibri" w:hAnsi="Calibri" w:cs="Calibri"/>
          <w:color w:val="000000"/>
        </w:rPr>
        <w:tab/>
      </w:r>
      <w:r>
        <w:rPr>
          <w:rFonts w:ascii="Calibri" w:hAnsi="Calibri" w:cs="Calibri"/>
          <w:color w:val="000000"/>
        </w:rPr>
        <w:t>li[ somme(</w:t>
      </w:r>
      <w:proofErr w:type="spellStart"/>
      <w:r>
        <w:rPr>
          <w:rFonts w:ascii="Calibri" w:hAnsi="Calibri" w:cs="Calibri"/>
          <w:color w:val="000000"/>
        </w:rPr>
        <w:t>sl</w:t>
      </w:r>
      <w:proofErr w:type="spellEnd"/>
      <w:r>
        <w:rPr>
          <w:rFonts w:ascii="Calibri" w:hAnsi="Calibri" w:cs="Calibri"/>
          <w:color w:val="000000"/>
        </w:rPr>
        <w:t>[ 0 : l]) + l : M-( somme(</w:t>
      </w:r>
      <w:proofErr w:type="spellStart"/>
      <w:r>
        <w:rPr>
          <w:rFonts w:ascii="Calibri" w:hAnsi="Calibri" w:cs="Calibri"/>
          <w:color w:val="000000"/>
        </w:rPr>
        <w:t>sl</w:t>
      </w:r>
      <w:proofErr w:type="spellEnd"/>
      <w:r>
        <w:rPr>
          <w:rFonts w:ascii="Calibri" w:hAnsi="Calibri" w:cs="Calibri"/>
          <w:color w:val="000000"/>
        </w:rPr>
        <w:t>[l : k]) - k+ l +1 ) ]</w:t>
      </w:r>
    </w:p>
    <w:p w:rsidR="008320D7" w:rsidRDefault="008320D7" w:rsidP="004E5725">
      <w:pPr>
        <w:pStyle w:val="NormalWeb"/>
        <w:spacing w:before="0" w:beforeAutospacing="0" w:after="160" w:afterAutospacing="0"/>
        <w:ind w:left="708"/>
        <w:jc w:val="both"/>
      </w:pPr>
      <w:proofErr w:type="gramStart"/>
      <w:r>
        <w:rPr>
          <w:rFonts w:ascii="Calibri" w:hAnsi="Calibri" w:cs="Calibri"/>
          <w:color w:val="000000"/>
        </w:rPr>
        <w:t>avec</w:t>
      </w:r>
      <w:proofErr w:type="gramEnd"/>
      <w:r>
        <w:rPr>
          <w:rFonts w:ascii="Calibri" w:hAnsi="Calibri" w:cs="Calibri"/>
          <w:color w:val="000000"/>
        </w:rPr>
        <w:t xml:space="preserve"> M le nombre de colonne dans la ligne i et k le nombre de blocs de la ligne i.</w:t>
      </w:r>
    </w:p>
    <w:p w:rsidR="00374AD2" w:rsidRDefault="00374AD2" w:rsidP="004E5725">
      <w:pPr>
        <w:ind w:left="708"/>
        <w:jc w:val="both"/>
        <w:rPr>
          <w:rFonts w:eastAsiaTheme="minorEastAsia"/>
          <w:sz w:val="24"/>
        </w:rPr>
      </w:pPr>
    </w:p>
    <w:p w:rsidR="00374AD2" w:rsidRDefault="00374AD2" w:rsidP="004E5725">
      <w:pPr>
        <w:ind w:left="708"/>
        <w:jc w:val="both"/>
        <w:rPr>
          <w:rFonts w:eastAsiaTheme="minorEastAsia"/>
          <w:sz w:val="24"/>
        </w:rPr>
      </w:pPr>
      <w:r>
        <w:rPr>
          <w:rFonts w:eastAsiaTheme="minorEastAsia"/>
          <w:sz w:val="24"/>
        </w:rPr>
        <w:t>(Q14)</w:t>
      </w:r>
    </w:p>
    <w:p w:rsidR="008320D7" w:rsidRDefault="00374AD2" w:rsidP="004E5725">
      <w:pPr>
        <w:pStyle w:val="NormalWeb"/>
        <w:spacing w:before="0" w:beforeAutospacing="0" w:after="160" w:afterAutospacing="0"/>
        <w:ind w:left="708"/>
        <w:jc w:val="both"/>
      </w:pPr>
      <w:r>
        <w:rPr>
          <w:rFonts w:eastAsiaTheme="minorEastAsia"/>
        </w:rPr>
        <w:tab/>
      </w:r>
      <w:r w:rsidR="008320D7">
        <w:rPr>
          <w:rFonts w:ascii="Calibri" w:hAnsi="Calibri" w:cs="Calibri"/>
          <w:color w:val="000000"/>
        </w:rPr>
        <w:t>Pour l’instance 11 nous obtenons le coloriage suivant:</w:t>
      </w:r>
    </w:p>
    <w:p w:rsidR="008320D7" w:rsidRDefault="008320D7" w:rsidP="004E5725">
      <w:pPr>
        <w:pStyle w:val="NormalWeb"/>
        <w:spacing w:before="0" w:beforeAutospacing="0" w:after="160" w:afterAutospacing="0"/>
        <w:ind w:left="708"/>
        <w:jc w:val="both"/>
      </w:pPr>
      <w:r>
        <w:rPr>
          <w:rStyle w:val="apple-tab-span"/>
          <w:rFonts w:ascii="Calibri" w:hAnsi="Calibri" w:cs="Calibri"/>
          <w:color w:val="000000"/>
        </w:rPr>
        <w:tab/>
      </w:r>
      <w:r>
        <w:rPr>
          <w:rFonts w:ascii="Calibri" w:hAnsi="Calibri" w:cs="Calibri"/>
          <w:noProof/>
          <w:color w:val="000000"/>
          <w:sz w:val="22"/>
          <w:szCs w:val="22"/>
        </w:rPr>
        <w:drawing>
          <wp:inline distT="0" distB="0" distL="0" distR="0">
            <wp:extent cx="1530350" cy="781050"/>
            <wp:effectExtent l="0" t="0" r="0" b="0"/>
            <wp:docPr id="38" name="Image 38" descr="https://lh3.googleusercontent.com/RpK0TwSVOlbBU_3xNsOTA1WfbZJhUa4Vi1zzDuQpIC6TR3UvN61wYsZF9ikAcKTqVJ8rA9UJL-yj37w9Y52SENWMLYuR5RIMtukgImhB8jtgHSDZ3w62R3MyYHpGB4vlqoDOQOa48ONyQN3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pK0TwSVOlbBU_3xNsOTA1WfbZJhUa4Vi1zzDuQpIC6TR3UvN61wYsZF9ikAcKTqVJ8rA9UJL-yj37w9Y52SENWMLYuR5RIMtukgImhB8jtgHSDZ3w62R3MyYHpGB4vlqoDOQOa48ONyQN3mA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0350" cy="781050"/>
                    </a:xfrm>
                    <a:prstGeom prst="rect">
                      <a:avLst/>
                    </a:prstGeom>
                    <a:noFill/>
                    <a:ln>
                      <a:noFill/>
                    </a:ln>
                  </pic:spPr>
                </pic:pic>
              </a:graphicData>
            </a:graphic>
          </wp:inline>
        </w:drawing>
      </w:r>
    </w:p>
    <w:p w:rsidR="00374AD2" w:rsidRDefault="00374AD2" w:rsidP="004E5725">
      <w:pPr>
        <w:ind w:left="708"/>
        <w:jc w:val="both"/>
        <w:rPr>
          <w:rFonts w:eastAsiaTheme="minorEastAsia"/>
          <w:sz w:val="24"/>
        </w:rPr>
      </w:pPr>
      <w:r>
        <w:rPr>
          <w:rFonts w:eastAsiaTheme="minorEastAsia"/>
          <w:sz w:val="24"/>
        </w:rPr>
        <w:tab/>
      </w: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Default="00C61361" w:rsidP="004E5725">
      <w:pPr>
        <w:ind w:left="708"/>
        <w:jc w:val="both"/>
        <w:rPr>
          <w:rFonts w:eastAsiaTheme="minorEastAsia"/>
          <w:sz w:val="24"/>
        </w:rPr>
      </w:pPr>
    </w:p>
    <w:p w:rsidR="00654B5E" w:rsidRDefault="00654B5E" w:rsidP="004E5725">
      <w:pPr>
        <w:ind w:left="708"/>
        <w:jc w:val="both"/>
        <w:rPr>
          <w:rFonts w:eastAsiaTheme="minorEastAsia"/>
          <w:sz w:val="24"/>
        </w:rPr>
      </w:pPr>
    </w:p>
    <w:p w:rsidR="00654B5E" w:rsidRDefault="00654B5E" w:rsidP="004E5725">
      <w:pPr>
        <w:ind w:left="708"/>
        <w:jc w:val="both"/>
        <w:rPr>
          <w:rFonts w:eastAsiaTheme="minorEastAsia"/>
          <w:sz w:val="24"/>
        </w:rPr>
      </w:pPr>
    </w:p>
    <w:p w:rsidR="00654B5E" w:rsidRDefault="00654B5E" w:rsidP="004E5725">
      <w:pPr>
        <w:ind w:left="708"/>
        <w:jc w:val="both"/>
        <w:rPr>
          <w:rFonts w:eastAsiaTheme="minorEastAsia"/>
          <w:sz w:val="24"/>
        </w:rPr>
      </w:pPr>
    </w:p>
    <w:p w:rsidR="004E5725" w:rsidRDefault="004E5725" w:rsidP="004E5725">
      <w:pPr>
        <w:ind w:left="708"/>
        <w:jc w:val="both"/>
        <w:rPr>
          <w:rFonts w:eastAsiaTheme="minorEastAsia"/>
          <w:sz w:val="24"/>
        </w:rPr>
      </w:pPr>
    </w:p>
    <w:p w:rsidR="004E5725" w:rsidRDefault="004E5725" w:rsidP="004E5725">
      <w:pPr>
        <w:ind w:left="708"/>
        <w:jc w:val="both"/>
        <w:rPr>
          <w:rFonts w:eastAsiaTheme="minorEastAsia"/>
          <w:sz w:val="24"/>
        </w:rPr>
      </w:pPr>
    </w:p>
    <w:p w:rsidR="00C61361" w:rsidRDefault="00C61361" w:rsidP="004E5725">
      <w:pPr>
        <w:ind w:left="708"/>
        <w:jc w:val="both"/>
        <w:rPr>
          <w:rFonts w:eastAsiaTheme="minorEastAsia"/>
          <w:sz w:val="24"/>
        </w:rPr>
      </w:pPr>
    </w:p>
    <w:p w:rsidR="00C61361" w:rsidRPr="00C61361" w:rsidRDefault="00374AD2" w:rsidP="004E5725">
      <w:pPr>
        <w:ind w:left="708"/>
        <w:jc w:val="both"/>
        <w:rPr>
          <w:rFonts w:eastAsiaTheme="minorEastAsia"/>
          <w:sz w:val="24"/>
        </w:rPr>
      </w:pPr>
      <w:r>
        <w:rPr>
          <w:rFonts w:eastAsiaTheme="minorEastAsia"/>
          <w:sz w:val="24"/>
        </w:rPr>
        <w:lastRenderedPageBreak/>
        <w:t>(Q15)</w:t>
      </w:r>
    </w:p>
    <w:p w:rsidR="009F59BA" w:rsidRPr="009F59BA" w:rsidRDefault="009F59BA" w:rsidP="004E5725">
      <w:pPr>
        <w:pStyle w:val="Lgende"/>
        <w:keepNext/>
        <w:jc w:val="both"/>
        <w:rPr>
          <w:i w:val="0"/>
          <w:u w:val="single"/>
        </w:rPr>
      </w:pPr>
      <w:bookmarkStart w:id="10" w:name="_Toc500584692"/>
      <w:bookmarkStart w:id="11" w:name="_Toc500606136"/>
      <w:r w:rsidRPr="009F59BA">
        <w:rPr>
          <w:i w:val="0"/>
          <w:color w:val="auto"/>
          <w:sz w:val="22"/>
          <w:u w:val="single"/>
        </w:rPr>
        <w:t xml:space="preserve">Tableau </w:t>
      </w:r>
      <w:r w:rsidRPr="009F59BA">
        <w:rPr>
          <w:i w:val="0"/>
          <w:color w:val="auto"/>
          <w:sz w:val="22"/>
          <w:u w:val="single"/>
        </w:rPr>
        <w:fldChar w:fldCharType="begin"/>
      </w:r>
      <w:r w:rsidRPr="009F59BA">
        <w:rPr>
          <w:i w:val="0"/>
          <w:color w:val="auto"/>
          <w:sz w:val="22"/>
          <w:u w:val="single"/>
        </w:rPr>
        <w:instrText xml:space="preserve"> SEQ Tableau \* ARABIC </w:instrText>
      </w:r>
      <w:r w:rsidRPr="009F59BA">
        <w:rPr>
          <w:i w:val="0"/>
          <w:color w:val="auto"/>
          <w:sz w:val="22"/>
          <w:u w:val="single"/>
        </w:rPr>
        <w:fldChar w:fldCharType="separate"/>
      </w:r>
      <w:r w:rsidR="00E82C25">
        <w:rPr>
          <w:i w:val="0"/>
          <w:noProof/>
          <w:color w:val="auto"/>
          <w:sz w:val="22"/>
          <w:u w:val="single"/>
        </w:rPr>
        <w:t>2</w:t>
      </w:r>
      <w:r w:rsidRPr="009F59BA">
        <w:rPr>
          <w:i w:val="0"/>
          <w:color w:val="auto"/>
          <w:sz w:val="22"/>
          <w:u w:val="single"/>
        </w:rPr>
        <w:fldChar w:fldCharType="end"/>
      </w:r>
      <w:r w:rsidRPr="009F59BA">
        <w:rPr>
          <w:i w:val="0"/>
          <w:color w:val="auto"/>
          <w:sz w:val="22"/>
          <w:u w:val="single"/>
        </w:rPr>
        <w:t xml:space="preserve"> : Tableau d’exécution avec le raisonnement par Programmation Linéaire en Nombres Entiers</w:t>
      </w:r>
      <w:bookmarkEnd w:id="10"/>
      <w:bookmarkEnd w:id="11"/>
    </w:p>
    <w:tbl>
      <w:tblPr>
        <w:tblStyle w:val="Grilledutableau"/>
        <w:tblW w:w="0" w:type="auto"/>
        <w:tblInd w:w="708" w:type="dxa"/>
        <w:tblLook w:val="04A0" w:firstRow="1" w:lastRow="0" w:firstColumn="1" w:lastColumn="0" w:noHBand="0" w:noVBand="1"/>
      </w:tblPr>
      <w:tblGrid>
        <w:gridCol w:w="1130"/>
        <w:gridCol w:w="3260"/>
        <w:gridCol w:w="3964"/>
      </w:tblGrid>
      <w:tr w:rsidR="00DE5D65" w:rsidTr="00374AD2">
        <w:tc>
          <w:tcPr>
            <w:tcW w:w="1130" w:type="dxa"/>
          </w:tcPr>
          <w:p w:rsidR="00374AD2" w:rsidRDefault="00374AD2" w:rsidP="004E5725">
            <w:pPr>
              <w:jc w:val="both"/>
              <w:rPr>
                <w:rFonts w:eastAsiaTheme="minorEastAsia"/>
                <w:sz w:val="24"/>
              </w:rPr>
            </w:pPr>
            <w:r>
              <w:rPr>
                <w:rFonts w:eastAsiaTheme="minorEastAsia"/>
                <w:sz w:val="24"/>
              </w:rPr>
              <w:t>instance</w:t>
            </w:r>
          </w:p>
        </w:tc>
        <w:tc>
          <w:tcPr>
            <w:tcW w:w="3260" w:type="dxa"/>
          </w:tcPr>
          <w:p w:rsidR="00374AD2" w:rsidRDefault="00374AD2" w:rsidP="004E5725">
            <w:pPr>
              <w:jc w:val="both"/>
              <w:rPr>
                <w:rFonts w:eastAsiaTheme="minorEastAsia"/>
                <w:sz w:val="24"/>
              </w:rPr>
            </w:pPr>
            <w:r>
              <w:rPr>
                <w:rFonts w:eastAsiaTheme="minorEastAsia"/>
                <w:sz w:val="24"/>
              </w:rPr>
              <w:t>Temps d’exécution en seconde</w:t>
            </w:r>
          </w:p>
        </w:tc>
        <w:tc>
          <w:tcPr>
            <w:tcW w:w="3964" w:type="dxa"/>
          </w:tcPr>
          <w:p w:rsidR="00374AD2" w:rsidRDefault="00374AD2" w:rsidP="004E5725">
            <w:pPr>
              <w:jc w:val="both"/>
              <w:rPr>
                <w:rFonts w:eastAsiaTheme="minorEastAsia"/>
                <w:sz w:val="24"/>
              </w:rPr>
            </w:pPr>
            <w:r>
              <w:rPr>
                <w:rFonts w:eastAsiaTheme="minorEastAsia"/>
                <w:sz w:val="24"/>
              </w:rPr>
              <w:t>Résultat</w:t>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w:t>
            </w:r>
          </w:p>
        </w:tc>
        <w:tc>
          <w:tcPr>
            <w:tcW w:w="3260" w:type="dxa"/>
          </w:tcPr>
          <w:p w:rsidR="00BE2F9F" w:rsidRDefault="00BE2F9F" w:rsidP="004E5725">
            <w:pPr>
              <w:jc w:val="both"/>
              <w:rPr>
                <w:rFonts w:eastAsiaTheme="minorEastAsia"/>
                <w:sz w:val="24"/>
              </w:rPr>
            </w:pPr>
            <w:r w:rsidRPr="002C7F52">
              <w:rPr>
                <w:rFonts w:eastAsiaTheme="minorEastAsia"/>
                <w:sz w:val="24"/>
              </w:rPr>
              <w:t>0.0682594281916902</w:t>
            </w:r>
          </w:p>
        </w:tc>
        <w:tc>
          <w:tcPr>
            <w:tcW w:w="3964" w:type="dxa"/>
          </w:tcPr>
          <w:p w:rsidR="00BE2F9F" w:rsidRDefault="00BE2F9F" w:rsidP="004E5725">
            <w:pPr>
              <w:jc w:val="both"/>
            </w:pPr>
            <w:r>
              <w:rPr>
                <w:noProof/>
                <w:lang w:eastAsia="fr-FR"/>
              </w:rPr>
              <w:drawing>
                <wp:inline distT="0" distB="0" distL="0" distR="0" wp14:anchorId="51B35571" wp14:editId="67E1B2BB">
                  <wp:extent cx="494312" cy="502285"/>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12" cy="502285"/>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2</w:t>
            </w:r>
          </w:p>
        </w:tc>
        <w:tc>
          <w:tcPr>
            <w:tcW w:w="3260" w:type="dxa"/>
          </w:tcPr>
          <w:p w:rsidR="00BE2F9F" w:rsidRDefault="00BE2F9F" w:rsidP="004E5725">
            <w:pPr>
              <w:jc w:val="both"/>
              <w:rPr>
                <w:rFonts w:eastAsiaTheme="minorEastAsia"/>
                <w:sz w:val="24"/>
              </w:rPr>
            </w:pPr>
            <w:r w:rsidRPr="002C7F52">
              <w:rPr>
                <w:rFonts w:eastAsiaTheme="minorEastAsia"/>
                <w:sz w:val="24"/>
              </w:rPr>
              <w:t>12.273912189817402</w:t>
            </w:r>
          </w:p>
        </w:tc>
        <w:tc>
          <w:tcPr>
            <w:tcW w:w="3964" w:type="dxa"/>
          </w:tcPr>
          <w:p w:rsidR="00BE2F9F" w:rsidRDefault="00BE2F9F" w:rsidP="004E5725">
            <w:pPr>
              <w:jc w:val="both"/>
            </w:pPr>
            <w:r>
              <w:rPr>
                <w:noProof/>
                <w:lang w:eastAsia="fr-FR"/>
              </w:rPr>
              <w:drawing>
                <wp:inline distT="0" distB="0" distL="0" distR="0" wp14:anchorId="0A0113FE" wp14:editId="6668A4FA">
                  <wp:extent cx="514350" cy="490970"/>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193" cy="497502"/>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3</w:t>
            </w:r>
          </w:p>
        </w:tc>
        <w:tc>
          <w:tcPr>
            <w:tcW w:w="3260" w:type="dxa"/>
          </w:tcPr>
          <w:p w:rsidR="00BE2F9F" w:rsidRDefault="00BE2F9F" w:rsidP="004E5725">
            <w:pPr>
              <w:jc w:val="both"/>
              <w:rPr>
                <w:rFonts w:eastAsiaTheme="minorEastAsia"/>
                <w:sz w:val="24"/>
              </w:rPr>
            </w:pPr>
            <w:r w:rsidRPr="002C7F52">
              <w:rPr>
                <w:rFonts w:eastAsiaTheme="minorEastAsia"/>
                <w:sz w:val="24"/>
              </w:rPr>
              <w:t>0.3894537916660372</w:t>
            </w:r>
          </w:p>
        </w:tc>
        <w:tc>
          <w:tcPr>
            <w:tcW w:w="3964" w:type="dxa"/>
          </w:tcPr>
          <w:p w:rsidR="00BE2F9F" w:rsidRDefault="00BE2F9F" w:rsidP="004E5725">
            <w:pPr>
              <w:jc w:val="both"/>
            </w:pPr>
            <w:r>
              <w:rPr>
                <w:noProof/>
                <w:lang w:eastAsia="fr-FR"/>
              </w:rPr>
              <w:drawing>
                <wp:inline distT="0" distB="0" distL="0" distR="0" wp14:anchorId="7E24840A" wp14:editId="59EA71BC">
                  <wp:extent cx="916907" cy="3746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5411" cy="382211"/>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4</w:t>
            </w:r>
          </w:p>
        </w:tc>
        <w:tc>
          <w:tcPr>
            <w:tcW w:w="3260" w:type="dxa"/>
          </w:tcPr>
          <w:p w:rsidR="00BE2F9F" w:rsidRDefault="00BE2F9F" w:rsidP="004E5725">
            <w:pPr>
              <w:jc w:val="both"/>
              <w:rPr>
                <w:rFonts w:eastAsiaTheme="minorEastAsia"/>
                <w:sz w:val="24"/>
              </w:rPr>
            </w:pPr>
            <w:r w:rsidRPr="002C7F52">
              <w:rPr>
                <w:rFonts w:eastAsiaTheme="minorEastAsia"/>
                <w:sz w:val="24"/>
              </w:rPr>
              <w:t>25.56986527918322</w:t>
            </w:r>
          </w:p>
        </w:tc>
        <w:tc>
          <w:tcPr>
            <w:tcW w:w="3964" w:type="dxa"/>
          </w:tcPr>
          <w:p w:rsidR="00BE2F9F" w:rsidRDefault="00BE2F9F" w:rsidP="004E5725">
            <w:pPr>
              <w:jc w:val="both"/>
            </w:pPr>
            <w:r>
              <w:rPr>
                <w:noProof/>
                <w:lang w:eastAsia="fr-FR"/>
              </w:rPr>
              <w:drawing>
                <wp:inline distT="0" distB="0" distL="0" distR="0" wp14:anchorId="1167C8D5" wp14:editId="559052FE">
                  <wp:extent cx="476129" cy="470527"/>
                  <wp:effectExtent l="0" t="0" r="635"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91" cy="509229"/>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5</w:t>
            </w:r>
          </w:p>
        </w:tc>
        <w:tc>
          <w:tcPr>
            <w:tcW w:w="3260" w:type="dxa"/>
          </w:tcPr>
          <w:p w:rsidR="00BE2F9F" w:rsidRDefault="00BE2F9F" w:rsidP="004E5725">
            <w:pPr>
              <w:jc w:val="both"/>
              <w:rPr>
                <w:rFonts w:eastAsiaTheme="minorEastAsia"/>
                <w:sz w:val="24"/>
              </w:rPr>
            </w:pPr>
            <w:r w:rsidRPr="002C7F52">
              <w:rPr>
                <w:rFonts w:eastAsiaTheme="minorEastAsia"/>
                <w:sz w:val="24"/>
              </w:rPr>
              <w:t>9.309254882119284</w:t>
            </w:r>
          </w:p>
        </w:tc>
        <w:tc>
          <w:tcPr>
            <w:tcW w:w="3964" w:type="dxa"/>
          </w:tcPr>
          <w:p w:rsidR="00BE2F9F" w:rsidRDefault="00BE2F9F" w:rsidP="004E5725">
            <w:pPr>
              <w:jc w:val="both"/>
            </w:pPr>
            <w:r>
              <w:rPr>
                <w:noProof/>
                <w:lang w:eastAsia="fr-FR"/>
              </w:rPr>
              <w:drawing>
                <wp:inline distT="0" distB="0" distL="0" distR="0" wp14:anchorId="755FE01C" wp14:editId="7A2576B9">
                  <wp:extent cx="535244" cy="49588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35" cy="520709"/>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6</w:t>
            </w:r>
          </w:p>
        </w:tc>
        <w:tc>
          <w:tcPr>
            <w:tcW w:w="3260" w:type="dxa"/>
          </w:tcPr>
          <w:p w:rsidR="00BE2F9F" w:rsidRDefault="00BE2F9F" w:rsidP="004E5725">
            <w:pPr>
              <w:jc w:val="both"/>
              <w:rPr>
                <w:rFonts w:eastAsiaTheme="minorEastAsia"/>
                <w:sz w:val="24"/>
              </w:rPr>
            </w:pPr>
            <w:r w:rsidRPr="002C7F52">
              <w:rPr>
                <w:rFonts w:eastAsiaTheme="minorEastAsia"/>
                <w:sz w:val="24"/>
              </w:rPr>
              <w:t>89.00597446043709</w:t>
            </w:r>
          </w:p>
        </w:tc>
        <w:tc>
          <w:tcPr>
            <w:tcW w:w="3964" w:type="dxa"/>
          </w:tcPr>
          <w:p w:rsidR="00BE2F9F" w:rsidRDefault="00BE2F9F" w:rsidP="004E5725">
            <w:pPr>
              <w:jc w:val="both"/>
            </w:pPr>
            <w:r>
              <w:rPr>
                <w:noProof/>
                <w:lang w:eastAsia="fr-FR"/>
              </w:rPr>
              <w:drawing>
                <wp:inline distT="0" distB="0" distL="0" distR="0" wp14:anchorId="1C8C786A" wp14:editId="53F4304E">
                  <wp:extent cx="445135" cy="43989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77" cy="450612"/>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7</w:t>
            </w:r>
          </w:p>
        </w:tc>
        <w:tc>
          <w:tcPr>
            <w:tcW w:w="3260" w:type="dxa"/>
          </w:tcPr>
          <w:p w:rsidR="00BE2F9F" w:rsidRDefault="00BE2F9F" w:rsidP="004E5725">
            <w:pPr>
              <w:jc w:val="both"/>
              <w:rPr>
                <w:rFonts w:eastAsiaTheme="minorEastAsia"/>
                <w:sz w:val="24"/>
              </w:rPr>
            </w:pPr>
            <w:r w:rsidRPr="002C7F52">
              <w:rPr>
                <w:rFonts w:eastAsiaTheme="minorEastAsia"/>
                <w:sz w:val="24"/>
              </w:rPr>
              <w:t>1.4811296461313077</w:t>
            </w:r>
          </w:p>
        </w:tc>
        <w:tc>
          <w:tcPr>
            <w:tcW w:w="3964" w:type="dxa"/>
          </w:tcPr>
          <w:p w:rsidR="00BE2F9F" w:rsidRDefault="00BE2F9F" w:rsidP="004E5725">
            <w:pPr>
              <w:jc w:val="both"/>
            </w:pPr>
            <w:r>
              <w:rPr>
                <w:noProof/>
                <w:lang w:eastAsia="fr-FR"/>
              </w:rPr>
              <w:drawing>
                <wp:inline distT="0" distB="0" distL="0" distR="0" wp14:anchorId="1C0A8659" wp14:editId="5AD0B7CE">
                  <wp:extent cx="438784" cy="400629"/>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151" cy="425616"/>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8</w:t>
            </w:r>
          </w:p>
        </w:tc>
        <w:tc>
          <w:tcPr>
            <w:tcW w:w="3260" w:type="dxa"/>
          </w:tcPr>
          <w:p w:rsidR="00BE2F9F" w:rsidRDefault="00BE2F9F" w:rsidP="004E5725">
            <w:pPr>
              <w:jc w:val="both"/>
              <w:rPr>
                <w:rFonts w:eastAsiaTheme="minorEastAsia"/>
                <w:sz w:val="24"/>
              </w:rPr>
            </w:pPr>
            <w:r w:rsidRPr="002C7F52">
              <w:rPr>
                <w:rFonts w:eastAsiaTheme="minorEastAsia"/>
                <w:sz w:val="24"/>
              </w:rPr>
              <w:t>5.59395606470224</w:t>
            </w:r>
          </w:p>
        </w:tc>
        <w:tc>
          <w:tcPr>
            <w:tcW w:w="3964" w:type="dxa"/>
          </w:tcPr>
          <w:p w:rsidR="00BE2F9F" w:rsidRDefault="00BE2F9F" w:rsidP="004E5725">
            <w:pPr>
              <w:jc w:val="both"/>
            </w:pPr>
            <w:r>
              <w:rPr>
                <w:noProof/>
                <w:lang w:eastAsia="fr-FR"/>
              </w:rPr>
              <w:drawing>
                <wp:inline distT="0" distB="0" distL="0" distR="0" wp14:anchorId="69D9B166" wp14:editId="5F778AA4">
                  <wp:extent cx="455260" cy="505398"/>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95" cy="519203"/>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9</w:t>
            </w:r>
          </w:p>
        </w:tc>
        <w:tc>
          <w:tcPr>
            <w:tcW w:w="3260" w:type="dxa"/>
          </w:tcPr>
          <w:p w:rsidR="00BE2F9F" w:rsidRDefault="006D6D65" w:rsidP="004E5725">
            <w:pPr>
              <w:jc w:val="both"/>
              <w:rPr>
                <w:rFonts w:eastAsiaTheme="minorEastAsia"/>
                <w:sz w:val="24"/>
              </w:rPr>
            </w:pPr>
            <w:r>
              <w:rPr>
                <w:rFonts w:eastAsiaTheme="minorEastAsia" w:cstheme="minorHAnsi"/>
                <w:sz w:val="24"/>
              </w:rPr>
              <w:t>∞</w:t>
            </w:r>
            <w:r>
              <w:rPr>
                <w:rFonts w:eastAsiaTheme="minorEastAsia"/>
                <w:sz w:val="24"/>
              </w:rPr>
              <w:t xml:space="preserve"> *</w:t>
            </w:r>
          </w:p>
        </w:tc>
        <w:tc>
          <w:tcPr>
            <w:tcW w:w="3964" w:type="dxa"/>
          </w:tcPr>
          <w:p w:rsidR="00BE2F9F" w:rsidRDefault="00BE2F9F" w:rsidP="004E5725">
            <w:pPr>
              <w:jc w:val="both"/>
            </w:pPr>
            <w:r>
              <w:rPr>
                <w:noProof/>
                <w:lang w:eastAsia="fr-FR"/>
              </w:rPr>
              <w:drawing>
                <wp:inline distT="0" distB="0" distL="0" distR="0" wp14:anchorId="354423A4" wp14:editId="12182B77">
                  <wp:extent cx="508257" cy="502277"/>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72" cy="519685"/>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10</w:t>
            </w:r>
          </w:p>
        </w:tc>
        <w:tc>
          <w:tcPr>
            <w:tcW w:w="3260" w:type="dxa"/>
          </w:tcPr>
          <w:p w:rsidR="00BE2F9F" w:rsidRDefault="00BE2F9F" w:rsidP="004E5725">
            <w:pPr>
              <w:jc w:val="both"/>
              <w:rPr>
                <w:rFonts w:eastAsiaTheme="minorEastAsia"/>
                <w:sz w:val="24"/>
              </w:rPr>
            </w:pPr>
            <w:r w:rsidRPr="00DE5D65">
              <w:rPr>
                <w:rFonts w:eastAsiaTheme="minorEastAsia"/>
                <w:sz w:val="24"/>
              </w:rPr>
              <w:t>18.981692241470455</w:t>
            </w:r>
          </w:p>
        </w:tc>
        <w:tc>
          <w:tcPr>
            <w:tcW w:w="3964" w:type="dxa"/>
          </w:tcPr>
          <w:p w:rsidR="00BE2F9F" w:rsidRDefault="00BE2F9F" w:rsidP="004E5725">
            <w:pPr>
              <w:jc w:val="both"/>
            </w:pPr>
            <w:r>
              <w:rPr>
                <w:noProof/>
                <w:lang w:eastAsia="fr-FR"/>
              </w:rPr>
              <w:drawing>
                <wp:inline distT="0" distB="0" distL="0" distR="0" wp14:anchorId="1E5C059C" wp14:editId="4B4FFCC0">
                  <wp:extent cx="431149" cy="426077"/>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501" cy="449154"/>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11</w:t>
            </w:r>
          </w:p>
        </w:tc>
        <w:tc>
          <w:tcPr>
            <w:tcW w:w="3260" w:type="dxa"/>
          </w:tcPr>
          <w:p w:rsidR="00BE2F9F" w:rsidRDefault="00BE2F9F" w:rsidP="004E5725">
            <w:pPr>
              <w:jc w:val="both"/>
              <w:rPr>
                <w:rFonts w:eastAsiaTheme="minorEastAsia"/>
                <w:sz w:val="24"/>
              </w:rPr>
            </w:pPr>
            <w:r w:rsidRPr="00DE5D65">
              <w:rPr>
                <w:rFonts w:eastAsiaTheme="minorEastAsia"/>
                <w:sz w:val="24"/>
              </w:rPr>
              <w:t>0.03800803491867555</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4912FFDC" wp14:editId="78EE8731">
                  <wp:extent cx="879381" cy="4508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3570" cy="458124"/>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12</w:t>
            </w:r>
          </w:p>
        </w:tc>
        <w:tc>
          <w:tcPr>
            <w:tcW w:w="3260" w:type="dxa"/>
          </w:tcPr>
          <w:p w:rsidR="00BE2F9F" w:rsidRDefault="00BE2F9F" w:rsidP="004E5725">
            <w:pPr>
              <w:jc w:val="both"/>
              <w:rPr>
                <w:rFonts w:eastAsiaTheme="minorEastAsia"/>
                <w:sz w:val="24"/>
              </w:rPr>
            </w:pPr>
            <w:r w:rsidRPr="00DE5D65">
              <w:rPr>
                <w:rFonts w:eastAsiaTheme="minorEastAsia"/>
                <w:sz w:val="24"/>
              </w:rPr>
              <w:t>196.92217116491213</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71C54EB2" wp14:editId="3968F215">
                  <wp:extent cx="537588" cy="6102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948" cy="627670"/>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13</w:t>
            </w:r>
          </w:p>
        </w:tc>
        <w:tc>
          <w:tcPr>
            <w:tcW w:w="3260" w:type="dxa"/>
          </w:tcPr>
          <w:p w:rsidR="00BE2F9F" w:rsidRDefault="00BE2F9F" w:rsidP="004E5725">
            <w:pPr>
              <w:jc w:val="both"/>
              <w:rPr>
                <w:rFonts w:eastAsiaTheme="minorEastAsia"/>
                <w:sz w:val="24"/>
              </w:rPr>
            </w:pPr>
            <w:r w:rsidRPr="00DE5D65">
              <w:rPr>
                <w:rFonts w:eastAsiaTheme="minorEastAsia"/>
                <w:sz w:val="24"/>
              </w:rPr>
              <w:t>3.5946757336395194</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0A1BED5E" wp14:editId="6C6DEB8A">
                  <wp:extent cx="578938" cy="57212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839" cy="607606"/>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14</w:t>
            </w:r>
          </w:p>
        </w:tc>
        <w:tc>
          <w:tcPr>
            <w:tcW w:w="3260" w:type="dxa"/>
          </w:tcPr>
          <w:p w:rsidR="00BE2F9F" w:rsidRDefault="00BE2F9F" w:rsidP="004E5725">
            <w:pPr>
              <w:jc w:val="both"/>
              <w:rPr>
                <w:rFonts w:eastAsiaTheme="minorEastAsia"/>
                <w:sz w:val="24"/>
              </w:rPr>
            </w:pPr>
            <w:r w:rsidRPr="00DE5D65">
              <w:rPr>
                <w:rFonts w:eastAsiaTheme="minorEastAsia"/>
                <w:sz w:val="24"/>
              </w:rPr>
              <w:t>1.877564528552739</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4FF1F668" wp14:editId="1086D591">
                  <wp:extent cx="513296" cy="413261"/>
                  <wp:effectExtent l="0" t="0" r="127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84" cy="434909"/>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15</w:t>
            </w:r>
          </w:p>
        </w:tc>
        <w:tc>
          <w:tcPr>
            <w:tcW w:w="3260" w:type="dxa"/>
          </w:tcPr>
          <w:p w:rsidR="00BE2F9F" w:rsidRDefault="00BE2F9F" w:rsidP="004E5725">
            <w:pPr>
              <w:jc w:val="both"/>
              <w:rPr>
                <w:rFonts w:eastAsiaTheme="minorEastAsia"/>
                <w:sz w:val="24"/>
              </w:rPr>
            </w:pPr>
            <w:r w:rsidRPr="00DE5D65">
              <w:rPr>
                <w:rFonts w:eastAsiaTheme="minorEastAsia"/>
                <w:sz w:val="24"/>
              </w:rPr>
              <w:t>443.3773806467203</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1FBBD0BA" wp14:editId="03433A21">
                  <wp:extent cx="553236" cy="54672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224" cy="565492"/>
                          </a:xfrm>
                          <a:prstGeom prst="rect">
                            <a:avLst/>
                          </a:prstGeom>
                        </pic:spPr>
                      </pic:pic>
                    </a:graphicData>
                  </a:graphic>
                </wp:inline>
              </w:drawing>
            </w:r>
          </w:p>
        </w:tc>
      </w:tr>
      <w:tr w:rsidR="00BE2F9F" w:rsidTr="00374AD2">
        <w:tc>
          <w:tcPr>
            <w:tcW w:w="1130" w:type="dxa"/>
          </w:tcPr>
          <w:p w:rsidR="00BE2F9F" w:rsidRDefault="00BE2F9F" w:rsidP="004E5725">
            <w:pPr>
              <w:jc w:val="both"/>
              <w:rPr>
                <w:rFonts w:eastAsiaTheme="minorEastAsia"/>
                <w:sz w:val="24"/>
              </w:rPr>
            </w:pPr>
            <w:r>
              <w:rPr>
                <w:rFonts w:eastAsiaTheme="minorEastAsia"/>
                <w:sz w:val="24"/>
              </w:rPr>
              <w:t>16</w:t>
            </w:r>
          </w:p>
        </w:tc>
        <w:tc>
          <w:tcPr>
            <w:tcW w:w="3260" w:type="dxa"/>
          </w:tcPr>
          <w:p w:rsidR="00BE2F9F" w:rsidRDefault="00BE2F9F" w:rsidP="004E5725">
            <w:pPr>
              <w:jc w:val="both"/>
              <w:rPr>
                <w:rFonts w:eastAsiaTheme="minorEastAsia"/>
                <w:sz w:val="24"/>
              </w:rPr>
            </w:pPr>
            <w:r w:rsidRPr="00DE5D65">
              <w:rPr>
                <w:rFonts w:eastAsiaTheme="minorEastAsia"/>
                <w:sz w:val="24"/>
              </w:rPr>
              <w:t>297.13178323843476</w:t>
            </w:r>
          </w:p>
        </w:tc>
        <w:tc>
          <w:tcPr>
            <w:tcW w:w="3964" w:type="dxa"/>
          </w:tcPr>
          <w:p w:rsidR="00BE2F9F" w:rsidRDefault="00BE2F9F" w:rsidP="004E5725">
            <w:pPr>
              <w:jc w:val="both"/>
              <w:rPr>
                <w:rFonts w:eastAsiaTheme="minorEastAsia"/>
                <w:sz w:val="24"/>
              </w:rPr>
            </w:pPr>
            <w:r>
              <w:rPr>
                <w:noProof/>
                <w:lang w:eastAsia="fr-FR"/>
              </w:rPr>
              <w:drawing>
                <wp:inline distT="0" distB="0" distL="0" distR="0" wp14:anchorId="4519AD33" wp14:editId="051653A0">
                  <wp:extent cx="657679" cy="4762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679" cy="476250"/>
                          </a:xfrm>
                          <a:prstGeom prst="rect">
                            <a:avLst/>
                          </a:prstGeom>
                        </pic:spPr>
                      </pic:pic>
                    </a:graphicData>
                  </a:graphic>
                </wp:inline>
              </w:drawing>
            </w:r>
          </w:p>
        </w:tc>
      </w:tr>
    </w:tbl>
    <w:p w:rsidR="008320D7" w:rsidRDefault="006D6D65" w:rsidP="004E5725">
      <w:pPr>
        <w:ind w:left="708"/>
        <w:jc w:val="both"/>
        <w:rPr>
          <w:rFonts w:ascii="Calibri" w:hAnsi="Calibri" w:cs="Calibri"/>
          <w:color w:val="000000"/>
        </w:rPr>
      </w:pPr>
      <w:r>
        <w:rPr>
          <w:rFonts w:ascii="Calibri" w:hAnsi="Calibri" w:cs="Calibri"/>
          <w:color w:val="000000"/>
        </w:rPr>
        <w:t>*Nous avons arrêté le programme en cours de route car il prenait trop de temps.</w:t>
      </w:r>
    </w:p>
    <w:p w:rsidR="00374AD2" w:rsidRDefault="008320D7" w:rsidP="004E5725">
      <w:pPr>
        <w:ind w:left="708"/>
        <w:jc w:val="both"/>
        <w:rPr>
          <w:u w:val="single"/>
        </w:rPr>
      </w:pPr>
      <w:r>
        <w:rPr>
          <w:rFonts w:ascii="Calibri" w:hAnsi="Calibri" w:cs="Calibri"/>
          <w:color w:val="000000"/>
        </w:rPr>
        <w:lastRenderedPageBreak/>
        <w:t>Lorsque nous appliquons notre algorithm</w:t>
      </w:r>
      <w:bookmarkStart w:id="12" w:name="_GoBack"/>
      <w:bookmarkEnd w:id="12"/>
      <w:r>
        <w:rPr>
          <w:rFonts w:ascii="Calibri" w:hAnsi="Calibri" w:cs="Calibri"/>
          <w:color w:val="000000"/>
        </w:rPr>
        <w:t>e sur les instances 12 à 16.txt, nous observons que notre algorithme ne se termine jamais. Cela est surement dû au fait que notre algorithme ne parvient pas à colorier certaines cases des  grilles. Il doit probablement hésiter continuellement entre les colorier en blanc ou en noir et donc réexaminer ces cases indéfiniment. Pour résoudre ce problème nous avons décidé d’ajouter un compteur à notre fonction pour ne pas qu’elle essaye de colorier les cases plus de 33 fois. Nous avons choisi 33 car c’est le nombre d’itérations nécessaires à notre algorithme pour réaliser l’instance 9.</w:t>
      </w:r>
    </w:p>
    <w:p w:rsidR="00E8198B" w:rsidRPr="009F59BA" w:rsidRDefault="00E8198B" w:rsidP="004E5725">
      <w:pPr>
        <w:ind w:left="708"/>
        <w:jc w:val="both"/>
        <w:rPr>
          <w:sz w:val="28"/>
          <w:u w:val="single"/>
        </w:rPr>
      </w:pPr>
    </w:p>
    <w:p w:rsidR="009F59BA" w:rsidRPr="009F59BA" w:rsidRDefault="009F59BA" w:rsidP="004E5725">
      <w:pPr>
        <w:pStyle w:val="Lgende"/>
        <w:keepNext/>
        <w:jc w:val="both"/>
        <w:rPr>
          <w:i w:val="0"/>
          <w:color w:val="auto"/>
          <w:sz w:val="22"/>
          <w:u w:val="single"/>
        </w:rPr>
      </w:pPr>
      <w:bookmarkStart w:id="13" w:name="_Toc500584693"/>
      <w:bookmarkStart w:id="14" w:name="_Toc500606137"/>
      <w:r w:rsidRPr="009F59BA">
        <w:rPr>
          <w:i w:val="0"/>
          <w:color w:val="auto"/>
          <w:sz w:val="22"/>
          <w:u w:val="single"/>
        </w:rPr>
        <w:t xml:space="preserve">Tableau </w:t>
      </w:r>
      <w:r w:rsidRPr="009F59BA">
        <w:rPr>
          <w:i w:val="0"/>
          <w:color w:val="auto"/>
          <w:sz w:val="22"/>
          <w:u w:val="single"/>
        </w:rPr>
        <w:fldChar w:fldCharType="begin"/>
      </w:r>
      <w:r w:rsidRPr="009F59BA">
        <w:rPr>
          <w:i w:val="0"/>
          <w:color w:val="auto"/>
          <w:sz w:val="22"/>
          <w:u w:val="single"/>
        </w:rPr>
        <w:instrText xml:space="preserve"> SEQ Tableau \* ARABIC </w:instrText>
      </w:r>
      <w:r w:rsidRPr="009F59BA">
        <w:rPr>
          <w:i w:val="0"/>
          <w:color w:val="auto"/>
          <w:sz w:val="22"/>
          <w:u w:val="single"/>
        </w:rPr>
        <w:fldChar w:fldCharType="separate"/>
      </w:r>
      <w:r w:rsidR="00E82C25">
        <w:rPr>
          <w:i w:val="0"/>
          <w:noProof/>
          <w:color w:val="auto"/>
          <w:sz w:val="22"/>
          <w:u w:val="single"/>
        </w:rPr>
        <w:t>3</w:t>
      </w:r>
      <w:r w:rsidRPr="009F59BA">
        <w:rPr>
          <w:i w:val="0"/>
          <w:color w:val="auto"/>
          <w:sz w:val="22"/>
          <w:u w:val="single"/>
        </w:rPr>
        <w:fldChar w:fldCharType="end"/>
      </w:r>
      <w:r w:rsidRPr="009F59BA">
        <w:rPr>
          <w:i w:val="0"/>
          <w:color w:val="auto"/>
          <w:sz w:val="22"/>
          <w:u w:val="single"/>
        </w:rPr>
        <w:t xml:space="preserve"> : Tableau d’exécution avec le raisonnement par Programmation Linéaire en Nombres Entiers comparé au raisonnement par Programmation dynamique</w:t>
      </w:r>
      <w:bookmarkEnd w:id="13"/>
      <w:bookmarkEnd w:id="14"/>
    </w:p>
    <w:tbl>
      <w:tblPr>
        <w:tblStyle w:val="Grilledutableau"/>
        <w:tblW w:w="0" w:type="auto"/>
        <w:tblInd w:w="704" w:type="dxa"/>
        <w:tblLook w:val="04A0" w:firstRow="1" w:lastRow="0" w:firstColumn="1" w:lastColumn="0" w:noHBand="0" w:noVBand="1"/>
      </w:tblPr>
      <w:tblGrid>
        <w:gridCol w:w="1035"/>
        <w:gridCol w:w="2467"/>
        <w:gridCol w:w="1236"/>
        <w:gridCol w:w="2347"/>
        <w:gridCol w:w="1273"/>
      </w:tblGrid>
      <w:tr w:rsidR="000B445B" w:rsidTr="00CD56C3">
        <w:trPr>
          <w:trHeight w:val="370"/>
        </w:trPr>
        <w:tc>
          <w:tcPr>
            <w:tcW w:w="1077" w:type="dxa"/>
          </w:tcPr>
          <w:p w:rsidR="00CD56C3" w:rsidRDefault="00CD56C3" w:rsidP="004E5725">
            <w:pPr>
              <w:jc w:val="both"/>
              <w:rPr>
                <w:rFonts w:eastAsiaTheme="minorEastAsia"/>
                <w:sz w:val="24"/>
              </w:rPr>
            </w:pPr>
            <w:r>
              <w:rPr>
                <w:rFonts w:eastAsiaTheme="minorEastAsia"/>
                <w:sz w:val="24"/>
              </w:rPr>
              <w:t>instance</w:t>
            </w:r>
          </w:p>
        </w:tc>
        <w:tc>
          <w:tcPr>
            <w:tcW w:w="2021" w:type="dxa"/>
          </w:tcPr>
          <w:p w:rsidR="00CD56C3" w:rsidRDefault="00CD56C3" w:rsidP="004E5725">
            <w:pPr>
              <w:jc w:val="both"/>
              <w:rPr>
                <w:rFonts w:eastAsiaTheme="minorEastAsia"/>
                <w:sz w:val="24"/>
              </w:rPr>
            </w:pPr>
            <w:r>
              <w:rPr>
                <w:rFonts w:eastAsiaTheme="minorEastAsia"/>
                <w:sz w:val="24"/>
              </w:rPr>
              <w:t>Raisonnement PD</w:t>
            </w:r>
          </w:p>
        </w:tc>
        <w:tc>
          <w:tcPr>
            <w:tcW w:w="1208" w:type="dxa"/>
          </w:tcPr>
          <w:p w:rsidR="00CD56C3" w:rsidRDefault="00CD56C3" w:rsidP="004E5725">
            <w:pPr>
              <w:jc w:val="both"/>
              <w:rPr>
                <w:rFonts w:eastAsiaTheme="minorEastAsia"/>
                <w:sz w:val="24"/>
              </w:rPr>
            </w:pPr>
            <w:r>
              <w:rPr>
                <w:rFonts w:eastAsiaTheme="minorEastAsia"/>
                <w:sz w:val="24"/>
              </w:rPr>
              <w:t>Résultat</w:t>
            </w:r>
          </w:p>
        </w:tc>
        <w:tc>
          <w:tcPr>
            <w:tcW w:w="2426" w:type="dxa"/>
          </w:tcPr>
          <w:p w:rsidR="00CD56C3" w:rsidRDefault="00CD56C3" w:rsidP="004E5725">
            <w:pPr>
              <w:jc w:val="both"/>
              <w:rPr>
                <w:rFonts w:eastAsiaTheme="minorEastAsia"/>
                <w:sz w:val="24"/>
              </w:rPr>
            </w:pPr>
            <w:r>
              <w:rPr>
                <w:rFonts w:eastAsiaTheme="minorEastAsia"/>
                <w:sz w:val="24"/>
              </w:rPr>
              <w:t>PLNE</w:t>
            </w:r>
          </w:p>
        </w:tc>
        <w:tc>
          <w:tcPr>
            <w:tcW w:w="1626" w:type="dxa"/>
          </w:tcPr>
          <w:p w:rsidR="00CD56C3" w:rsidRDefault="00CD56C3" w:rsidP="004E5725">
            <w:pPr>
              <w:jc w:val="both"/>
              <w:rPr>
                <w:rFonts w:eastAsiaTheme="minorEastAsia"/>
                <w:sz w:val="24"/>
              </w:rPr>
            </w:pPr>
            <w:r>
              <w:rPr>
                <w:rFonts w:eastAsiaTheme="minorEastAsia"/>
                <w:sz w:val="24"/>
              </w:rPr>
              <w:t>Résultat</w:t>
            </w:r>
          </w:p>
        </w:tc>
      </w:tr>
      <w:tr w:rsidR="000B445B" w:rsidTr="00CD56C3">
        <w:trPr>
          <w:trHeight w:val="383"/>
        </w:trPr>
        <w:tc>
          <w:tcPr>
            <w:tcW w:w="1077" w:type="dxa"/>
          </w:tcPr>
          <w:p w:rsidR="00CD56C3" w:rsidRDefault="00CD56C3" w:rsidP="004E5725">
            <w:pPr>
              <w:jc w:val="both"/>
              <w:rPr>
                <w:rFonts w:eastAsiaTheme="minorEastAsia"/>
                <w:sz w:val="24"/>
              </w:rPr>
            </w:pPr>
            <w:r>
              <w:rPr>
                <w:rFonts w:eastAsiaTheme="minorEastAsia"/>
                <w:sz w:val="24"/>
              </w:rPr>
              <w:t>12</w:t>
            </w:r>
          </w:p>
        </w:tc>
        <w:tc>
          <w:tcPr>
            <w:tcW w:w="2021" w:type="dxa"/>
          </w:tcPr>
          <w:p w:rsidR="00CD56C3" w:rsidRDefault="000B445B" w:rsidP="004E5725">
            <w:pPr>
              <w:jc w:val="both"/>
              <w:rPr>
                <w:rFonts w:eastAsiaTheme="minorEastAsia"/>
                <w:sz w:val="24"/>
              </w:rPr>
            </w:pPr>
            <w:r w:rsidRPr="000B445B">
              <w:rPr>
                <w:rFonts w:eastAsiaTheme="minorEastAsia"/>
                <w:sz w:val="24"/>
              </w:rPr>
              <w:t>0.48550542961140764</w:t>
            </w:r>
          </w:p>
        </w:tc>
        <w:tc>
          <w:tcPr>
            <w:tcW w:w="1208" w:type="dxa"/>
          </w:tcPr>
          <w:p w:rsidR="00CD56C3" w:rsidRPr="00DE5D65" w:rsidRDefault="00CD56C3" w:rsidP="004E5725">
            <w:pPr>
              <w:jc w:val="both"/>
              <w:rPr>
                <w:rFonts w:eastAsiaTheme="minorEastAsia"/>
                <w:sz w:val="24"/>
              </w:rPr>
            </w:pPr>
            <w:r>
              <w:rPr>
                <w:noProof/>
                <w:lang w:eastAsia="fr-FR"/>
              </w:rPr>
              <w:drawing>
                <wp:inline distT="0" distB="0" distL="0" distR="0" wp14:anchorId="7F028B1D" wp14:editId="4F66DEF6">
                  <wp:extent cx="548776" cy="622935"/>
                  <wp:effectExtent l="0" t="0" r="381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469" cy="633938"/>
                          </a:xfrm>
                          <a:prstGeom prst="rect">
                            <a:avLst/>
                          </a:prstGeom>
                        </pic:spPr>
                      </pic:pic>
                    </a:graphicData>
                  </a:graphic>
                </wp:inline>
              </w:drawing>
            </w:r>
          </w:p>
        </w:tc>
        <w:tc>
          <w:tcPr>
            <w:tcW w:w="2426" w:type="dxa"/>
          </w:tcPr>
          <w:p w:rsidR="00CD56C3" w:rsidRDefault="00CD56C3" w:rsidP="004E5725">
            <w:pPr>
              <w:jc w:val="both"/>
              <w:rPr>
                <w:rFonts w:eastAsiaTheme="minorEastAsia"/>
                <w:sz w:val="24"/>
              </w:rPr>
            </w:pPr>
            <w:r w:rsidRPr="00DE5D65">
              <w:rPr>
                <w:rFonts w:eastAsiaTheme="minorEastAsia"/>
                <w:sz w:val="24"/>
              </w:rPr>
              <w:t>196.92217116491213</w:t>
            </w:r>
          </w:p>
        </w:tc>
        <w:tc>
          <w:tcPr>
            <w:tcW w:w="1626" w:type="dxa"/>
          </w:tcPr>
          <w:p w:rsidR="00CD56C3" w:rsidRDefault="00CD56C3" w:rsidP="004E5725">
            <w:pPr>
              <w:jc w:val="both"/>
              <w:rPr>
                <w:rFonts w:eastAsiaTheme="minorEastAsia"/>
                <w:sz w:val="24"/>
              </w:rPr>
            </w:pPr>
            <w:r>
              <w:rPr>
                <w:noProof/>
                <w:lang w:eastAsia="fr-FR"/>
              </w:rPr>
              <w:drawing>
                <wp:inline distT="0" distB="0" distL="0" distR="0" wp14:anchorId="609684D3" wp14:editId="09727988">
                  <wp:extent cx="537588" cy="6102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948" cy="627670"/>
                          </a:xfrm>
                          <a:prstGeom prst="rect">
                            <a:avLst/>
                          </a:prstGeom>
                        </pic:spPr>
                      </pic:pic>
                    </a:graphicData>
                  </a:graphic>
                </wp:inline>
              </w:drawing>
            </w:r>
          </w:p>
        </w:tc>
      </w:tr>
      <w:tr w:rsidR="000B445B" w:rsidTr="00CD56C3">
        <w:trPr>
          <w:trHeight w:val="370"/>
        </w:trPr>
        <w:tc>
          <w:tcPr>
            <w:tcW w:w="1077" w:type="dxa"/>
          </w:tcPr>
          <w:p w:rsidR="00CD56C3" w:rsidRDefault="00CD56C3" w:rsidP="004E5725">
            <w:pPr>
              <w:jc w:val="both"/>
              <w:rPr>
                <w:rFonts w:eastAsiaTheme="minorEastAsia"/>
                <w:sz w:val="24"/>
              </w:rPr>
            </w:pPr>
            <w:r>
              <w:rPr>
                <w:rFonts w:eastAsiaTheme="minorEastAsia"/>
                <w:sz w:val="24"/>
              </w:rPr>
              <w:t>13</w:t>
            </w:r>
          </w:p>
        </w:tc>
        <w:tc>
          <w:tcPr>
            <w:tcW w:w="2021" w:type="dxa"/>
          </w:tcPr>
          <w:p w:rsidR="00CD56C3" w:rsidRDefault="000B445B" w:rsidP="004E5725">
            <w:pPr>
              <w:jc w:val="both"/>
              <w:rPr>
                <w:rFonts w:eastAsiaTheme="minorEastAsia"/>
                <w:sz w:val="24"/>
              </w:rPr>
            </w:pPr>
            <w:r w:rsidRPr="000B445B">
              <w:rPr>
                <w:rFonts w:eastAsiaTheme="minorEastAsia"/>
                <w:sz w:val="24"/>
              </w:rPr>
              <w:t>1.1730101493709526</w:t>
            </w:r>
          </w:p>
        </w:tc>
        <w:tc>
          <w:tcPr>
            <w:tcW w:w="1208" w:type="dxa"/>
          </w:tcPr>
          <w:p w:rsidR="00CD56C3" w:rsidRPr="00DE5D65" w:rsidRDefault="000B445B" w:rsidP="004E5725">
            <w:pPr>
              <w:jc w:val="both"/>
              <w:rPr>
                <w:rFonts w:eastAsiaTheme="minorEastAsia"/>
                <w:sz w:val="24"/>
              </w:rPr>
            </w:pPr>
            <w:r>
              <w:rPr>
                <w:noProof/>
                <w:lang w:eastAsia="fr-FR"/>
              </w:rPr>
              <w:drawing>
                <wp:inline distT="0" distB="0" distL="0" distR="0" wp14:anchorId="7B6FF982" wp14:editId="222B3D78">
                  <wp:extent cx="596900" cy="589879"/>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293" cy="611020"/>
                          </a:xfrm>
                          <a:prstGeom prst="rect">
                            <a:avLst/>
                          </a:prstGeom>
                        </pic:spPr>
                      </pic:pic>
                    </a:graphicData>
                  </a:graphic>
                </wp:inline>
              </w:drawing>
            </w:r>
          </w:p>
        </w:tc>
        <w:tc>
          <w:tcPr>
            <w:tcW w:w="2426" w:type="dxa"/>
          </w:tcPr>
          <w:p w:rsidR="00CD56C3" w:rsidRDefault="00CD56C3" w:rsidP="004E5725">
            <w:pPr>
              <w:jc w:val="both"/>
              <w:rPr>
                <w:rFonts w:eastAsiaTheme="minorEastAsia"/>
                <w:sz w:val="24"/>
              </w:rPr>
            </w:pPr>
            <w:r w:rsidRPr="00DE5D65">
              <w:rPr>
                <w:rFonts w:eastAsiaTheme="minorEastAsia"/>
                <w:sz w:val="24"/>
              </w:rPr>
              <w:t>3.5946757336395194</w:t>
            </w:r>
          </w:p>
        </w:tc>
        <w:tc>
          <w:tcPr>
            <w:tcW w:w="1626" w:type="dxa"/>
          </w:tcPr>
          <w:p w:rsidR="00CD56C3" w:rsidRDefault="00CD56C3" w:rsidP="004E5725">
            <w:pPr>
              <w:jc w:val="both"/>
              <w:rPr>
                <w:rFonts w:eastAsiaTheme="minorEastAsia"/>
                <w:sz w:val="24"/>
              </w:rPr>
            </w:pPr>
            <w:r>
              <w:rPr>
                <w:noProof/>
                <w:lang w:eastAsia="fr-FR"/>
              </w:rPr>
              <w:drawing>
                <wp:inline distT="0" distB="0" distL="0" distR="0" wp14:anchorId="07AD18F2" wp14:editId="16A2BAC8">
                  <wp:extent cx="578938" cy="5721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839" cy="607606"/>
                          </a:xfrm>
                          <a:prstGeom prst="rect">
                            <a:avLst/>
                          </a:prstGeom>
                        </pic:spPr>
                      </pic:pic>
                    </a:graphicData>
                  </a:graphic>
                </wp:inline>
              </w:drawing>
            </w:r>
          </w:p>
        </w:tc>
      </w:tr>
      <w:tr w:rsidR="000B445B" w:rsidTr="00CD56C3">
        <w:trPr>
          <w:trHeight w:val="370"/>
        </w:trPr>
        <w:tc>
          <w:tcPr>
            <w:tcW w:w="1077" w:type="dxa"/>
          </w:tcPr>
          <w:p w:rsidR="00CD56C3" w:rsidRDefault="00CD56C3" w:rsidP="004E5725">
            <w:pPr>
              <w:jc w:val="both"/>
              <w:rPr>
                <w:rFonts w:eastAsiaTheme="minorEastAsia"/>
                <w:sz w:val="24"/>
              </w:rPr>
            </w:pPr>
            <w:r>
              <w:rPr>
                <w:rFonts w:eastAsiaTheme="minorEastAsia"/>
                <w:sz w:val="24"/>
              </w:rPr>
              <w:t>14</w:t>
            </w:r>
          </w:p>
        </w:tc>
        <w:tc>
          <w:tcPr>
            <w:tcW w:w="2021" w:type="dxa"/>
          </w:tcPr>
          <w:p w:rsidR="00CD56C3" w:rsidRDefault="000B445B" w:rsidP="004E5725">
            <w:pPr>
              <w:jc w:val="both"/>
              <w:rPr>
                <w:rFonts w:eastAsiaTheme="minorEastAsia"/>
                <w:sz w:val="24"/>
              </w:rPr>
            </w:pPr>
            <w:r w:rsidRPr="000B445B">
              <w:rPr>
                <w:rFonts w:eastAsiaTheme="minorEastAsia"/>
                <w:sz w:val="24"/>
              </w:rPr>
              <w:t>0.36827943997229795</w:t>
            </w:r>
          </w:p>
        </w:tc>
        <w:tc>
          <w:tcPr>
            <w:tcW w:w="1208" w:type="dxa"/>
          </w:tcPr>
          <w:p w:rsidR="00CD56C3" w:rsidRPr="00DE5D65" w:rsidRDefault="000B445B" w:rsidP="004E5725">
            <w:pPr>
              <w:jc w:val="both"/>
              <w:rPr>
                <w:rFonts w:eastAsiaTheme="minorEastAsia"/>
                <w:sz w:val="24"/>
              </w:rPr>
            </w:pPr>
            <w:r>
              <w:rPr>
                <w:noProof/>
                <w:lang w:eastAsia="fr-FR"/>
              </w:rPr>
              <w:drawing>
                <wp:inline distT="0" distB="0" distL="0" distR="0" wp14:anchorId="29CE3FC5" wp14:editId="1E83684E">
                  <wp:extent cx="584200" cy="470346"/>
                  <wp:effectExtent l="0" t="0" r="635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6043" cy="487932"/>
                          </a:xfrm>
                          <a:prstGeom prst="rect">
                            <a:avLst/>
                          </a:prstGeom>
                        </pic:spPr>
                      </pic:pic>
                    </a:graphicData>
                  </a:graphic>
                </wp:inline>
              </w:drawing>
            </w:r>
          </w:p>
        </w:tc>
        <w:tc>
          <w:tcPr>
            <w:tcW w:w="2426" w:type="dxa"/>
          </w:tcPr>
          <w:p w:rsidR="00CD56C3" w:rsidRDefault="00CD56C3" w:rsidP="004E5725">
            <w:pPr>
              <w:jc w:val="both"/>
              <w:rPr>
                <w:rFonts w:eastAsiaTheme="minorEastAsia"/>
                <w:sz w:val="24"/>
              </w:rPr>
            </w:pPr>
            <w:r w:rsidRPr="00DE5D65">
              <w:rPr>
                <w:rFonts w:eastAsiaTheme="minorEastAsia"/>
                <w:sz w:val="24"/>
              </w:rPr>
              <w:t>1.877564528552739</w:t>
            </w:r>
          </w:p>
        </w:tc>
        <w:tc>
          <w:tcPr>
            <w:tcW w:w="1626" w:type="dxa"/>
          </w:tcPr>
          <w:p w:rsidR="00CD56C3" w:rsidRDefault="00CD56C3" w:rsidP="004E5725">
            <w:pPr>
              <w:jc w:val="both"/>
              <w:rPr>
                <w:rFonts w:eastAsiaTheme="minorEastAsia"/>
                <w:sz w:val="24"/>
              </w:rPr>
            </w:pPr>
            <w:r>
              <w:rPr>
                <w:noProof/>
                <w:lang w:eastAsia="fr-FR"/>
              </w:rPr>
              <w:drawing>
                <wp:inline distT="0" distB="0" distL="0" distR="0" wp14:anchorId="7BE44D57" wp14:editId="0077F5C6">
                  <wp:extent cx="513296" cy="413261"/>
                  <wp:effectExtent l="0" t="0" r="127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84" cy="434909"/>
                          </a:xfrm>
                          <a:prstGeom prst="rect">
                            <a:avLst/>
                          </a:prstGeom>
                        </pic:spPr>
                      </pic:pic>
                    </a:graphicData>
                  </a:graphic>
                </wp:inline>
              </w:drawing>
            </w:r>
          </w:p>
        </w:tc>
      </w:tr>
      <w:tr w:rsidR="000B445B" w:rsidTr="00CD56C3">
        <w:trPr>
          <w:trHeight w:val="370"/>
        </w:trPr>
        <w:tc>
          <w:tcPr>
            <w:tcW w:w="1077" w:type="dxa"/>
          </w:tcPr>
          <w:p w:rsidR="00CD56C3" w:rsidRDefault="00CD56C3" w:rsidP="004E5725">
            <w:pPr>
              <w:jc w:val="both"/>
              <w:rPr>
                <w:rFonts w:eastAsiaTheme="minorEastAsia"/>
                <w:sz w:val="24"/>
              </w:rPr>
            </w:pPr>
            <w:r>
              <w:rPr>
                <w:rFonts w:eastAsiaTheme="minorEastAsia"/>
                <w:sz w:val="24"/>
              </w:rPr>
              <w:t>15</w:t>
            </w:r>
          </w:p>
        </w:tc>
        <w:tc>
          <w:tcPr>
            <w:tcW w:w="2021" w:type="dxa"/>
          </w:tcPr>
          <w:p w:rsidR="00CD56C3" w:rsidRDefault="000B445B" w:rsidP="004E5725">
            <w:pPr>
              <w:jc w:val="both"/>
              <w:rPr>
                <w:rFonts w:eastAsiaTheme="minorEastAsia"/>
                <w:sz w:val="24"/>
              </w:rPr>
            </w:pPr>
            <w:r w:rsidRPr="000B445B">
              <w:rPr>
                <w:rFonts w:eastAsiaTheme="minorEastAsia"/>
                <w:sz w:val="24"/>
              </w:rPr>
              <w:t>0.8725634713265435</w:t>
            </w:r>
          </w:p>
        </w:tc>
        <w:tc>
          <w:tcPr>
            <w:tcW w:w="1208" w:type="dxa"/>
          </w:tcPr>
          <w:p w:rsidR="00CD56C3" w:rsidRPr="00DE5D65" w:rsidRDefault="000B445B" w:rsidP="004E5725">
            <w:pPr>
              <w:jc w:val="both"/>
              <w:rPr>
                <w:rFonts w:eastAsiaTheme="minorEastAsia"/>
                <w:sz w:val="24"/>
              </w:rPr>
            </w:pPr>
            <w:r>
              <w:rPr>
                <w:noProof/>
                <w:lang w:eastAsia="fr-FR"/>
              </w:rPr>
              <w:drawing>
                <wp:inline distT="0" distB="0" distL="0" distR="0" wp14:anchorId="1AE6511F" wp14:editId="1CDAC1CE">
                  <wp:extent cx="526899" cy="520700"/>
                  <wp:effectExtent l="0" t="0" r="698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721" cy="543253"/>
                          </a:xfrm>
                          <a:prstGeom prst="rect">
                            <a:avLst/>
                          </a:prstGeom>
                        </pic:spPr>
                      </pic:pic>
                    </a:graphicData>
                  </a:graphic>
                </wp:inline>
              </w:drawing>
            </w:r>
          </w:p>
        </w:tc>
        <w:tc>
          <w:tcPr>
            <w:tcW w:w="2426" w:type="dxa"/>
          </w:tcPr>
          <w:p w:rsidR="00CD56C3" w:rsidRDefault="00CD56C3" w:rsidP="004E5725">
            <w:pPr>
              <w:jc w:val="both"/>
              <w:rPr>
                <w:rFonts w:eastAsiaTheme="minorEastAsia"/>
                <w:sz w:val="24"/>
              </w:rPr>
            </w:pPr>
            <w:r w:rsidRPr="00DE5D65">
              <w:rPr>
                <w:rFonts w:eastAsiaTheme="minorEastAsia"/>
                <w:sz w:val="24"/>
              </w:rPr>
              <w:t>443.3773806467203</w:t>
            </w:r>
          </w:p>
        </w:tc>
        <w:tc>
          <w:tcPr>
            <w:tcW w:w="1626" w:type="dxa"/>
          </w:tcPr>
          <w:p w:rsidR="00CD56C3" w:rsidRDefault="00CD56C3" w:rsidP="004E5725">
            <w:pPr>
              <w:jc w:val="both"/>
              <w:rPr>
                <w:rFonts w:eastAsiaTheme="minorEastAsia"/>
                <w:sz w:val="24"/>
              </w:rPr>
            </w:pPr>
            <w:r>
              <w:rPr>
                <w:noProof/>
                <w:lang w:eastAsia="fr-FR"/>
              </w:rPr>
              <w:drawing>
                <wp:inline distT="0" distB="0" distL="0" distR="0" wp14:anchorId="151C6774" wp14:editId="7DB97B4B">
                  <wp:extent cx="553236" cy="546727"/>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224" cy="565492"/>
                          </a:xfrm>
                          <a:prstGeom prst="rect">
                            <a:avLst/>
                          </a:prstGeom>
                        </pic:spPr>
                      </pic:pic>
                    </a:graphicData>
                  </a:graphic>
                </wp:inline>
              </w:drawing>
            </w:r>
          </w:p>
        </w:tc>
      </w:tr>
      <w:tr w:rsidR="000B445B" w:rsidTr="00CD56C3">
        <w:trPr>
          <w:trHeight w:val="383"/>
        </w:trPr>
        <w:tc>
          <w:tcPr>
            <w:tcW w:w="1077" w:type="dxa"/>
          </w:tcPr>
          <w:p w:rsidR="00CD56C3" w:rsidRDefault="00CD56C3" w:rsidP="004E5725">
            <w:pPr>
              <w:jc w:val="both"/>
              <w:rPr>
                <w:rFonts w:eastAsiaTheme="minorEastAsia"/>
                <w:sz w:val="24"/>
              </w:rPr>
            </w:pPr>
            <w:r>
              <w:rPr>
                <w:rFonts w:eastAsiaTheme="minorEastAsia"/>
                <w:sz w:val="24"/>
              </w:rPr>
              <w:t>16</w:t>
            </w:r>
          </w:p>
        </w:tc>
        <w:tc>
          <w:tcPr>
            <w:tcW w:w="2021" w:type="dxa"/>
          </w:tcPr>
          <w:p w:rsidR="00CD56C3" w:rsidRDefault="00B1730A" w:rsidP="004E5725">
            <w:pPr>
              <w:jc w:val="both"/>
              <w:rPr>
                <w:rFonts w:eastAsiaTheme="minorEastAsia"/>
                <w:sz w:val="24"/>
              </w:rPr>
            </w:pPr>
            <w:r w:rsidRPr="00B1730A">
              <w:rPr>
                <w:rFonts w:eastAsiaTheme="minorEastAsia"/>
                <w:sz w:val="24"/>
              </w:rPr>
              <w:t>5057.989557626375</w:t>
            </w:r>
          </w:p>
        </w:tc>
        <w:tc>
          <w:tcPr>
            <w:tcW w:w="1208" w:type="dxa"/>
          </w:tcPr>
          <w:p w:rsidR="00CD56C3" w:rsidRPr="00DE5D65" w:rsidRDefault="00B1730A" w:rsidP="004E5725">
            <w:pPr>
              <w:jc w:val="both"/>
              <w:rPr>
                <w:rFonts w:eastAsiaTheme="minorEastAsia"/>
                <w:sz w:val="24"/>
              </w:rPr>
            </w:pPr>
            <w:r>
              <w:rPr>
                <w:noProof/>
                <w:lang w:eastAsia="fr-FR"/>
              </w:rPr>
              <w:drawing>
                <wp:inline distT="0" distB="0" distL="0" distR="0" wp14:anchorId="26881394" wp14:editId="0DCB41BA">
                  <wp:extent cx="640141" cy="463550"/>
                  <wp:effectExtent l="0" t="0" r="762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8119" cy="476568"/>
                          </a:xfrm>
                          <a:prstGeom prst="rect">
                            <a:avLst/>
                          </a:prstGeom>
                        </pic:spPr>
                      </pic:pic>
                    </a:graphicData>
                  </a:graphic>
                </wp:inline>
              </w:drawing>
            </w:r>
          </w:p>
        </w:tc>
        <w:tc>
          <w:tcPr>
            <w:tcW w:w="2426" w:type="dxa"/>
          </w:tcPr>
          <w:p w:rsidR="00CD56C3" w:rsidRDefault="00CD56C3" w:rsidP="004E5725">
            <w:pPr>
              <w:jc w:val="both"/>
              <w:rPr>
                <w:rFonts w:eastAsiaTheme="minorEastAsia"/>
                <w:sz w:val="24"/>
              </w:rPr>
            </w:pPr>
            <w:r w:rsidRPr="00DE5D65">
              <w:rPr>
                <w:rFonts w:eastAsiaTheme="minorEastAsia"/>
                <w:sz w:val="24"/>
              </w:rPr>
              <w:t>297.13178323843476</w:t>
            </w:r>
          </w:p>
        </w:tc>
        <w:tc>
          <w:tcPr>
            <w:tcW w:w="1626" w:type="dxa"/>
          </w:tcPr>
          <w:p w:rsidR="00CD56C3" w:rsidRDefault="00CD56C3" w:rsidP="004E5725">
            <w:pPr>
              <w:jc w:val="both"/>
              <w:rPr>
                <w:rFonts w:eastAsiaTheme="minorEastAsia"/>
                <w:sz w:val="24"/>
              </w:rPr>
            </w:pPr>
            <w:r>
              <w:rPr>
                <w:noProof/>
                <w:lang w:eastAsia="fr-FR"/>
              </w:rPr>
              <w:drawing>
                <wp:inline distT="0" distB="0" distL="0" distR="0" wp14:anchorId="4FBBF3C1" wp14:editId="78830CF3">
                  <wp:extent cx="657679" cy="4762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8931" cy="506122"/>
                          </a:xfrm>
                          <a:prstGeom prst="rect">
                            <a:avLst/>
                          </a:prstGeom>
                        </pic:spPr>
                      </pic:pic>
                    </a:graphicData>
                  </a:graphic>
                </wp:inline>
              </w:drawing>
            </w:r>
          </w:p>
        </w:tc>
      </w:tr>
    </w:tbl>
    <w:p w:rsidR="00214DF6" w:rsidRPr="00214DF6" w:rsidRDefault="00214DF6" w:rsidP="004E5725">
      <w:pPr>
        <w:jc w:val="both"/>
        <w:rPr>
          <w:rFonts w:eastAsiaTheme="minorEastAsia"/>
          <w:sz w:val="24"/>
        </w:rPr>
      </w:pPr>
    </w:p>
    <w:sectPr w:rsidR="00214DF6" w:rsidRPr="00214DF6" w:rsidSect="00D75129">
      <w:footerReference w:type="default" r:id="rId31"/>
      <w:footerReference w:type="firs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BE9" w:rsidRDefault="00BA0BE9" w:rsidP="00D75129">
      <w:pPr>
        <w:spacing w:after="0" w:line="240" w:lineRule="auto"/>
      </w:pPr>
      <w:r>
        <w:separator/>
      </w:r>
    </w:p>
  </w:endnote>
  <w:endnote w:type="continuationSeparator" w:id="0">
    <w:p w:rsidR="00BA0BE9" w:rsidRDefault="00BA0BE9" w:rsidP="00D7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917465"/>
      <w:docPartObj>
        <w:docPartGallery w:val="Page Numbers (Bottom of Page)"/>
        <w:docPartUnique/>
      </w:docPartObj>
    </w:sdtPr>
    <w:sdtEndPr/>
    <w:sdtContent>
      <w:p w:rsidR="00DE5EA9" w:rsidRDefault="00DE5EA9">
        <w:pPr>
          <w:pStyle w:val="Pieddepage"/>
          <w:jc w:val="right"/>
        </w:pPr>
        <w:r>
          <w:fldChar w:fldCharType="begin"/>
        </w:r>
        <w:r>
          <w:instrText>PAGE   \* MERGEFORMAT</w:instrText>
        </w:r>
        <w:r>
          <w:fldChar w:fldCharType="separate"/>
        </w:r>
        <w:r w:rsidR="00E82C25">
          <w:rPr>
            <w:noProof/>
          </w:rPr>
          <w:t>9</w:t>
        </w:r>
        <w:r>
          <w:fldChar w:fldCharType="end"/>
        </w:r>
      </w:p>
    </w:sdtContent>
  </w:sdt>
  <w:p w:rsidR="00DE5EA9" w:rsidRDefault="00DE5EA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129" w:rsidRDefault="00D75129">
    <w:pPr>
      <w:pStyle w:val="Pieddepage"/>
    </w:pPr>
    <w:r>
      <w:ptab w:relativeTo="margin" w:alignment="center" w:leader="none"/>
    </w:r>
    <w:r>
      <w:t>BOURMAUD Alexia</w:t>
    </w:r>
  </w:p>
  <w:p w:rsidR="00D75129" w:rsidRDefault="00D75129">
    <w:pPr>
      <w:pStyle w:val="Pieddepage"/>
    </w:pPr>
    <w:r>
      <w:tab/>
      <w:t>MARCHAL Louise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BE9" w:rsidRDefault="00BA0BE9" w:rsidP="00D75129">
      <w:pPr>
        <w:spacing w:after="0" w:line="240" w:lineRule="auto"/>
      </w:pPr>
      <w:r>
        <w:separator/>
      </w:r>
    </w:p>
  </w:footnote>
  <w:footnote w:type="continuationSeparator" w:id="0">
    <w:p w:rsidR="00BA0BE9" w:rsidRDefault="00BA0BE9" w:rsidP="00D7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2926"/>
    <w:multiLevelType w:val="multilevel"/>
    <w:tmpl w:val="C37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05C8"/>
    <w:multiLevelType w:val="multilevel"/>
    <w:tmpl w:val="1136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E6F09"/>
    <w:multiLevelType w:val="hybridMultilevel"/>
    <w:tmpl w:val="041056A4"/>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138C1C04"/>
    <w:multiLevelType w:val="hybridMultilevel"/>
    <w:tmpl w:val="C940518A"/>
    <w:lvl w:ilvl="0" w:tplc="040C000F">
      <w:start w:val="1"/>
      <w:numFmt w:val="decimal"/>
      <w:lvlText w:val="%1."/>
      <w:lvlJc w:val="left"/>
      <w:pPr>
        <w:ind w:left="2140" w:hanging="360"/>
      </w:pPr>
    </w:lvl>
    <w:lvl w:ilvl="1" w:tplc="040C0019">
      <w:start w:val="1"/>
      <w:numFmt w:val="lowerLetter"/>
      <w:lvlText w:val="%2."/>
      <w:lvlJc w:val="left"/>
      <w:pPr>
        <w:ind w:left="2860" w:hanging="360"/>
      </w:pPr>
    </w:lvl>
    <w:lvl w:ilvl="2" w:tplc="040C001B" w:tentative="1">
      <w:start w:val="1"/>
      <w:numFmt w:val="lowerRoman"/>
      <w:lvlText w:val="%3."/>
      <w:lvlJc w:val="right"/>
      <w:pPr>
        <w:ind w:left="3580" w:hanging="180"/>
      </w:p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4" w15:restartNumberingAfterBreak="0">
    <w:nsid w:val="236B7E4E"/>
    <w:multiLevelType w:val="hybridMultilevel"/>
    <w:tmpl w:val="939648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9112E90"/>
    <w:multiLevelType w:val="hybridMultilevel"/>
    <w:tmpl w:val="CE8C5442"/>
    <w:lvl w:ilvl="0" w:tplc="040C000F">
      <w:start w:val="1"/>
      <w:numFmt w:val="decimal"/>
      <w:lvlText w:val="%1."/>
      <w:lvlJc w:val="left"/>
      <w:pPr>
        <w:ind w:left="2140" w:hanging="360"/>
      </w:pPr>
    </w:lvl>
    <w:lvl w:ilvl="1" w:tplc="040C0017">
      <w:start w:val="1"/>
      <w:numFmt w:val="lowerLetter"/>
      <w:lvlText w:val="%2)"/>
      <w:lvlJc w:val="left"/>
      <w:pPr>
        <w:ind w:left="2860" w:hanging="360"/>
      </w:pPr>
    </w:lvl>
    <w:lvl w:ilvl="2" w:tplc="040C0001">
      <w:start w:val="1"/>
      <w:numFmt w:val="bullet"/>
      <w:lvlText w:val=""/>
      <w:lvlJc w:val="left"/>
      <w:pPr>
        <w:ind w:left="3580" w:hanging="180"/>
      </w:pPr>
      <w:rPr>
        <w:rFonts w:ascii="Symbol" w:hAnsi="Symbol" w:hint="default"/>
      </w:r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6" w15:restartNumberingAfterBreak="0">
    <w:nsid w:val="2921178C"/>
    <w:multiLevelType w:val="multilevel"/>
    <w:tmpl w:val="458EB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3328A2"/>
    <w:multiLevelType w:val="multilevel"/>
    <w:tmpl w:val="EC5AE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D6FA1"/>
    <w:multiLevelType w:val="multilevel"/>
    <w:tmpl w:val="9EBC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2"/>
  </w:num>
  <w:num w:numId="6">
    <w:abstractNumId w:val="7"/>
  </w:num>
  <w:num w:numId="7">
    <w:abstractNumId w:val="7"/>
    <w:lvlOverride w:ilvl="1">
      <w:lvl w:ilvl="1">
        <w:numFmt w:val="lowerLetter"/>
        <w:lvlText w:val="%2."/>
        <w:lvlJc w:val="left"/>
      </w:lvl>
    </w:lvlOverride>
  </w:num>
  <w:num w:numId="8">
    <w:abstractNumId w:val="7"/>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num>
  <w:num w:numId="10">
    <w:abstractNumId w:val="1"/>
  </w:num>
  <w:num w:numId="11">
    <w:abstractNumId w:val="8"/>
  </w:num>
  <w:num w:numId="12">
    <w:abstractNumId w:val="8"/>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BC"/>
    <w:rsid w:val="00011007"/>
    <w:rsid w:val="00014CAF"/>
    <w:rsid w:val="00023DF0"/>
    <w:rsid w:val="000918E7"/>
    <w:rsid w:val="000A44AC"/>
    <w:rsid w:val="000B445B"/>
    <w:rsid w:val="000C3490"/>
    <w:rsid w:val="000F4003"/>
    <w:rsid w:val="001078A5"/>
    <w:rsid w:val="001B4545"/>
    <w:rsid w:val="001C0AA4"/>
    <w:rsid w:val="00214DF6"/>
    <w:rsid w:val="0022447B"/>
    <w:rsid w:val="002A3A91"/>
    <w:rsid w:val="002A4A00"/>
    <w:rsid w:val="002B073D"/>
    <w:rsid w:val="002C7F52"/>
    <w:rsid w:val="002D7634"/>
    <w:rsid w:val="003221D6"/>
    <w:rsid w:val="003615BC"/>
    <w:rsid w:val="00374AD2"/>
    <w:rsid w:val="003B3223"/>
    <w:rsid w:val="003C310B"/>
    <w:rsid w:val="003E4E01"/>
    <w:rsid w:val="004529D1"/>
    <w:rsid w:val="00454912"/>
    <w:rsid w:val="004B17BE"/>
    <w:rsid w:val="004D36F0"/>
    <w:rsid w:val="004E5725"/>
    <w:rsid w:val="00515074"/>
    <w:rsid w:val="0052276D"/>
    <w:rsid w:val="00524764"/>
    <w:rsid w:val="005D5A9C"/>
    <w:rsid w:val="00607B1C"/>
    <w:rsid w:val="00607E03"/>
    <w:rsid w:val="0061147F"/>
    <w:rsid w:val="006170F4"/>
    <w:rsid w:val="00654B5E"/>
    <w:rsid w:val="0067335D"/>
    <w:rsid w:val="0069722E"/>
    <w:rsid w:val="006C2C95"/>
    <w:rsid w:val="006D130D"/>
    <w:rsid w:val="006D6D65"/>
    <w:rsid w:val="00706FD1"/>
    <w:rsid w:val="007326C6"/>
    <w:rsid w:val="007A0B51"/>
    <w:rsid w:val="007D73FA"/>
    <w:rsid w:val="007F0DD1"/>
    <w:rsid w:val="008167A7"/>
    <w:rsid w:val="008320D7"/>
    <w:rsid w:val="00871FD1"/>
    <w:rsid w:val="00893214"/>
    <w:rsid w:val="00904A48"/>
    <w:rsid w:val="0093068B"/>
    <w:rsid w:val="009B2893"/>
    <w:rsid w:val="009F59BA"/>
    <w:rsid w:val="00A12AAF"/>
    <w:rsid w:val="00AC5FC4"/>
    <w:rsid w:val="00B138B4"/>
    <w:rsid w:val="00B1730A"/>
    <w:rsid w:val="00B477D3"/>
    <w:rsid w:val="00B541F5"/>
    <w:rsid w:val="00B82765"/>
    <w:rsid w:val="00BA0BE9"/>
    <w:rsid w:val="00BE2F9F"/>
    <w:rsid w:val="00C13183"/>
    <w:rsid w:val="00C61361"/>
    <w:rsid w:val="00C826BC"/>
    <w:rsid w:val="00CD56C3"/>
    <w:rsid w:val="00D060FA"/>
    <w:rsid w:val="00D40DAD"/>
    <w:rsid w:val="00D434DA"/>
    <w:rsid w:val="00D6165D"/>
    <w:rsid w:val="00D75129"/>
    <w:rsid w:val="00D91952"/>
    <w:rsid w:val="00DC5C47"/>
    <w:rsid w:val="00DE0B9D"/>
    <w:rsid w:val="00DE5D65"/>
    <w:rsid w:val="00DE5EA9"/>
    <w:rsid w:val="00E15BD0"/>
    <w:rsid w:val="00E427D0"/>
    <w:rsid w:val="00E8198B"/>
    <w:rsid w:val="00E82C25"/>
    <w:rsid w:val="00EA402A"/>
    <w:rsid w:val="00EA4720"/>
    <w:rsid w:val="00ED4AA2"/>
    <w:rsid w:val="00FC4C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4F23D-C417-4809-84AC-798B1D90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5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5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0B9D"/>
    <w:pPr>
      <w:ind w:left="720"/>
      <w:contextualSpacing/>
    </w:pPr>
  </w:style>
  <w:style w:type="character" w:styleId="Textedelespacerserv">
    <w:name w:val="Placeholder Text"/>
    <w:basedOn w:val="Policepardfaut"/>
    <w:uiPriority w:val="99"/>
    <w:semiHidden/>
    <w:rsid w:val="002A4A00"/>
    <w:rPr>
      <w:color w:val="808080"/>
    </w:rPr>
  </w:style>
  <w:style w:type="table" w:styleId="Grilledutableau">
    <w:name w:val="Table Grid"/>
    <w:basedOn w:val="TableauNormal"/>
    <w:uiPriority w:val="39"/>
    <w:rsid w:val="0002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F59BA"/>
    <w:pPr>
      <w:spacing w:after="200" w:line="240" w:lineRule="auto"/>
    </w:pPr>
    <w:rPr>
      <w:i/>
      <w:iCs/>
      <w:color w:val="44546A" w:themeColor="text2"/>
      <w:sz w:val="18"/>
      <w:szCs w:val="18"/>
    </w:rPr>
  </w:style>
  <w:style w:type="paragraph" w:styleId="Sansinterligne">
    <w:name w:val="No Spacing"/>
    <w:link w:val="SansinterligneCar"/>
    <w:uiPriority w:val="1"/>
    <w:qFormat/>
    <w:rsid w:val="00D7512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75129"/>
    <w:rPr>
      <w:rFonts w:eastAsiaTheme="minorEastAsia"/>
      <w:lang w:eastAsia="fr-FR"/>
    </w:rPr>
  </w:style>
  <w:style w:type="paragraph" w:styleId="En-tte">
    <w:name w:val="header"/>
    <w:basedOn w:val="Normal"/>
    <w:link w:val="En-tteCar"/>
    <w:uiPriority w:val="99"/>
    <w:unhideWhenUsed/>
    <w:rsid w:val="00D75129"/>
    <w:pPr>
      <w:tabs>
        <w:tab w:val="center" w:pos="4536"/>
        <w:tab w:val="right" w:pos="9072"/>
      </w:tabs>
      <w:spacing w:after="0" w:line="240" w:lineRule="auto"/>
    </w:pPr>
  </w:style>
  <w:style w:type="character" w:customStyle="1" w:styleId="En-tteCar">
    <w:name w:val="En-tête Car"/>
    <w:basedOn w:val="Policepardfaut"/>
    <w:link w:val="En-tte"/>
    <w:uiPriority w:val="99"/>
    <w:rsid w:val="00D75129"/>
  </w:style>
  <w:style w:type="paragraph" w:styleId="Pieddepage">
    <w:name w:val="footer"/>
    <w:basedOn w:val="Normal"/>
    <w:link w:val="PieddepageCar"/>
    <w:uiPriority w:val="99"/>
    <w:unhideWhenUsed/>
    <w:rsid w:val="00D751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5129"/>
  </w:style>
  <w:style w:type="character" w:customStyle="1" w:styleId="Titre2Car">
    <w:name w:val="Titre 2 Car"/>
    <w:basedOn w:val="Policepardfaut"/>
    <w:link w:val="Titre2"/>
    <w:uiPriority w:val="9"/>
    <w:rsid w:val="00D7512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7512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B3223"/>
    <w:pPr>
      <w:outlineLvl w:val="9"/>
    </w:pPr>
    <w:rPr>
      <w:lang w:eastAsia="fr-FR"/>
    </w:rPr>
  </w:style>
  <w:style w:type="paragraph" w:styleId="TM1">
    <w:name w:val="toc 1"/>
    <w:basedOn w:val="Normal"/>
    <w:next w:val="Normal"/>
    <w:autoRedefine/>
    <w:uiPriority w:val="39"/>
    <w:unhideWhenUsed/>
    <w:rsid w:val="003B3223"/>
    <w:pPr>
      <w:spacing w:after="100"/>
    </w:pPr>
  </w:style>
  <w:style w:type="paragraph" w:styleId="TM2">
    <w:name w:val="toc 2"/>
    <w:basedOn w:val="Normal"/>
    <w:next w:val="Normal"/>
    <w:autoRedefine/>
    <w:uiPriority w:val="39"/>
    <w:unhideWhenUsed/>
    <w:rsid w:val="003B3223"/>
    <w:pPr>
      <w:spacing w:after="100"/>
      <w:ind w:left="220"/>
    </w:pPr>
  </w:style>
  <w:style w:type="character" w:styleId="Lienhypertexte">
    <w:name w:val="Hyperlink"/>
    <w:basedOn w:val="Policepardfaut"/>
    <w:uiPriority w:val="99"/>
    <w:unhideWhenUsed/>
    <w:rsid w:val="003B3223"/>
    <w:rPr>
      <w:color w:val="0563C1" w:themeColor="hyperlink"/>
      <w:u w:val="single"/>
    </w:rPr>
  </w:style>
  <w:style w:type="paragraph" w:styleId="Tabledesillustrations">
    <w:name w:val="table of figures"/>
    <w:basedOn w:val="Normal"/>
    <w:next w:val="Normal"/>
    <w:uiPriority w:val="99"/>
    <w:unhideWhenUsed/>
    <w:rsid w:val="006C2C95"/>
    <w:pPr>
      <w:spacing w:after="0"/>
    </w:pPr>
  </w:style>
  <w:style w:type="paragraph" w:styleId="NormalWeb">
    <w:name w:val="Normal (Web)"/>
    <w:basedOn w:val="Normal"/>
    <w:uiPriority w:val="99"/>
    <w:unhideWhenUsed/>
    <w:rsid w:val="006114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1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181">
      <w:bodyDiv w:val="1"/>
      <w:marLeft w:val="0"/>
      <w:marRight w:val="0"/>
      <w:marTop w:val="0"/>
      <w:marBottom w:val="0"/>
      <w:divBdr>
        <w:top w:val="none" w:sz="0" w:space="0" w:color="auto"/>
        <w:left w:val="none" w:sz="0" w:space="0" w:color="auto"/>
        <w:bottom w:val="none" w:sz="0" w:space="0" w:color="auto"/>
        <w:right w:val="none" w:sz="0" w:space="0" w:color="auto"/>
      </w:divBdr>
    </w:div>
    <w:div w:id="49230197">
      <w:bodyDiv w:val="1"/>
      <w:marLeft w:val="0"/>
      <w:marRight w:val="0"/>
      <w:marTop w:val="0"/>
      <w:marBottom w:val="0"/>
      <w:divBdr>
        <w:top w:val="none" w:sz="0" w:space="0" w:color="auto"/>
        <w:left w:val="none" w:sz="0" w:space="0" w:color="auto"/>
        <w:bottom w:val="none" w:sz="0" w:space="0" w:color="auto"/>
        <w:right w:val="none" w:sz="0" w:space="0" w:color="auto"/>
      </w:divBdr>
    </w:div>
    <w:div w:id="277223378">
      <w:bodyDiv w:val="1"/>
      <w:marLeft w:val="0"/>
      <w:marRight w:val="0"/>
      <w:marTop w:val="0"/>
      <w:marBottom w:val="0"/>
      <w:divBdr>
        <w:top w:val="none" w:sz="0" w:space="0" w:color="auto"/>
        <w:left w:val="none" w:sz="0" w:space="0" w:color="auto"/>
        <w:bottom w:val="none" w:sz="0" w:space="0" w:color="auto"/>
        <w:right w:val="none" w:sz="0" w:space="0" w:color="auto"/>
      </w:divBdr>
    </w:div>
    <w:div w:id="349383171">
      <w:bodyDiv w:val="1"/>
      <w:marLeft w:val="0"/>
      <w:marRight w:val="0"/>
      <w:marTop w:val="0"/>
      <w:marBottom w:val="0"/>
      <w:divBdr>
        <w:top w:val="none" w:sz="0" w:space="0" w:color="auto"/>
        <w:left w:val="none" w:sz="0" w:space="0" w:color="auto"/>
        <w:bottom w:val="none" w:sz="0" w:space="0" w:color="auto"/>
        <w:right w:val="none" w:sz="0" w:space="0" w:color="auto"/>
      </w:divBdr>
    </w:div>
    <w:div w:id="365175961">
      <w:bodyDiv w:val="1"/>
      <w:marLeft w:val="0"/>
      <w:marRight w:val="0"/>
      <w:marTop w:val="0"/>
      <w:marBottom w:val="0"/>
      <w:divBdr>
        <w:top w:val="none" w:sz="0" w:space="0" w:color="auto"/>
        <w:left w:val="none" w:sz="0" w:space="0" w:color="auto"/>
        <w:bottom w:val="none" w:sz="0" w:space="0" w:color="auto"/>
        <w:right w:val="none" w:sz="0" w:space="0" w:color="auto"/>
      </w:divBdr>
    </w:div>
    <w:div w:id="369695344">
      <w:bodyDiv w:val="1"/>
      <w:marLeft w:val="0"/>
      <w:marRight w:val="0"/>
      <w:marTop w:val="0"/>
      <w:marBottom w:val="0"/>
      <w:divBdr>
        <w:top w:val="none" w:sz="0" w:space="0" w:color="auto"/>
        <w:left w:val="none" w:sz="0" w:space="0" w:color="auto"/>
        <w:bottom w:val="none" w:sz="0" w:space="0" w:color="auto"/>
        <w:right w:val="none" w:sz="0" w:space="0" w:color="auto"/>
      </w:divBdr>
    </w:div>
    <w:div w:id="473332436">
      <w:bodyDiv w:val="1"/>
      <w:marLeft w:val="0"/>
      <w:marRight w:val="0"/>
      <w:marTop w:val="0"/>
      <w:marBottom w:val="0"/>
      <w:divBdr>
        <w:top w:val="none" w:sz="0" w:space="0" w:color="auto"/>
        <w:left w:val="none" w:sz="0" w:space="0" w:color="auto"/>
        <w:bottom w:val="none" w:sz="0" w:space="0" w:color="auto"/>
        <w:right w:val="none" w:sz="0" w:space="0" w:color="auto"/>
      </w:divBdr>
    </w:div>
    <w:div w:id="500240747">
      <w:bodyDiv w:val="1"/>
      <w:marLeft w:val="0"/>
      <w:marRight w:val="0"/>
      <w:marTop w:val="0"/>
      <w:marBottom w:val="0"/>
      <w:divBdr>
        <w:top w:val="none" w:sz="0" w:space="0" w:color="auto"/>
        <w:left w:val="none" w:sz="0" w:space="0" w:color="auto"/>
        <w:bottom w:val="none" w:sz="0" w:space="0" w:color="auto"/>
        <w:right w:val="none" w:sz="0" w:space="0" w:color="auto"/>
      </w:divBdr>
    </w:div>
    <w:div w:id="548154708">
      <w:bodyDiv w:val="1"/>
      <w:marLeft w:val="0"/>
      <w:marRight w:val="0"/>
      <w:marTop w:val="0"/>
      <w:marBottom w:val="0"/>
      <w:divBdr>
        <w:top w:val="none" w:sz="0" w:space="0" w:color="auto"/>
        <w:left w:val="none" w:sz="0" w:space="0" w:color="auto"/>
        <w:bottom w:val="none" w:sz="0" w:space="0" w:color="auto"/>
        <w:right w:val="none" w:sz="0" w:space="0" w:color="auto"/>
      </w:divBdr>
    </w:div>
    <w:div w:id="896742972">
      <w:bodyDiv w:val="1"/>
      <w:marLeft w:val="0"/>
      <w:marRight w:val="0"/>
      <w:marTop w:val="0"/>
      <w:marBottom w:val="0"/>
      <w:divBdr>
        <w:top w:val="none" w:sz="0" w:space="0" w:color="auto"/>
        <w:left w:val="none" w:sz="0" w:space="0" w:color="auto"/>
        <w:bottom w:val="none" w:sz="0" w:space="0" w:color="auto"/>
        <w:right w:val="none" w:sz="0" w:space="0" w:color="auto"/>
      </w:divBdr>
    </w:div>
    <w:div w:id="923680733">
      <w:bodyDiv w:val="1"/>
      <w:marLeft w:val="0"/>
      <w:marRight w:val="0"/>
      <w:marTop w:val="0"/>
      <w:marBottom w:val="0"/>
      <w:divBdr>
        <w:top w:val="none" w:sz="0" w:space="0" w:color="auto"/>
        <w:left w:val="none" w:sz="0" w:space="0" w:color="auto"/>
        <w:bottom w:val="none" w:sz="0" w:space="0" w:color="auto"/>
        <w:right w:val="none" w:sz="0" w:space="0" w:color="auto"/>
      </w:divBdr>
    </w:div>
    <w:div w:id="1141507692">
      <w:bodyDiv w:val="1"/>
      <w:marLeft w:val="0"/>
      <w:marRight w:val="0"/>
      <w:marTop w:val="0"/>
      <w:marBottom w:val="0"/>
      <w:divBdr>
        <w:top w:val="none" w:sz="0" w:space="0" w:color="auto"/>
        <w:left w:val="none" w:sz="0" w:space="0" w:color="auto"/>
        <w:bottom w:val="none" w:sz="0" w:space="0" w:color="auto"/>
        <w:right w:val="none" w:sz="0" w:space="0" w:color="auto"/>
      </w:divBdr>
    </w:div>
    <w:div w:id="1169323182">
      <w:bodyDiv w:val="1"/>
      <w:marLeft w:val="0"/>
      <w:marRight w:val="0"/>
      <w:marTop w:val="0"/>
      <w:marBottom w:val="0"/>
      <w:divBdr>
        <w:top w:val="none" w:sz="0" w:space="0" w:color="auto"/>
        <w:left w:val="none" w:sz="0" w:space="0" w:color="auto"/>
        <w:bottom w:val="none" w:sz="0" w:space="0" w:color="auto"/>
        <w:right w:val="none" w:sz="0" w:space="0" w:color="auto"/>
      </w:divBdr>
    </w:div>
    <w:div w:id="1446193561">
      <w:bodyDiv w:val="1"/>
      <w:marLeft w:val="0"/>
      <w:marRight w:val="0"/>
      <w:marTop w:val="0"/>
      <w:marBottom w:val="0"/>
      <w:divBdr>
        <w:top w:val="none" w:sz="0" w:space="0" w:color="auto"/>
        <w:left w:val="none" w:sz="0" w:space="0" w:color="auto"/>
        <w:bottom w:val="none" w:sz="0" w:space="0" w:color="auto"/>
        <w:right w:val="none" w:sz="0" w:space="0" w:color="auto"/>
      </w:divBdr>
    </w:div>
    <w:div w:id="1524131252">
      <w:bodyDiv w:val="1"/>
      <w:marLeft w:val="0"/>
      <w:marRight w:val="0"/>
      <w:marTop w:val="0"/>
      <w:marBottom w:val="0"/>
      <w:divBdr>
        <w:top w:val="none" w:sz="0" w:space="0" w:color="auto"/>
        <w:left w:val="none" w:sz="0" w:space="0" w:color="auto"/>
        <w:bottom w:val="none" w:sz="0" w:space="0" w:color="auto"/>
        <w:right w:val="none" w:sz="0" w:space="0" w:color="auto"/>
      </w:divBdr>
    </w:div>
    <w:div w:id="1584408672">
      <w:bodyDiv w:val="1"/>
      <w:marLeft w:val="0"/>
      <w:marRight w:val="0"/>
      <w:marTop w:val="0"/>
      <w:marBottom w:val="0"/>
      <w:divBdr>
        <w:top w:val="none" w:sz="0" w:space="0" w:color="auto"/>
        <w:left w:val="none" w:sz="0" w:space="0" w:color="auto"/>
        <w:bottom w:val="none" w:sz="0" w:space="0" w:color="auto"/>
        <w:right w:val="none" w:sz="0" w:space="0" w:color="auto"/>
      </w:divBdr>
    </w:div>
    <w:div w:id="1899779170">
      <w:bodyDiv w:val="1"/>
      <w:marLeft w:val="0"/>
      <w:marRight w:val="0"/>
      <w:marTop w:val="0"/>
      <w:marBottom w:val="0"/>
      <w:divBdr>
        <w:top w:val="none" w:sz="0" w:space="0" w:color="auto"/>
        <w:left w:val="none" w:sz="0" w:space="0" w:color="auto"/>
        <w:bottom w:val="none" w:sz="0" w:space="0" w:color="auto"/>
        <w:right w:val="none" w:sz="0" w:space="0" w:color="auto"/>
      </w:divBdr>
    </w:div>
    <w:div w:id="196484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45E5-3A1B-4821-BAC3-E56713B7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Pages>
  <Words>1878</Words>
  <Characters>10329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vt:lpstr>
    </vt:vector>
  </TitlesOfParts>
  <Company>Université Pierre et Marie Curie</Company>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Un problème de tomographie discrète</dc:subject>
  <dc:creator>Louise Marchal</dc:creator>
  <cp:keywords/>
  <dc:description/>
  <cp:lastModifiedBy>Louise Marchal</cp:lastModifiedBy>
  <cp:revision>70</cp:revision>
  <cp:lastPrinted>2017-12-10T14:57:00Z</cp:lastPrinted>
  <dcterms:created xsi:type="dcterms:W3CDTF">2017-10-24T12:40:00Z</dcterms:created>
  <dcterms:modified xsi:type="dcterms:W3CDTF">2017-12-10T14:57:00Z</dcterms:modified>
  <cp:category>MOGPL</cp:category>
</cp:coreProperties>
</file>