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E3A8A"/>
          <w:sz w:val="56"/>
          <w:szCs w:val="56"/>
        </w:rPr>
        <w:t xml:space="preserve">NextSound</w:t>
      </w:r>
    </w:p>
    <w:p>
      <w:pPr>
        <w:spacing w:after="120"/>
        <w:jc w:val="center"/>
      </w:pPr>
      <w:r>
        <w:rPr>
          <w:rFonts w:ascii="Arial" w:cs="Arial" w:eastAsia="Arial" w:hAnsi="Arial"/>
          <w:color w:val="475569"/>
          <w:sz w:val="32"/>
          <w:szCs w:val="32"/>
        </w:rPr>
        <w:t xml:space="preserve">Project Engineering Notes</w:t>
      </w:r>
    </w:p>
    <w:p>
      <w:pPr>
        <w:spacing w:after="600"/>
        <w:jc w:val="center"/>
      </w:pPr>
      <w:r>
        <w:rPr>
          <w:rFonts w:ascii="Arial" w:cs="Arial" w:eastAsia="Arial" w:hAnsi="Arial"/>
          <w:i/>
          <w:iCs/>
          <w:color w:val="475569"/>
          <w:sz w:val="22"/>
          <w:szCs w:val="22"/>
        </w:rPr>
        <w:t xml:space="preserve">Living document - updated throughout the build</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8A"/>
                <w:sz w:val="20"/>
                <w:szCs w:val="20"/>
              </w:rPr>
              <w:t xml:space="preserve">Field</w:t>
            </w:r>
          </w:p>
        </w:tc>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8A"/>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Author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Gino Louis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React + TypeScript + Vite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Focus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DevOps / AI Portfolio Project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Started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April 2026</w:t>
            </w:r>
          </w:p>
        </w:tc>
      </w:tr>
    </w:tbl>
    <w:p>
      <w:r>
        <w:br w:type="page"/>
      </w:r>
    </w:p>
    <w:p>
      <w:pPr>
        <w:pStyle w:val="Heading1"/>
      </w:pPr>
      <w:r>
        <w:rPr>
          <w:rFonts w:ascii="Arial" w:cs="Arial" w:eastAsia="Arial" w:hAnsi="Arial"/>
        </w:rPr>
        <w:t xml:space="preserve">1. Project Overview</w:t>
      </w:r>
    </w:p>
    <w:p>
      <w:pPr>
        <w:spacing w:after="120"/>
      </w:pPr>
      <w:r>
        <w:rPr>
          <w:rFonts w:ascii="Arial" w:cs="Arial" w:eastAsia="Arial" w:hAnsi="Arial"/>
          <w:color w:val="111827"/>
          <w:sz w:val="22"/>
          <w:szCs w:val="22"/>
        </w:rPr>
        <w:t xml:space="preserve">NextSound is a music discovery app built with React, TypeScript, and Vite. It pulls data from two APIs (a movie/music database and Spotify) through an Express proxy server that handles CORS and token management.</w:t>
      </w:r>
    </w:p>
    <w:p>
      <w:pPr>
        <w:spacing w:after="80"/>
      </w:pPr>
    </w:p>
    <w:p>
      <w:pPr>
        <w:spacing w:after="120"/>
      </w:pPr>
      <w:r>
        <w:rPr>
          <w:rFonts w:ascii="Arial" w:cs="Arial" w:eastAsia="Arial" w:hAnsi="Arial"/>
          <w:color w:val="111827"/>
          <w:sz w:val="22"/>
          <w:szCs w:val="22"/>
        </w:rPr>
        <w:t xml:space="preserve">This project is being upgraded from a working prototype to a production-grade, deployed application. The upgrade follows a phased plan that covers testing, DevOps infrastructure, feature improvements, cloud deployment, and polish.</w:t>
      </w:r>
    </w:p>
    <w:p>
      <w:pPr>
        <w:pStyle w:val="Heading2"/>
      </w:pPr>
      <w:r>
        <w:rPr>
          <w:rFonts w:ascii="Arial" w:cs="Arial" w:eastAsia="Arial" w:hAnsi="Arial"/>
        </w:rPr>
        <w:t xml:space="preserve">Architecture at a Glance</w:t>
      </w:r>
    </w:p>
    <w:p>
      <w:pPr>
        <w:spacing w:after="120"/>
      </w:pPr>
      <w:r>
        <w:rPr>
          <w:rFonts w:ascii="Arial" w:cs="Arial" w:eastAsia="Arial" w:hAnsi="Arial"/>
          <w:color w:val="111827"/>
          <w:sz w:val="22"/>
          <w:szCs w:val="22"/>
        </w:rPr>
        <w:t xml:space="preserve">The app follows a standard React SPA pattern with Redux Toolkit (RTK Query) for state and data fetching:</w:t>
      </w:r>
    </w:p>
    <w:p>
      <w:pPr>
        <w:pStyle w:val="ListParagraph"/>
        <w:numPr>
          <w:ilvl w:val="0"/>
          <w:numId w:val="2"/>
        </w:numPr>
        <w:spacing w:after="60"/>
      </w:pPr>
      <w:r>
        <w:rPr>
          <w:rFonts w:ascii="Arial" w:cs="Arial" w:eastAsia="Arial" w:hAnsi="Arial"/>
          <w:color w:val="111827"/>
          <w:sz w:val="22"/>
          <w:szCs w:val="22"/>
        </w:rPr>
        <w:t xml:space="preserve">Frontend: React 18 + TypeScript + Vite (dev server on port 5173)</w:t>
      </w:r>
    </w:p>
    <w:p>
      <w:pPr>
        <w:pStyle w:val="ListParagraph"/>
        <w:numPr>
          <w:ilvl w:val="0"/>
          <w:numId w:val="2"/>
        </w:numPr>
        <w:spacing w:after="60"/>
      </w:pPr>
      <w:r>
        <w:rPr>
          <w:rFonts w:ascii="Arial" w:cs="Arial" w:eastAsia="Arial" w:hAnsi="Arial"/>
          <w:color w:val="111827"/>
          <w:sz w:val="22"/>
          <w:szCs w:val="22"/>
        </w:rPr>
        <w:t xml:space="preserve">State: Redux Toolkit with two RTK Query API slices (musicApi, spotifyApi)</w:t>
      </w:r>
    </w:p>
    <w:p>
      <w:pPr>
        <w:pStyle w:val="ListParagraph"/>
        <w:numPr>
          <w:ilvl w:val="0"/>
          <w:numId w:val="2"/>
        </w:numPr>
        <w:spacing w:after="60"/>
      </w:pPr>
      <w:r>
        <w:rPr>
          <w:rFonts w:ascii="Arial" w:cs="Arial" w:eastAsia="Arial" w:hAnsi="Arial"/>
          <w:color w:val="111827"/>
          <w:sz w:val="22"/>
          <w:szCs w:val="22"/>
        </w:rPr>
        <w:t xml:space="preserve">Proxy Server: Express (port 3001) handles CORS, token caching, per-endpoint cache headers</w:t>
      </w:r>
    </w:p>
    <w:p>
      <w:pPr>
        <w:pStyle w:val="ListParagraph"/>
        <w:numPr>
          <w:ilvl w:val="0"/>
          <w:numId w:val="2"/>
        </w:numPr>
        <w:spacing w:after="60"/>
      </w:pPr>
      <w:r>
        <w:rPr>
          <w:rFonts w:ascii="Arial" w:cs="Arial" w:eastAsia="Arial" w:hAnsi="Arial"/>
          <w:color w:val="111827"/>
          <w:sz w:val="22"/>
          <w:szCs w:val="22"/>
        </w:rPr>
        <w:t xml:space="preserve">Styling: Tailwind CSS + Framer Motion for animations</w:t>
      </w:r>
    </w:p>
    <w:p>
      <w:pPr>
        <w:pStyle w:val="ListParagraph"/>
        <w:numPr>
          <w:ilvl w:val="0"/>
          <w:numId w:val="2"/>
        </w:numPr>
        <w:spacing w:after="60"/>
      </w:pPr>
      <w:r>
        <w:rPr>
          <w:rFonts w:ascii="Arial" w:cs="Arial" w:eastAsia="Arial" w:hAnsi="Arial"/>
          <w:color w:val="111827"/>
          <w:sz w:val="22"/>
          <w:szCs w:val="22"/>
        </w:rPr>
        <w:t xml:space="preserve">Testing: Vitest + React Testing Library + MSW (Mock Service Worker)</w:t>
      </w:r>
    </w:p>
    <w:p>
      <w:pPr>
        <w:pStyle w:val="Heading2"/>
      </w:pPr>
      <w:r>
        <w:rPr>
          <w:rFonts w:ascii="Arial" w:cs="Arial" w:eastAsia="Arial" w:hAnsi="Arial"/>
        </w:rPr>
        <w:t xml:space="preserve">Key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8A"/>
                <w:sz w:val="20"/>
                <w:szCs w:val="20"/>
              </w:rPr>
              <w:t xml:space="preserve">Path</w:t>
            </w:r>
          </w:p>
        </w:tc>
        <w:tc>
          <w:tcPr>
            <w:tcW w:type="dxa" w:w="62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8A"/>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src/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frontend source code (pages, components, hooks, services, store)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src/services/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RTK Query API slices (MusicAPI.ts, SpotifyAPI.ts)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server/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Express proxy (handles CORS + Spotify token caching)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tests/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Vitest test suites (51 tests, ~12% coverage)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docs/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Project documentation and this notes file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resources/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Learning visuals (SVGs, diagrams)</w:t>
            </w:r>
          </w:p>
        </w:tc>
      </w:tr>
    </w:tbl>
    <w:p>
      <w:r>
        <w:br w:type="page"/>
      </w:r>
    </w:p>
    <w:p>
      <w:pPr>
        <w:pStyle w:val="Heading1"/>
      </w:pPr>
      <w:r>
        <w:rPr>
          <w:rFonts w:ascii="Arial" w:cs="Arial" w:eastAsia="Arial" w:hAnsi="Arial"/>
        </w:rPr>
        <w:t xml:space="preserve">2. Phase 1: Foundation (Completed)</w:t>
      </w:r>
    </w:p>
    <w:p>
      <w:pPr>
        <w:spacing w:after="120"/>
      </w:pPr>
      <w:r>
        <w:rPr>
          <w:rFonts w:ascii="Arial" w:cs="Arial" w:eastAsia="Arial" w:hAnsi="Arial"/>
          <w:color w:val="111827"/>
          <w:sz w:val="22"/>
          <w:szCs w:val="22"/>
        </w:rPr>
        <w:t xml:space="preserve">Phase 1 established the quality baseline. Everything below is now in place and enforced on every commit.</w:t>
      </w:r>
    </w:p>
    <w:p>
      <w:pPr>
        <w:pStyle w:val="Heading2"/>
      </w:pPr>
      <w:r>
        <w:rPr>
          <w:rFonts w:ascii="Arial" w:cs="Arial" w:eastAsia="Arial" w:hAnsi="Arial"/>
        </w:rPr>
        <w:t xml:space="preserve">2a. Testing Infrastructure</w:t>
      </w:r>
    </w:p>
    <w:p>
      <w:pPr>
        <w:spacing w:after="120"/>
      </w:pPr>
      <w:r>
        <w:rPr>
          <w:rFonts w:ascii="Arial" w:cs="Arial" w:eastAsia="Arial" w:hAnsi="Arial"/>
          <w:b/>
          <w:bCs/>
          <w:color w:val="111827"/>
          <w:sz w:val="22"/>
          <w:szCs w:val="22"/>
        </w:rPr>
        <w:t xml:space="preserve">Tools: </w:t>
      </w:r>
      <w:r>
        <w:rPr>
          <w:rFonts w:ascii="Arial" w:cs="Arial" w:eastAsia="Arial" w:hAnsi="Arial"/>
          <w:color w:val="111827"/>
          <w:sz w:val="22"/>
          <w:szCs w:val="22"/>
        </w:rPr>
        <w:t xml:space="preserve">Vitest (test runner), React Testing Library (DOM queries), MSW (API mocking)</w:t>
      </w:r>
    </w:p>
    <w:p>
      <w:pPr>
        <w:spacing w:after="80"/>
      </w:pPr>
    </w:p>
    <w:p>
      <w:pPr>
        <w:spacing w:after="120"/>
      </w:pPr>
      <w:r>
        <w:rPr>
          <w:rFonts w:ascii="Arial" w:cs="Arial" w:eastAsia="Arial" w:hAnsi="Arial"/>
          <w:color w:val="111827"/>
          <w:sz w:val="22"/>
          <w:szCs w:val="22"/>
        </w:rPr>
        <w:t xml:space="preserve">Vitest is the test runner. It works natively with Vite, so there is zero extra config for module resolution or transforms. React Testing Library (RTL) tests components the way a user interacts with them: finding elements by role, text, or label rather than implementation details like class names. MSW (Mock Service Worker) intercepts network requests at the service-worker level, so tests never hit real APIs but the code does not know the difference.</w:t>
      </w:r>
    </w:p>
    <w:p>
      <w:pPr>
        <w:spacing w:after="80"/>
      </w:pPr>
    </w:p>
    <w:p>
      <w:pPr>
        <w:spacing w:after="120"/>
      </w:pPr>
      <w:r>
        <w:rPr>
          <w:rFonts w:ascii="Arial" w:cs="Arial" w:eastAsia="Arial" w:hAnsi="Arial"/>
          <w:b/>
          <w:bCs/>
          <w:color w:val="111827"/>
          <w:sz w:val="22"/>
          <w:szCs w:val="22"/>
        </w:rPr>
        <w:t xml:space="preserve">Current state: </w:t>
      </w:r>
      <w:r>
        <w:rPr>
          <w:rFonts w:ascii="Arial" w:cs="Arial" w:eastAsia="Arial" w:hAnsi="Arial"/>
          <w:color w:val="111827"/>
          <w:sz w:val="22"/>
          <w:szCs w:val="22"/>
        </w:rPr>
        <w:t xml:space="preserve">51 tests passing, ~12% coverage. Coverage will grow as we add features.</w:t>
      </w:r>
    </w:p>
    <w:p>
      <w:pPr>
        <w:pStyle w:val="Heading2"/>
      </w:pPr>
      <w:r>
        <w:rPr>
          <w:rFonts w:ascii="Arial" w:cs="Arial" w:eastAsia="Arial" w:hAnsi="Arial"/>
        </w:rPr>
        <w:t xml:space="preserve">2b. Linting and Formatting</w:t>
      </w:r>
    </w:p>
    <w:p>
      <w:pPr>
        <w:spacing w:after="120"/>
      </w:pPr>
      <w:r>
        <w:rPr>
          <w:rFonts w:ascii="Arial" w:cs="Arial" w:eastAsia="Arial" w:hAnsi="Arial"/>
          <w:b/>
          <w:bCs/>
          <w:color w:val="111827"/>
          <w:sz w:val="22"/>
          <w:szCs w:val="22"/>
        </w:rPr>
        <w:t xml:space="preserve">ESLint (correctness): </w:t>
      </w:r>
      <w:r>
        <w:rPr>
          <w:rFonts w:ascii="Arial" w:cs="Arial" w:eastAsia="Arial" w:hAnsi="Arial"/>
          <w:color w:val="111827"/>
          <w:sz w:val="22"/>
          <w:szCs w:val="22"/>
        </w:rPr>
        <w:t xml:space="preserve">Catches bugs and enforces code quality rules.</w:t>
      </w:r>
    </w:p>
    <w:p>
      <w:pPr>
        <w:pStyle w:val="ListParagraph"/>
        <w:numPr>
          <w:ilvl w:val="0"/>
          <w:numId w:val="3"/>
        </w:numPr>
        <w:spacing w:after="60"/>
      </w:pPr>
      <w:r>
        <w:rPr>
          <w:rFonts w:ascii="Arial" w:cs="Arial" w:eastAsia="Arial" w:hAnsi="Arial"/>
          <w:color w:val="111827"/>
          <w:sz w:val="22"/>
          <w:szCs w:val="22"/>
        </w:rPr>
        <w:t xml:space="preserve">Unused variables: error (prefix with _ to ignore intentionally)</w:t>
      </w:r>
    </w:p>
    <w:p>
      <w:pPr>
        <w:pStyle w:val="ListParagraph"/>
        <w:numPr>
          <w:ilvl w:val="0"/>
          <w:numId w:val="3"/>
        </w:numPr>
        <w:spacing w:after="60"/>
      </w:pPr>
      <w:r>
        <w:rPr>
          <w:rFonts w:ascii="Arial" w:cs="Arial" w:eastAsia="Arial" w:hAnsi="Arial"/>
          <w:color w:val="111827"/>
          <w:sz w:val="22"/>
          <w:szCs w:val="22"/>
        </w:rPr>
        <w:t xml:space="preserve">no-var: error (always use let or const for block scoping)</w:t>
      </w:r>
    </w:p>
    <w:p>
      <w:pPr>
        <w:pStyle w:val="ListParagraph"/>
        <w:numPr>
          <w:ilvl w:val="0"/>
          <w:numId w:val="3"/>
        </w:numPr>
        <w:spacing w:after="60"/>
      </w:pPr>
      <w:r>
        <w:rPr>
          <w:rFonts w:ascii="Arial" w:cs="Arial" w:eastAsia="Arial" w:hAnsi="Arial"/>
          <w:color w:val="111827"/>
          <w:sz w:val="22"/>
          <w:szCs w:val="22"/>
        </w:rPr>
        <w:t xml:space="preserve">prefer-const: error (use const when a variable is never reassigned)</w:t>
      </w:r>
    </w:p>
    <w:p>
      <w:pPr>
        <w:pStyle w:val="ListParagraph"/>
        <w:numPr>
          <w:ilvl w:val="0"/>
          <w:numId w:val="3"/>
        </w:numPr>
        <w:spacing w:after="60"/>
      </w:pPr>
      <w:r>
        <w:rPr>
          <w:rFonts w:ascii="Arial" w:cs="Arial" w:eastAsia="Arial" w:hAnsi="Arial"/>
          <w:color w:val="111827"/>
          <w:sz w:val="22"/>
          <w:szCs w:val="22"/>
        </w:rPr>
        <w:t xml:space="preserve">eqeqeq: error (use === instead of == to avoid type coercion bugs)</w:t>
      </w:r>
    </w:p>
    <w:p>
      <w:pPr>
        <w:pStyle w:val="ListParagraph"/>
        <w:numPr>
          <w:ilvl w:val="0"/>
          <w:numId w:val="3"/>
        </w:numPr>
        <w:spacing w:after="60"/>
      </w:pPr>
      <w:r>
        <w:rPr>
          <w:rFonts w:ascii="Arial" w:cs="Arial" w:eastAsia="Arial" w:hAnsi="Arial"/>
          <w:color w:val="111827"/>
          <w:sz w:val="22"/>
          <w:szCs w:val="22"/>
        </w:rPr>
        <w:t xml:space="preserve">exhaustive-deps: error (React hooks must list all dependencies)</w:t>
      </w:r>
    </w:p>
    <w:p>
      <w:pPr>
        <w:pStyle w:val="ListParagraph"/>
        <w:numPr>
          <w:ilvl w:val="0"/>
          <w:numId w:val="3"/>
        </w:numPr>
        <w:spacing w:after="60"/>
      </w:pPr>
      <w:r>
        <w:rPr>
          <w:rFonts w:ascii="Arial" w:cs="Arial" w:eastAsia="Arial" w:hAnsi="Arial"/>
          <w:color w:val="111827"/>
          <w:sz w:val="22"/>
          <w:szCs w:val="22"/>
        </w:rPr>
        <w:t xml:space="preserve">no-explicit-any: warn (avoid TypeScript 'any' type, but allowed during migration)</w:t>
      </w:r>
    </w:p>
    <w:p>
      <w:pPr>
        <w:pStyle w:val="ListParagraph"/>
        <w:numPr>
          <w:ilvl w:val="0"/>
          <w:numId w:val="3"/>
        </w:numPr>
        <w:spacing w:after="60"/>
      </w:pPr>
      <w:r>
        <w:rPr>
          <w:rFonts w:ascii="Arial" w:cs="Arial" w:eastAsia="Arial" w:hAnsi="Arial"/>
          <w:color w:val="111827"/>
          <w:sz w:val="22"/>
          <w:szCs w:val="22"/>
        </w:rPr>
        <w:t xml:space="preserve">consistent-type-imports: warn (use 'import type' for type-only imports)</w:t>
      </w:r>
    </w:p>
    <w:p>
      <w:pPr>
        <w:spacing w:after="80"/>
      </w:pPr>
    </w:p>
    <w:p>
      <w:pPr>
        <w:spacing w:after="120"/>
      </w:pPr>
      <w:r>
        <w:rPr>
          <w:rFonts w:ascii="Arial" w:cs="Arial" w:eastAsia="Arial" w:hAnsi="Arial"/>
          <w:b/>
          <w:bCs/>
          <w:color w:val="111827"/>
          <w:sz w:val="22"/>
          <w:szCs w:val="22"/>
        </w:rPr>
        <w:t xml:space="preserve">Prettier (style): </w:t>
      </w:r>
      <w:r>
        <w:rPr>
          <w:rFonts w:ascii="Arial" w:cs="Arial" w:eastAsia="Arial" w:hAnsi="Arial"/>
          <w:color w:val="111827"/>
          <w:sz w:val="22"/>
          <w:szCs w:val="22"/>
        </w:rPr>
        <w:t xml:space="preserve">Handles all formatting decisions automatically.</w:t>
      </w:r>
    </w:p>
    <w:p>
      <w:pPr>
        <w:pStyle w:val="ListParagraph"/>
        <w:numPr>
          <w:ilvl w:val="0"/>
          <w:numId w:val="4"/>
        </w:numPr>
        <w:spacing w:after="60"/>
      </w:pPr>
      <w:r>
        <w:rPr>
          <w:rFonts w:ascii="Arial" w:cs="Arial" w:eastAsia="Arial" w:hAnsi="Arial"/>
          <w:color w:val="111827"/>
          <w:sz w:val="22"/>
          <w:szCs w:val="22"/>
        </w:rPr>
        <w:t xml:space="preserve">Single quotes, no semicolons, trailing commas, 100 char line width</w:t>
      </w:r>
    </w:p>
    <w:p>
      <w:pPr>
        <w:pStyle w:val="ListParagraph"/>
        <w:numPr>
          <w:ilvl w:val="0"/>
          <w:numId w:val="4"/>
        </w:numPr>
        <w:spacing w:after="60"/>
      </w:pPr>
      <w:r>
        <w:rPr>
          <w:rFonts w:ascii="Arial" w:cs="Arial" w:eastAsia="Arial" w:hAnsi="Arial"/>
          <w:color w:val="111827"/>
          <w:sz w:val="22"/>
          <w:szCs w:val="22"/>
        </w:rPr>
        <w:t xml:space="preserve">Runs after ESLint in the pre-commit hook so formatting is always consistent</w:t>
      </w:r>
    </w:p>
    <w:p>
      <w:pPr>
        <w:spacing w:after="80"/>
      </w:pPr>
    </w:p>
    <w:p>
      <w:pPr>
        <w:spacing w:after="120"/>
      </w:pPr>
      <w:r>
        <w:rPr>
          <w:rFonts w:ascii="Arial" w:cs="Arial" w:eastAsia="Arial" w:hAnsi="Arial"/>
          <w:b/>
          <w:bCs/>
          <w:color w:val="111827"/>
          <w:sz w:val="22"/>
          <w:szCs w:val="22"/>
        </w:rPr>
        <w:t xml:space="preserve">Why separate tools? </w:t>
      </w:r>
      <w:r>
        <w:rPr>
          <w:rFonts w:ascii="Arial" w:cs="Arial" w:eastAsia="Arial" w:hAnsi="Arial"/>
          <w:color w:val="111827"/>
          <w:sz w:val="22"/>
          <w:szCs w:val="22"/>
        </w:rPr>
        <w:t xml:space="preserve">ESLint finds bugs. Prettier formats code. Mixing them causes conflicts. eslint-config-prettier disables any ESLint rules that would conflict with Prettier.</w:t>
      </w:r>
    </w:p>
    <w:p>
      <w:pPr>
        <w:pStyle w:val="Heading2"/>
      </w:pPr>
      <w:r>
        <w:rPr>
          <w:rFonts w:ascii="Arial" w:cs="Arial" w:eastAsia="Arial" w:hAnsi="Arial"/>
        </w:rPr>
        <w:t xml:space="preserve">2c. Pre-commit Hooks (Husky + lint-staged)</w:t>
      </w:r>
    </w:p>
    <w:p>
      <w:pPr>
        <w:spacing w:after="120"/>
      </w:pPr>
      <w:r>
        <w:rPr>
          <w:rFonts w:ascii="Arial" w:cs="Arial" w:eastAsia="Arial" w:hAnsi="Arial"/>
          <w:color w:val="111827"/>
          <w:sz w:val="22"/>
          <w:szCs w:val="22"/>
        </w:rPr>
        <w:t xml:space="preserve">Husky installs a Git hook that runs automatically before every commit. lint-staged ensures only the files you actually changed get linted and formatted, not the entire codebase. This keeps commits fast.</w:t>
      </w:r>
    </w:p>
    <w:p>
      <w:pPr>
        <w:spacing w:after="80"/>
      </w:pPr>
    </w:p>
    <w:p>
      <w:pPr>
        <w:spacing w:after="120"/>
      </w:pPr>
      <w:r>
        <w:rPr>
          <w:rFonts w:ascii="Arial" w:cs="Arial" w:eastAsia="Arial" w:hAnsi="Arial"/>
          <w:b/>
          <w:bCs/>
          <w:color w:val="111827"/>
          <w:sz w:val="22"/>
          <w:szCs w:val="22"/>
        </w:rPr>
        <w:t xml:space="preserve">Flow: </w:t>
      </w:r>
      <w:r>
        <w:rPr>
          <w:rFonts w:ascii="Arial" w:cs="Arial" w:eastAsia="Arial" w:hAnsi="Arial"/>
          <w:color w:val="111827"/>
          <w:sz w:val="22"/>
          <w:szCs w:val="22"/>
        </w:rPr>
        <w:t xml:space="preserve">git commit -&gt; Husky triggers -&gt; lint-staged runs ESLint --fix and Prettier --write on staged files only -&gt; if errors remain, commit is blocked.</w:t>
      </w:r>
    </w:p>
    <w:p>
      <w:pPr>
        <w:pStyle w:val="Heading2"/>
      </w:pPr>
      <w:r>
        <w:rPr>
          <w:rFonts w:ascii="Arial" w:cs="Arial" w:eastAsia="Arial" w:hAnsi="Arial"/>
        </w:rPr>
        <w:t xml:space="preserve">2d. README</w:t>
      </w:r>
    </w:p>
    <w:p>
      <w:pPr>
        <w:spacing w:after="120"/>
      </w:pPr>
      <w:r>
        <w:rPr>
          <w:rFonts w:ascii="Arial" w:cs="Arial" w:eastAsia="Arial" w:hAnsi="Arial"/>
          <w:color w:val="111827"/>
          <w:sz w:val="22"/>
          <w:szCs w:val="22"/>
        </w:rPr>
        <w:t xml:space="preserve">Complete professional README with architecture diagrams (Mermaid), environment variable table, scripts table, project structure tree, and a roadmap. GitHub renders Mermaid natively, so the diagrams show up as actual flowcharts.</w:t>
      </w:r>
    </w:p>
    <w:p>
      <w:r>
        <w:br w:type="page"/>
      </w:r>
    </w:p>
    <w:p>
      <w:pPr>
        <w:pStyle w:val="Heading1"/>
      </w:pPr>
      <w:r>
        <w:rPr>
          <w:rFonts w:ascii="Arial" w:cs="Arial" w:eastAsia="Arial" w:hAnsi="Arial"/>
        </w:rPr>
        <w:t xml:space="preserve">3. Docker Concepts (Phase 2)</w:t>
      </w:r>
    </w:p>
    <w:p>
      <w:pPr>
        <w:pStyle w:val="Heading2"/>
      </w:pPr>
      <w:r>
        <w:rPr>
          <w:rFonts w:ascii="Arial" w:cs="Arial" w:eastAsia="Arial" w:hAnsi="Arial"/>
        </w:rPr>
        <w:t xml:space="preserve">3a. Core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8A"/>
                <w:sz w:val="20"/>
                <w:szCs w:val="20"/>
              </w:rPr>
              <w:t xml:space="preserve">Term</w:t>
            </w:r>
          </w:p>
        </w:tc>
        <w:tc>
          <w:tcPr>
            <w:tcW w:type="dxa" w:w="702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8A"/>
                <w:sz w:val="20"/>
                <w:szCs w:val="20"/>
              </w:rPr>
              <w:t xml:space="preserve">What It 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Dockerfile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 recipe (text file) with step-by-step instructions for building an image. It does NOT run anything.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Image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 static, read-only artifact produced by 'docker build'. Think of it as a class definition. It sits dormant until you run 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Container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 running instance of an image. Think of it as an object created from the class. You can have multiple containers from one image.</w:t>
            </w:r>
          </w:p>
        </w:tc>
      </w:tr>
    </w:tbl>
    <w:p>
      <w:pPr>
        <w:spacing w:after="80"/>
      </w:pPr>
    </w:p>
    <w:p>
      <w:pPr>
        <w:spacing w:after="120"/>
      </w:pPr>
      <w:r>
        <w:rPr>
          <w:rFonts w:ascii="Arial" w:cs="Arial" w:eastAsia="Arial" w:hAnsi="Arial"/>
          <w:b/>
          <w:bCs/>
          <w:color w:val="111827"/>
          <w:sz w:val="22"/>
          <w:szCs w:val="22"/>
        </w:rPr>
        <w:t xml:space="preserve">The flow: </w:t>
      </w:r>
      <w:r>
        <w:rPr>
          <w:rFonts w:ascii="Arial" w:cs="Arial" w:eastAsia="Arial" w:hAnsi="Arial"/>
          <w:color w:val="111827"/>
          <w:sz w:val="22"/>
          <w:szCs w:val="22"/>
        </w:rPr>
        <w:t xml:space="preserve">Dockerfile -&gt; docker build -&gt; Image -&gt; docker run -&gt; Container</w:t>
      </w:r>
    </w:p>
    <w:p>
      <w:pPr>
        <w:pStyle w:val="Heading2"/>
      </w:pPr>
      <w:r>
        <w:rPr>
          <w:rFonts w:ascii="Arial" w:cs="Arial" w:eastAsia="Arial" w:hAnsi="Arial"/>
        </w:rPr>
        <w:t xml:space="preserve">3b. Multi-Stage Builds</w:t>
      </w:r>
    </w:p>
    <w:p>
      <w:pPr>
        <w:spacing w:after="120"/>
      </w:pPr>
      <w:r>
        <w:rPr>
          <w:rFonts w:ascii="Arial" w:cs="Arial" w:eastAsia="Arial" w:hAnsi="Arial"/>
          <w:color w:val="111827"/>
          <w:sz w:val="22"/>
          <w:szCs w:val="22"/>
        </w:rPr>
        <w:t xml:space="preserve">A multi-stage Dockerfile has multiple FROM statements. Each FROM starts a new stage. Only the final stage becomes the shipped image. Earlier stages are discarded after the build.</w:t>
      </w:r>
    </w:p>
    <w:p>
      <w:pPr>
        <w:spacing w:after="80"/>
      </w:pPr>
    </w:p>
    <w:p>
      <w:pPr>
        <w:spacing w:after="120"/>
      </w:pPr>
      <w:r>
        <w:rPr>
          <w:rFonts w:ascii="Arial" w:cs="Arial" w:eastAsia="Arial" w:hAnsi="Arial"/>
          <w:b/>
          <w:bCs/>
          <w:color w:val="111827"/>
          <w:sz w:val="22"/>
          <w:szCs w:val="22"/>
        </w:rPr>
        <w:t xml:space="preserve">Why? </w:t>
      </w:r>
      <w:r>
        <w:rPr>
          <w:rFonts w:ascii="Arial" w:cs="Arial" w:eastAsia="Arial" w:hAnsi="Arial"/>
          <w:color w:val="111827"/>
          <w:sz w:val="22"/>
          <w:szCs w:val="22"/>
        </w:rPr>
        <w:t xml:space="preserve">The builder stage needs Node.js, npm, TypeScript, Vite, and 800+ packages (~1 GB). The runner stage only needs nginx and the compiled HTML/JS/CSS files (~50 MB). Shipping the builder would waste 950 MB on tools the production server never uses.</w:t>
      </w:r>
    </w:p>
    <w:p>
      <w:pPr>
        <w:pStyle w:val="Heading3"/>
      </w:pPr>
      <w:r>
        <w:rPr>
          <w:rFonts w:ascii="Arial" w:cs="Arial" w:eastAsia="Arial" w:hAnsi="Arial"/>
        </w:rPr>
        <w:t xml:space="preserve">Stage 1: Builder</w:t>
      </w:r>
    </w:p>
    <w:p>
      <w:pPr>
        <w:shd w:fill="F3F4F6" w:val="clear"/>
        <w:spacing w:after="80" w:before="80"/>
        <w:ind w:left="360"/>
      </w:pPr>
      <w:r>
        <w:rPr>
          <w:rFonts w:ascii="Courier New" w:cs="Courier New" w:eastAsia="Courier New" w:hAnsi="Courier New"/>
          <w:color w:val="1F2937"/>
          <w:sz w:val="20"/>
          <w:szCs w:val="20"/>
        </w:rPr>
        <w:t xml:space="preserve">FROM node:20-alpine AS builder</w:t>
      </w:r>
    </w:p>
    <w:p>
      <w:pPr>
        <w:pStyle w:val="ListParagraph"/>
        <w:numPr>
          <w:ilvl w:val="0"/>
          <w:numId w:val="5"/>
        </w:numPr>
        <w:spacing w:after="60"/>
      </w:pPr>
      <w:r>
        <w:rPr>
          <w:rFonts w:ascii="Arial" w:cs="Arial" w:eastAsia="Arial" w:hAnsi="Arial"/>
          <w:color w:val="111827"/>
          <w:sz w:val="22"/>
          <w:szCs w:val="22"/>
        </w:rPr>
        <w:t xml:space="preserve">Uses Node 20 on Alpine Linux (small distro, ~5 MB base)</w:t>
      </w:r>
    </w:p>
    <w:p>
      <w:pPr>
        <w:pStyle w:val="ListParagraph"/>
        <w:numPr>
          <w:ilvl w:val="0"/>
          <w:numId w:val="5"/>
        </w:numPr>
        <w:spacing w:after="60"/>
      </w:pPr>
      <w:r>
        <w:rPr>
          <w:rFonts w:ascii="Arial" w:cs="Arial" w:eastAsia="Arial" w:hAnsi="Arial"/>
          <w:color w:val="111827"/>
          <w:sz w:val="22"/>
          <w:szCs w:val="22"/>
        </w:rPr>
        <w:t xml:space="preserve">WORKDIR /app sets the working directory inside the container</w:t>
      </w:r>
    </w:p>
    <w:p>
      <w:pPr>
        <w:pStyle w:val="ListParagraph"/>
        <w:numPr>
          <w:ilvl w:val="0"/>
          <w:numId w:val="5"/>
        </w:numPr>
        <w:spacing w:after="60"/>
      </w:pPr>
      <w:r>
        <w:rPr>
          <w:rFonts w:ascii="Arial" w:cs="Arial" w:eastAsia="Arial" w:hAnsi="Arial"/>
          <w:color w:val="111827"/>
          <w:sz w:val="22"/>
          <w:szCs w:val="22"/>
        </w:rPr>
        <w:t xml:space="preserve">Copies package.json and package-lock.json FIRST (layer caching trick)</w:t>
      </w:r>
    </w:p>
    <w:p>
      <w:pPr>
        <w:pStyle w:val="ListParagraph"/>
        <w:numPr>
          <w:ilvl w:val="0"/>
          <w:numId w:val="5"/>
        </w:numPr>
        <w:spacing w:after="60"/>
      </w:pPr>
      <w:r>
        <w:rPr>
          <w:rFonts w:ascii="Arial" w:cs="Arial" w:eastAsia="Arial" w:hAnsi="Arial"/>
          <w:color w:val="111827"/>
          <w:sz w:val="22"/>
          <w:szCs w:val="22"/>
        </w:rPr>
        <w:t xml:space="preserve">Runs npm ci (clean install: strict, reproducible, uses lockfile exactly)</w:t>
      </w:r>
    </w:p>
    <w:p>
      <w:pPr>
        <w:pStyle w:val="ListParagraph"/>
        <w:numPr>
          <w:ilvl w:val="0"/>
          <w:numId w:val="5"/>
        </w:numPr>
        <w:spacing w:after="60"/>
      </w:pPr>
      <w:r>
        <w:rPr>
          <w:rFonts w:ascii="Arial" w:cs="Arial" w:eastAsia="Arial" w:hAnsi="Arial"/>
          <w:color w:val="111827"/>
          <w:sz w:val="22"/>
          <w:szCs w:val="22"/>
        </w:rPr>
        <w:t xml:space="preserve">Then copies source code and runs npm run build</w:t>
      </w:r>
    </w:p>
    <w:p>
      <w:pPr>
        <w:pStyle w:val="ListParagraph"/>
        <w:numPr>
          <w:ilvl w:val="0"/>
          <w:numId w:val="5"/>
        </w:numPr>
        <w:spacing w:after="60"/>
      </w:pPr>
      <w:r>
        <w:rPr>
          <w:rFonts w:ascii="Arial" w:cs="Arial" w:eastAsia="Arial" w:hAnsi="Arial"/>
          <w:color w:val="111827"/>
          <w:sz w:val="22"/>
          <w:szCs w:val="22"/>
        </w:rPr>
        <w:t xml:space="preserve">Output: /app/dist (static HTML, JS, CSS bundles)</w:t>
      </w:r>
    </w:p>
    <w:p>
      <w:pPr>
        <w:pStyle w:val="Heading3"/>
      </w:pPr>
      <w:r>
        <w:rPr>
          <w:rFonts w:ascii="Arial" w:cs="Arial" w:eastAsia="Arial" w:hAnsi="Arial"/>
        </w:rPr>
        <w:t xml:space="preserve">Stage 2: Runner</w:t>
      </w:r>
    </w:p>
    <w:p>
      <w:pPr>
        <w:shd w:fill="F3F4F6" w:val="clear"/>
        <w:spacing w:after="80" w:before="80"/>
        <w:ind w:left="360"/>
      </w:pPr>
      <w:r>
        <w:rPr>
          <w:rFonts w:ascii="Courier New" w:cs="Courier New" w:eastAsia="Courier New" w:hAnsi="Courier New"/>
          <w:color w:val="1F2937"/>
          <w:sz w:val="20"/>
          <w:szCs w:val="20"/>
        </w:rPr>
        <w:t xml:space="preserve">FROM nginx:1.27-alpine AS runner</w:t>
      </w:r>
    </w:p>
    <w:p>
      <w:pPr>
        <w:pStyle w:val="ListParagraph"/>
        <w:numPr>
          <w:ilvl w:val="0"/>
          <w:numId w:val="5"/>
        </w:numPr>
        <w:spacing w:after="60"/>
      </w:pPr>
      <w:r>
        <w:rPr>
          <w:rFonts w:ascii="Arial" w:cs="Arial" w:eastAsia="Arial" w:hAnsi="Arial"/>
          <w:color w:val="111827"/>
          <w:sz w:val="22"/>
          <w:szCs w:val="22"/>
        </w:rPr>
        <w:t xml:space="preserve">Uses nginx on Alpine (~50 MB total). nginx is an event-driven web server.</w:t>
      </w:r>
    </w:p>
    <w:p>
      <w:pPr>
        <w:pStyle w:val="ListParagraph"/>
        <w:numPr>
          <w:ilvl w:val="0"/>
          <w:numId w:val="5"/>
        </w:numPr>
        <w:spacing w:after="60"/>
      </w:pPr>
      <w:r>
        <w:rPr>
          <w:rFonts w:ascii="Arial" w:cs="Arial" w:eastAsia="Arial" w:hAnsi="Arial"/>
          <w:color w:val="111827"/>
          <w:sz w:val="22"/>
          <w:szCs w:val="22"/>
        </w:rPr>
        <w:t xml:space="preserve">COPY --from=builder /app/dist /usr/share/nginx/html copies ONLY the build output from Stage 1</w:t>
      </w:r>
    </w:p>
    <w:p>
      <w:pPr>
        <w:pStyle w:val="ListParagraph"/>
        <w:numPr>
          <w:ilvl w:val="0"/>
          <w:numId w:val="5"/>
        </w:numPr>
        <w:spacing w:after="60"/>
      </w:pPr>
      <w:r>
        <w:rPr>
          <w:rFonts w:ascii="Arial" w:cs="Arial" w:eastAsia="Arial" w:hAnsi="Arial"/>
          <w:color w:val="111827"/>
          <w:sz w:val="22"/>
          <w:szCs w:val="22"/>
        </w:rPr>
        <w:t xml:space="preserve">EXPOSE 80 is documentation only. It does NOT actually open port 80.</w:t>
      </w:r>
    </w:p>
    <w:p>
      <w:pPr>
        <w:pStyle w:val="ListParagraph"/>
        <w:numPr>
          <w:ilvl w:val="0"/>
          <w:numId w:val="5"/>
        </w:numPr>
        <w:spacing w:after="60"/>
      </w:pPr>
      <w:r>
        <w:rPr>
          <w:rFonts w:ascii="Arial" w:cs="Arial" w:eastAsia="Arial" w:hAnsi="Arial"/>
          <w:color w:val="111827"/>
          <w:sz w:val="22"/>
          <w:szCs w:val="22"/>
        </w:rPr>
        <w:t xml:space="preserve">No CMD needed. The nginx base image already starts nginx in the foreground.</w:t>
      </w:r>
    </w:p>
    <w:p>
      <w:pPr>
        <w:pStyle w:val="Heading2"/>
      </w:pPr>
      <w:r>
        <w:rPr>
          <w:rFonts w:ascii="Arial" w:cs="Arial" w:eastAsia="Arial" w:hAnsi="Arial"/>
        </w:rPr>
        <w:t xml:space="preserve">3c. Docker Layer Caching</w:t>
      </w:r>
    </w:p>
    <w:p>
      <w:pPr>
        <w:spacing w:after="120"/>
      </w:pPr>
      <w:r>
        <w:rPr>
          <w:rFonts w:ascii="Arial" w:cs="Arial" w:eastAsia="Arial" w:hAnsi="Arial"/>
          <w:color w:val="111827"/>
          <w:sz w:val="22"/>
          <w:szCs w:val="22"/>
        </w:rPr>
        <w:t xml:space="preserve">Docker builds images in layers. Each instruction (COPY, RUN, etc.) creates a layer. If a layer has not changed since the last build, Docker reuses the cached version instead of rebuilding it.</w:t>
      </w:r>
    </w:p>
    <w:p>
      <w:pPr>
        <w:spacing w:after="80"/>
      </w:pPr>
    </w:p>
    <w:p>
      <w:pPr>
        <w:spacing w:after="120"/>
      </w:pPr>
      <w:r>
        <w:rPr>
          <w:rFonts w:ascii="Arial" w:cs="Arial" w:eastAsia="Arial" w:hAnsi="Arial"/>
          <w:color w:val="111827"/>
          <w:sz w:val="22"/>
          <w:szCs w:val="22"/>
        </w:rPr>
        <w:t xml:space="preserve">This is why we copy package.json before source code. If you only changed a .tsx file, Docker can skip reinstalling all 800+ npm packages because the package.json layer did not change. This saves minutes on every build.</w:t>
      </w:r>
    </w:p>
    <w:p>
      <w:pPr>
        <w:pStyle w:val="Heading2"/>
      </w:pPr>
      <w:r>
        <w:rPr>
          <w:rFonts w:ascii="Arial" w:cs="Arial" w:eastAsia="Arial" w:hAnsi="Arial"/>
        </w:rPr>
        <w:t xml:space="preserve">3d. npm ci vs npm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8A"/>
                <w:sz w:val="20"/>
                <w:szCs w:val="20"/>
              </w:rPr>
              <w:t xml:space="preserve">npm ci (clean install)</w:t>
            </w:r>
          </w:p>
        </w:tc>
        <w:tc>
          <w:tcPr>
            <w:tcW w:type="dxa" w:w="46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8A"/>
                <w:sz w:val="20"/>
                <w:szCs w:val="20"/>
              </w:rPr>
              <w:t xml:space="preserve">npm install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Deletes node_modules, installs from lockfile exactly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Reads package.json, resolves versions, may update lockfile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Strict and reproducible (same versions every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Flexible (might get different patch versions)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Used in CI/CD pipelines and Dockerfiles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Used during local development</w:t>
            </w:r>
          </w:p>
        </w:tc>
      </w:tr>
    </w:tbl>
    <w:p>
      <w:pPr>
        <w:spacing w:after="80"/>
      </w:pPr>
    </w:p>
    <w:p>
      <w:pPr>
        <w:spacing w:after="120"/>
      </w:pPr>
      <w:r>
        <w:rPr>
          <w:rFonts w:ascii="Arial" w:cs="Arial" w:eastAsia="Arial" w:hAnsi="Arial"/>
          <w:b/>
          <w:bCs/>
          <w:color w:val="111827"/>
          <w:sz w:val="22"/>
          <w:szCs w:val="22"/>
        </w:rPr>
        <w:t xml:space="preserve">Mnemonic: </w:t>
      </w:r>
      <w:r>
        <w:rPr>
          <w:rFonts w:ascii="Arial" w:cs="Arial" w:eastAsia="Arial" w:hAnsi="Arial"/>
          <w:color w:val="111827"/>
          <w:sz w:val="22"/>
          <w:szCs w:val="22"/>
        </w:rPr>
        <w:t xml:space="preserve">ci = clean install. Wipes the slate and installs exactly what the lockfile says.</w:t>
      </w:r>
    </w:p>
    <w:p>
      <w:pPr>
        <w:pStyle w:val="Heading2"/>
      </w:pPr>
      <w:r>
        <w:rPr>
          <w:rFonts w:ascii="Arial" w:cs="Arial" w:eastAsia="Arial" w:hAnsi="Arial"/>
        </w:rPr>
        <w:t xml:space="preserve">3e. Port Mapping</w:t>
      </w:r>
    </w:p>
    <w:p>
      <w:pPr>
        <w:spacing w:after="120"/>
      </w:pPr>
      <w:r>
        <w:rPr>
          <w:rFonts w:ascii="Arial" w:cs="Arial" w:eastAsia="Arial" w:hAnsi="Arial"/>
          <w:color w:val="111827"/>
          <w:sz w:val="22"/>
          <w:szCs w:val="22"/>
        </w:rPr>
        <w:t xml:space="preserve">EXPOSE in a Dockerfile is just metadata. It tells humans and tools that the container listens on a port, but it does NOT make that port reachable from outside the container.</w:t>
      </w:r>
    </w:p>
    <w:p>
      <w:pPr>
        <w:spacing w:after="80"/>
      </w:pPr>
    </w:p>
    <w:p>
      <w:pPr>
        <w:spacing w:after="120"/>
      </w:pPr>
      <w:r>
        <w:rPr>
          <w:rFonts w:ascii="Arial" w:cs="Arial" w:eastAsia="Arial" w:hAnsi="Arial"/>
          <w:color w:val="111827"/>
          <w:sz w:val="22"/>
          <w:szCs w:val="22"/>
        </w:rPr>
        <w:t xml:space="preserve">To actually reach the container, you use the -p flag at runtime:</w:t>
      </w:r>
    </w:p>
    <w:p>
      <w:pPr>
        <w:shd w:fill="F3F4F6" w:val="clear"/>
        <w:spacing w:after="80" w:before="80"/>
        <w:ind w:left="360"/>
      </w:pPr>
      <w:r>
        <w:rPr>
          <w:rFonts w:ascii="Courier New" w:cs="Courier New" w:eastAsia="Courier New" w:hAnsi="Courier New"/>
          <w:color w:val="1F2937"/>
          <w:sz w:val="20"/>
          <w:szCs w:val="20"/>
        </w:rPr>
        <w:t xml:space="preserve">docker run -p 8080:80 nextsound</w:t>
      </w:r>
    </w:p>
    <w:p>
      <w:pPr>
        <w:spacing w:after="80"/>
      </w:pPr>
    </w:p>
    <w:p>
      <w:pPr>
        <w:spacing w:after="120"/>
      </w:pPr>
      <w:r>
        <w:rPr>
          <w:rFonts w:ascii="Arial" w:cs="Arial" w:eastAsia="Arial" w:hAnsi="Arial"/>
          <w:color w:val="111827"/>
          <w:sz w:val="22"/>
          <w:szCs w:val="22"/>
        </w:rPr>
        <w:t xml:space="preserve">This maps your machine's port 8080 to the container's port 80. So visiting localhost:8080 in your browser sends the request through to nginx inside the container.</w:t>
      </w:r>
    </w:p>
    <w:p>
      <w:r>
        <w:br w:type="page"/>
      </w:r>
    </w:p>
    <w:p>
      <w:pPr>
        <w:pStyle w:val="Heading1"/>
      </w:pPr>
      <w:r>
        <w:rPr>
          <w:rFonts w:ascii="Arial" w:cs="Arial" w:eastAsia="Arial" w:hAnsi="Arial"/>
        </w:rPr>
        <w:t xml:space="preserve">4. Commands Reference</w:t>
      </w:r>
    </w:p>
    <w:p>
      <w:pPr>
        <w:pStyle w:val="Heading2"/>
      </w:pPr>
      <w:r>
        <w:rPr>
          <w:rFonts w:ascii="Arial" w:cs="Arial" w:eastAsia="Arial" w:hAnsi="Arial"/>
        </w:rPr>
        <w:t xml:space="preserve">npm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8A"/>
                <w:sz w:val="20"/>
                <w:szCs w:val="20"/>
              </w:rPr>
              <w:t xml:space="preserve">Command</w:t>
            </w:r>
          </w:p>
        </w:tc>
        <w:tc>
          <w:tcPr>
            <w:tcW w:type="dxa" w:w="62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8A"/>
                <w:sz w:val="20"/>
                <w:szCs w:val="20"/>
              </w:rPr>
              <w:t xml:space="preserve">What It Does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npm run dev</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Start Vite dev server on port 5173 with hot reload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npm run build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Type-check with tsc, then bundle with Vite to /dist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npm test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Run Vitest test suite (51 tests)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npm run lint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Run ESLint across the project (max 100 warnings allowed)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npm run lint:fix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Run ESLint with auto-fix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npm run format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Run Prettier to format all files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npm run format:check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Check formatting without changing files</w:t>
            </w:r>
          </w:p>
        </w:tc>
      </w:tr>
    </w:tbl>
    <w:p>
      <w:pPr>
        <w:pStyle w:val="Heading2"/>
      </w:pPr>
      <w:r>
        <w:rPr>
          <w:rFonts w:ascii="Arial" w:cs="Arial" w:eastAsia="Arial" w:hAnsi="Arial"/>
        </w:rPr>
        <w:t xml:space="preserve">Docker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8A"/>
                <w:sz w:val="20"/>
                <w:szCs w:val="20"/>
              </w:rPr>
              <w:t xml:space="preserve">Command</w:t>
            </w:r>
          </w:p>
        </w:tc>
        <w:tc>
          <w:tcPr>
            <w:tcW w:type="dxa" w:w="5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8A"/>
                <w:sz w:val="20"/>
                <w:szCs w:val="20"/>
              </w:rPr>
              <w:t xml:space="preserve">What It Does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docker build -t nextsound .</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Build an image from the Dockerfile, tag it 'nextsound'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docker run -p 8080:80 nextsound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Run the image as a container, map port 8080 to 80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docker ps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List running containers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docker stop &lt;id&gt;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Stop a running container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docker images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List all images on your machine</w:t>
            </w:r>
          </w:p>
        </w:tc>
      </w:tr>
    </w:tbl>
    <w:p>
      <w:r>
        <w:br w:type="page"/>
      </w:r>
    </w:p>
    <w:p>
      <w:pPr>
        <w:pStyle w:val="Heading1"/>
      </w:pPr>
      <w:r>
        <w:rPr>
          <w:rFonts w:ascii="Arial" w:cs="Arial" w:eastAsia="Arial" w:hAnsi="Arial"/>
        </w:rPr>
        <w:t xml:space="preserve">5. Project Roadmap</w:t>
      </w:r>
    </w:p>
    <w:p>
      <w:pPr>
        <w:spacing w:after="120"/>
      </w:pPr>
      <w:r>
        <w:rPr>
          <w:rFonts w:ascii="Arial" w:cs="Arial" w:eastAsia="Arial" w:hAnsi="Arial"/>
          <w:color w:val="111827"/>
          <w:sz w:val="22"/>
          <w:szCs w:val="22"/>
        </w:rPr>
        <w:t xml:space="preserve">Tracking what has been done and what is coming next.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280"/>
        <w:gridCol w:w="2280"/>
      </w:tblGrid>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8A"/>
                <w:sz w:val="20"/>
                <w:szCs w:val="20"/>
              </w:rPr>
              <w:t xml:space="preserve">Phase</w:t>
            </w:r>
          </w:p>
        </w:tc>
        <w:tc>
          <w:tcPr>
            <w:tcW w:type="dxa" w:w="3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8A"/>
                <w:sz w:val="20"/>
                <w:szCs w:val="20"/>
              </w:rPr>
              <w:t xml:space="preserve">Description</w:t>
            </w:r>
          </w:p>
        </w:tc>
        <w:tc>
          <w:tcPr>
            <w:tcW w:type="dxa" w:w="22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8A"/>
                <w:sz w:val="20"/>
                <w:szCs w:val="20"/>
              </w:rPr>
              <w:t xml:space="preserve">Status</w:t>
            </w:r>
          </w:p>
        </w:tc>
        <w:tc>
          <w:tcPr>
            <w:tcW w:type="dxa" w:w="22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3A8A"/>
                <w:sz w:val="20"/>
                <w:szCs w:val="20"/>
              </w:rPr>
              <w:t xml:space="preserve">Key Deliverables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Foundation: Testing, README, Linting</w:t>
            </w:r>
          </w:p>
        </w:tc>
        <w:tc>
          <w:tcPr>
            <w:tcW w:type="dxa" w:w="228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COMPLETED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Vitest, ESLint, Prettier, Husky, README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DevOps Layer: Docker, CI/CD, Env Config</w:t>
            </w:r>
          </w:p>
        </w:tc>
        <w:tc>
          <w:tcPr>
            <w:tcW w:type="dxa" w:w="22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BUILD GREEN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Dockerfile, docker-compose, GitHub Actions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Feature Upgrades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Not Started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TBD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Cloud Deployment (AWS)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Not Started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TBD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Polish and Launch</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Not Started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TBD</w:t>
            </w:r>
          </w:p>
        </w:tc>
      </w:tr>
    </w:tbl>
    <w:p>
      <w:r>
        <w:br w:type="page"/>
      </w:r>
    </w:p>
    <w:p>
      <w:pPr>
        <w:pStyle w:val="Heading1"/>
      </w:pPr>
      <w:r>
        <w:rPr>
          <w:rFonts w:ascii="Arial" w:cs="Arial" w:eastAsia="Arial" w:hAnsi="Arial"/>
        </w:rPr>
        <w:t xml:space="preserve">6. Key Lessons and Patterns</w:t>
      </w:r>
    </w:p>
    <w:p>
      <w:pPr>
        <w:pStyle w:val="Heading2"/>
      </w:pPr>
      <w:r>
        <w:rPr>
          <w:rFonts w:ascii="Arial" w:cs="Arial" w:eastAsia="Arial" w:hAnsi="Arial"/>
        </w:rPr>
        <w:t xml:space="preserve">Underscore Prefix Convention</w:t>
      </w:r>
    </w:p>
    <w:p>
      <w:pPr>
        <w:spacing w:after="120"/>
      </w:pPr>
      <w:r>
        <w:rPr>
          <w:rFonts w:ascii="Arial" w:cs="Arial" w:eastAsia="Arial" w:hAnsi="Arial"/>
          <w:color w:val="111827"/>
          <w:sz w:val="22"/>
          <w:szCs w:val="22"/>
        </w:rPr>
        <w:t xml:space="preserve">When a variable exists in code but is intentionally unused (common with destructured values), prefix it with an underscore. ESLint is configured to ignore variables starting with _. Example: renaming 'error' to '_error' when you need the destructuring but not the value.</w:t>
      </w:r>
    </w:p>
    <w:p>
      <w:pPr>
        <w:pStyle w:val="Heading2"/>
      </w:pPr>
      <w:r>
        <w:rPr>
          <w:rFonts w:ascii="Arial" w:cs="Arial" w:eastAsia="Arial" w:hAnsi="Arial"/>
        </w:rPr>
        <w:t xml:space="preserve">Block Scoping: let vs var</w:t>
      </w:r>
    </w:p>
    <w:p>
      <w:pPr>
        <w:spacing w:after="120"/>
      </w:pPr>
      <w:r>
        <w:rPr>
          <w:rFonts w:ascii="Arial" w:cs="Arial" w:eastAsia="Arial" w:hAnsi="Arial"/>
          <w:color w:val="111827"/>
          <w:sz w:val="22"/>
          <w:szCs w:val="22"/>
        </w:rPr>
        <w:t xml:space="preserve">var is function-scoped, which means it can leak out of if/else blocks and cause subtle bugs. let and const are block-scoped, contained to the {} they are declared in. We enforced no-var as an error to prevent this class of bugs entirely.</w:t>
      </w:r>
    </w:p>
    <w:p>
      <w:pPr>
        <w:pStyle w:val="Heading2"/>
      </w:pPr>
      <w:r>
        <w:rPr>
          <w:rFonts w:ascii="Arial" w:cs="Arial" w:eastAsia="Arial" w:hAnsi="Arial"/>
        </w:rPr>
        <w:t xml:space="preserve">Type-Only Imports</w:t>
      </w:r>
    </w:p>
    <w:p>
      <w:pPr>
        <w:spacing w:after="120"/>
      </w:pPr>
      <w:r>
        <w:rPr>
          <w:rFonts w:ascii="Arial" w:cs="Arial" w:eastAsia="Arial" w:hAnsi="Arial"/>
          <w:color w:val="111827"/>
          <w:sz w:val="22"/>
          <w:szCs w:val="22"/>
        </w:rPr>
        <w:t xml:space="preserve">TypeScript types disappear at runtime. Using 'import type { X }' instead of 'import { X }' tells the bundler this import can be completely removed, which can reduce bundle size and avoid circular dependency issues.</w:t>
      </w:r>
    </w:p>
    <w:p>
      <w:pPr>
        <w:pStyle w:val="Heading2"/>
      </w:pPr>
      <w:r>
        <w:rPr>
          <w:rFonts w:ascii="Arial" w:cs="Arial" w:eastAsia="Arial" w:hAnsi="Arial"/>
        </w:rPr>
        <w:t xml:space="preserve">Layer Caching in Docker</w:t>
      </w:r>
    </w:p>
    <w:p>
      <w:pPr>
        <w:spacing w:after="120"/>
      </w:pPr>
      <w:r>
        <w:rPr>
          <w:rFonts w:ascii="Arial" w:cs="Arial" w:eastAsia="Arial" w:hAnsi="Arial"/>
          <w:color w:val="111827"/>
          <w:sz w:val="22"/>
          <w:szCs w:val="22"/>
        </w:rPr>
        <w:t xml:space="preserve">Order your Dockerfile instructions from least-frequently-changed to most-frequently-changed. Dependencies (package.json) change rarely. Source code changes on every commit. Putting the dependency install above the source copy means Docker skips reinstalling packages when only code changed.</w:t>
      </w:r>
    </w:p>
    <w:p>
      <w:pPr>
        <w:pStyle w:val="Heading2"/>
      </w:pPr>
      <w:r>
        <w:rPr>
          <w:rFonts w:ascii="Arial" w:cs="Arial" w:eastAsia="Arial" w:hAnsi="Arial"/>
        </w:rPr>
        <w:t xml:space="preserve">Vite Env Vars vs CRA / Webpack</w:t>
      </w:r>
    </w:p>
    <w:p>
      <w:pPr>
        <w:spacing w:after="120"/>
      </w:pPr>
      <w:r>
        <w:rPr>
          <w:rFonts w:ascii="Arial" w:cs="Arial" w:eastAsia="Arial" w:hAnsi="Arial"/>
          <w:color w:val="111827"/>
          <w:sz w:val="22"/>
          <w:szCs w:val="22"/>
        </w:rPr>
        <w:t xml:space="preserve">Vite uses import.meta.env.DEV, not process.env.NODE_ENV. The browser has no process global, so process.env only works under tools that polyfill it (CRA, Next.js). Vite textually replaces import.meta.env.DEV with the literal true or false at build time, then the minifier deletes the dead branch. That is why dev-only error panels can ship to prod even though they are gated behind a flag — the gate stops being a runtime check and becomes a compile-time switch.</w:t>
      </w:r>
    </w:p>
    <w:p>
      <w:pPr>
        <w:pStyle w:val="Heading2"/>
      </w:pPr>
      <w:r>
        <w:rPr>
          <w:rFonts w:ascii="Arial" w:cs="Arial" w:eastAsia="Arial" w:hAnsi="Arial"/>
        </w:rPr>
        <w:t xml:space="preserve">Browser vs Node Type Sources</w:t>
      </w:r>
    </w:p>
    <w:p>
      <w:pPr>
        <w:spacing w:after="120"/>
      </w:pPr>
      <w:r>
        <w:rPr>
          <w:rFonts w:ascii="Arial" w:cs="Arial" w:eastAsia="Arial" w:hAnsi="Arial"/>
          <w:color w:val="111827"/>
          <w:sz w:val="22"/>
          <w:szCs w:val="22"/>
        </w:rPr>
        <w:t xml:space="preserve">NodeJS.Timeout is a Node-only type. In a browser-only app, setInterval returns a plain number, so typing a ref as NodeJS.Timeout requires @types/node and lies about what runs in the browser. Use ReturnType&lt;typeof setInterval&gt; instead — it asks TypeScript to derive the actual return type for whichever runtime is loaded, so the type stays honest.</w:t>
      </w:r>
    </w:p>
    <w:p>
      <w:pPr>
        <w:pStyle w:val="Heading2"/>
      </w:pPr>
      <w:r>
        <w:rPr>
          <w:rFonts w:ascii="Arial" w:cs="Arial" w:eastAsia="Arial" w:hAnsi="Arial"/>
        </w:rPr>
        <w:t xml:space="preserve">TS vs Bundler vs ESLint — Tool Scope Split</w:t>
      </w:r>
    </w:p>
    <w:p>
      <w:pPr>
        <w:spacing w:after="120"/>
      </w:pPr>
      <w:r>
        <w:rPr>
          <w:rFonts w:ascii="Arial" w:cs="Arial" w:eastAsia="Arial" w:hAnsi="Arial"/>
          <w:color w:val="111827"/>
          <w:sz w:val="22"/>
          <w:szCs w:val="22"/>
        </w:rPr>
        <w:t xml:space="preserve">Each verifier catches a different bug class. TypeScript checks types but does not verify that a CSS import resolves to a real file. The bundler (Vite/Rollup) checks every import path actually exists on disk. ESLint enforces style rules like prefer-const that neither of the others care about. Defense-in-depth: tsc → vite build → eslint, in that order. A clean tsc does not mean a green build.</w:t>
      </w:r>
    </w:p>
    <w:p>
      <w:pPr>
        <w:pStyle w:val="Heading2"/>
      </w:pPr>
      <w:r>
        <w:rPr>
          <w:rFonts w:ascii="Arial" w:cs="Arial" w:eastAsia="Arial" w:hAnsi="Arial"/>
        </w:rPr>
        <w:t xml:space="preserve">Dead Code Is a Smell, Not Just Clutter</w:t>
      </w:r>
    </w:p>
    <w:p>
      <w:pPr>
        <w:spacing w:after="120"/>
      </w:pPr>
      <w:r>
        <w:rPr>
          <w:rFonts w:ascii="Arial" w:cs="Arial" w:eastAsia="Arial" w:hAnsi="Arial"/>
          <w:color w:val="111827"/>
          <w:sz w:val="22"/>
          <w:szCs w:val="22"/>
        </w:rPr>
        <w:t xml:space="preserve">When TS narrows a const to never inside an if branch, the if branch is provably unreachable. Suppressing the warning with eslint-disable hides the design flaw. Switching const to let unblocks the type but leaves dead code in the bundle. The right fix is usually delete: remove the unreachable block and any state that only exists to feed it. Lint warnings are signals, not paperwork.</w:t>
      </w:r>
    </w:p>
    <w:p>
      <w:pPr>
        <w:pStyle w:val="Heading1"/>
      </w:pPr>
      <w:r>
        <w:rPr>
          <w:rFonts w:ascii="Arial" w:cs="Arial" w:eastAsia="Arial" w:hAnsi="Arial"/>
        </w:rPr>
        <w:t xml:space="preserve">7. Session Log: Phase 2 Docker Build Fixes (2026-04-22)</w:t>
      </w:r>
    </w:p>
    <w:p>
      <w:pPr>
        <w:spacing w:after="120"/>
      </w:pPr>
      <w:r>
        <w:rPr>
          <w:rFonts w:ascii="Arial" w:cs="Arial" w:eastAsia="Arial" w:hAnsi="Arial"/>
          <w:color w:val="111827"/>
          <w:sz w:val="22"/>
          <w:szCs w:val="22"/>
        </w:rPr>
        <w:t xml:space="preserve">Goal of the session: get docker build green and prove the nginx SPA routing config actually works on a deep link refresh. We started with eight TypeScript errors blocking the build and one missing file blocking Vite. Ended with a tagged image (nextsound:latest), a running container, and a verified deep-link path.</w:t>
      </w:r>
    </w:p>
    <w:p>
      <w:pPr>
        <w:pStyle w:val="Heading2"/>
      </w:pPr>
      <w:r>
        <w:rPr>
          <w:rFonts w:ascii="Arial" w:cs="Arial" w:eastAsia="Arial" w:hAnsi="Arial"/>
        </w:rPr>
        <w:t xml:space="preserve">Bug Class 1: process.env.NODE_ENV in a Vite App</w:t>
      </w:r>
    </w:p>
    <w:p>
      <w:pPr>
        <w:spacing w:after="120"/>
      </w:pPr>
      <w:r>
        <w:rPr>
          <w:rFonts w:ascii="Arial" w:cs="Arial" w:eastAsia="Arial" w:hAnsi="Arial"/>
          <w:color w:val="111827"/>
          <w:sz w:val="22"/>
          <w:szCs w:val="22"/>
        </w:rPr>
        <w:t xml:space="preserve">File: src/common/ErrorBoundary/index.tsx (lines 34, 79, 137, 234). Replaced four occurrences of process.env.NODE_ENV === ‘development’ with import.meta.env.DEV. Fix matches the rest of the codebase (main.tsx already used import.meta.env.DEV) and avoids needing @types/node just to satisfy a type check that should never have applied to a browser bundle.</w:t>
      </w:r>
    </w:p>
    <w:p>
      <w:pPr>
        <w:pStyle w:val="Heading2"/>
      </w:pPr>
      <w:r>
        <w:rPr>
          <w:rFonts w:ascii="Arial" w:cs="Arial" w:eastAsia="Arial" w:hAnsi="Arial"/>
        </w:rPr>
        <w:t xml:space="preserve">Bug Class 2: NodeJS.Timeout Refs in a Browser Hook</w:t>
      </w:r>
    </w:p>
    <w:p>
      <w:pPr>
        <w:spacing w:after="120"/>
      </w:pPr>
      <w:r>
        <w:rPr>
          <w:rFonts w:ascii="Arial" w:cs="Arial" w:eastAsia="Arial" w:hAnsi="Arial"/>
          <w:color w:val="111827"/>
          <w:sz w:val="22"/>
          <w:szCs w:val="22"/>
        </w:rPr>
        <w:t xml:space="preserve">File: src/hooks/useAudioPlayer.ts (lines 33-34). Changed useRef&lt;NodeJS.Timeout | null&gt; to useRef&lt;ReturnType&lt;typeof setInterval&gt; | null&gt;. ReturnType pulls the actual return type from whichever setInterval is loaded by the lib option in tsconfig (DOM here), so the ref stays correctly typed without dragging Node typings into a browser app.</w:t>
      </w:r>
    </w:p>
    <w:p>
      <w:pPr>
        <w:pStyle w:val="Heading2"/>
      </w:pPr>
      <w:r>
        <w:rPr>
          <w:rFonts w:ascii="Arial" w:cs="Arial" w:eastAsia="Arial" w:hAnsi="Arial"/>
        </w:rPr>
        <w:t xml:space="preserve">Bug Class 3: Dead tokenCache in SpotifyAPI</w:t>
      </w:r>
    </w:p>
    <w:p>
      <w:pPr>
        <w:spacing w:after="120"/>
      </w:pPr>
      <w:r>
        <w:rPr>
          <w:rFonts w:ascii="Arial" w:cs="Arial" w:eastAsia="Arial" w:hAnsi="Arial"/>
          <w:color w:val="111827"/>
          <w:sz w:val="22"/>
          <w:szCs w:val="22"/>
        </w:rPr>
        <w:t xml:space="preserve">File: src/services/SpotifyAPI.ts. The TokenCache interface, the let tokenCache: TokenCache | null variable, and the cache-check branch inside getSpotifyToken were never reachable in this code path. Tried let to bypass the const-narrows-to-never error, then ESLint flagged prefer-const, then the right fix surfaced: delete all three pieces. The cache was a half-finished optimization that no caller used. Removing it satisfied tsc and ESLint at once and shrunk the bundle.</w:t>
      </w:r>
    </w:p>
    <w:p>
      <w:pPr>
        <w:pStyle w:val="Heading2"/>
      </w:pPr>
      <w:r>
        <w:rPr>
          <w:rFonts w:ascii="Arial" w:cs="Arial" w:eastAsia="Arial" w:hAnsi="Arial"/>
        </w:rPr>
        <w:t xml:space="preserve">Bug Class 4: Missing src/index.css</w:t>
      </w:r>
    </w:p>
    <w:p>
      <w:pPr>
        <w:spacing w:after="120"/>
      </w:pPr>
      <w:r>
        <w:rPr>
          <w:rFonts w:ascii="Arial" w:cs="Arial" w:eastAsia="Arial" w:hAnsi="Arial"/>
          <w:color w:val="111827"/>
          <w:sz w:val="22"/>
          <w:szCs w:val="22"/>
        </w:rPr>
        <w:t xml:space="preserve">main.tsx imported ‘./index.css’ but the file did not exist. tsc passed (TS treats CSS imports as opaque side-effect modules), but Vite errored at bundle time with “Could not resolve ./index.css”. Created src/index.css with the three Tailwind entry directives: @tailwind base; @tailwind components; @tailwind utilities. Tailwind reads tailwind.config.js, scans src/**/*.{js,ts,jsx,tsx} for class names actually used, and emits only those rules into the bundle.</w:t>
      </w:r>
    </w:p>
    <w:p>
      <w:pPr>
        <w:pStyle w:val="Heading2"/>
      </w:pPr>
      <w:r>
        <w:rPr>
          <w:rFonts w:ascii="Arial" w:cs="Arial" w:eastAsia="Arial" w:hAnsi="Arial"/>
        </w:rPr>
        <w:t xml:space="preserve">Verification: nginx try_files SPA Routing</w:t>
      </w:r>
    </w:p>
    <w:p>
      <w:pPr>
        <w:spacing w:after="120"/>
      </w:pPr>
      <w:r>
        <w:rPr>
          <w:rFonts w:ascii="Arial" w:cs="Arial" w:eastAsia="Arial" w:hAnsi="Arial"/>
          <w:color w:val="111827"/>
          <w:sz w:val="22"/>
          <w:szCs w:val="22"/>
        </w:rPr>
        <w:t xml:space="preserve">Test: hit http://localhost:8080/discover directly in the browser. Result: the React app shell loaded and rendered the in-app NotFound page. That is the pass condition. nginx try_files $uri $uri/ /index.html; rewrote the unknown URL to /index.html so React Router could mount, then the catch-all route &lt;Route path="*" element={&lt;NotFound /&gt;}/&gt; rendered the custom 404. If nginx had failed, the browser would have shown nginx’s bare HTML 404, not the styled app shell. Server-level miss vs client-level miss is the tell.</w:t>
      </w:r>
    </w:p>
    <w:p>
      <w:pPr>
        <w:pStyle w:val="Heading2"/>
      </w:pPr>
      <w:r>
        <w:rPr>
          <w:rFonts w:ascii="Arial" w:cs="Arial" w:eastAsia="Arial" w:hAnsi="Arial"/>
        </w:rPr>
        <w:t xml:space="preserve">Known Limitations Carried Forward</w:t>
      </w:r>
    </w:p>
    <w:p>
      <w:pPr>
        <w:spacing w:after="120"/>
      </w:pPr>
      <w:r>
        <w:rPr>
          <w:rFonts w:ascii="Arial" w:cs="Arial" w:eastAsia="Arial" w:hAnsi="Arial"/>
          <w:color w:val="111827"/>
          <w:sz w:val="22"/>
          <w:szCs w:val="22"/>
        </w:rPr>
        <w:t xml:space="preserve">Search and clickable buttons on the homepage do not respond yet. Expected. The container ships with no Spotify env vars baked in and no backend proxy in front. Both are scheduled later in Phase 2: the env story gets solved by docker-compose plus a .env.production file, and the backend proxy is the next scope of work.</w:t>
      </w:r>
    </w:p>
    <w:p>
      <w:pPr>
        <w:pStyle w:val="Heading2"/>
      </w:pPr>
      <w:r>
        <w:rPr>
          <w:rFonts w:ascii="Arial" w:cs="Arial" w:eastAsia="Arial" w:hAnsi="Arial"/>
        </w:rPr>
        <w:t xml:space="preserve">Next Up</w:t>
      </w:r>
    </w:p>
    <w:p>
      <w:pPr>
        <w:numPr>
          <w:ilvl w:val="0"/>
          <w:numId w:val="1"/>
        </w:numPr>
        <w:spacing w:after="60"/>
      </w:pPr>
      <w:r>
        <w:rPr>
          <w:rFonts w:ascii="Arial" w:cs="Arial" w:eastAsia="Arial" w:hAnsi="Arial"/>
          <w:color w:val="111827"/>
          <w:sz w:val="22"/>
          <w:szCs w:val="22"/>
        </w:rPr>
        <w:t xml:space="preserve">Investigate the mystery folder at /Users/georginiolouis/nextsound and decide delete / merge / keep.</w:t>
      </w:r>
    </w:p>
    <w:p>
      <w:pPr>
        <w:numPr>
          <w:ilvl w:val="0"/>
          <w:numId w:val="1"/>
        </w:numPr>
        <w:spacing w:after="60"/>
      </w:pPr>
      <w:r>
        <w:rPr>
          <w:rFonts w:ascii="Arial" w:cs="Arial" w:eastAsia="Arial" w:hAnsi="Arial"/>
          <w:color w:val="111827"/>
          <w:sz w:val="22"/>
          <w:szCs w:val="22"/>
        </w:rPr>
        <w:t xml:space="preserve">Author docker-compose.yml to orchestrate the frontend container plus an upcoming backend proxy.</w:t>
      </w:r>
    </w:p>
    <w:p>
      <w:pPr>
        <w:numPr>
          <w:ilvl w:val="0"/>
          <w:numId w:val="1"/>
        </w:numPr>
        <w:spacing w:after="120"/>
      </w:pPr>
      <w:r>
        <w:rPr>
          <w:rFonts w:ascii="Arial" w:cs="Arial" w:eastAsia="Arial" w:hAnsi="Arial"/>
          <w:color w:val="111827"/>
          <w:sz w:val="22"/>
          <w:szCs w:val="22"/>
        </w:rPr>
        <w:t xml:space="preserve">Wire env vars into the build (Vite VITE_ prefix at build time, plus runtime config strategy for Spotify creds).</w:t>
      </w:r>
    </w:p>
    <w:p>
      <w:pPr>
        <w:pStyle w:val="Heading2"/>
      </w:pPr>
      <w:r>
        <w:rPr>
          <w:rFonts w:ascii="Arial" w:cs="Arial" w:eastAsia="Arial" w:hAnsi="Arial"/>
        </w:rPr>
        <w:t xml:space="preserve">Workspace Cleanup: Duplicate Clone at ~/nextsound</w:t>
      </w:r>
    </w:p>
    <w:p>
      <w:pPr>
        <w:spacing w:after="120"/>
      </w:pPr>
      <w:r>
        <w:rPr>
          <w:rFonts w:ascii="Arial" w:cs="Arial" w:eastAsia="Arial" w:hAnsi="Arial"/>
          <w:color w:val="111827"/>
          <w:sz w:val="22"/>
          <w:szCs w:val="22"/>
        </w:rPr>
        <w:t xml:space="preserve">Found a stale clone at /Users/georginiolouis/nextsound (459 MB, last touched Jan 15). Same GitHub remote (itsnextwork/nextsound) as the canonical Desktop copy, so it was a parallel work stream rather than a separate project. Diff showed five modified files plus three brand-new files for an unfinished music queue feature: QueueItem.tsx, QueuePanel.tsx, queueContext.tsx, plus wiring changes in App.tsx, TrackCard.tsx, audioPlayerContext.tsx, and main.tsx.</w:t>
      </w:r>
    </w:p>
    <w:p>
      <w:pPr>
        <w:spacing w:after="120"/>
      </w:pPr>
      <w:r>
        <w:rPr>
          <w:rFonts w:ascii="Arial" w:cs="Arial" w:eastAsia="Arial" w:hAnsi="Arial"/>
          <w:color w:val="111827"/>
          <w:sz w:val="22"/>
          <w:szCs w:val="22"/>
        </w:rPr>
        <w:t xml:space="preserve">Resolution: snapshotted the work as a portable patch file, then deleted the duplicate. Three-phase workflow: (1) git add -A &amp;&amp; git diff --cached &gt; ~/Desktop/queue-feature-rescue.patch &amp;&amp; git reset, (2) verify the patch contains all 8 file headers via grep, (3) rm -rf the old folder. Final state: queue work parked as a 29 KB patch on Desktop, 459 MB reclaimed, only one nextsound folder on the machine.</w:t>
      </w:r>
    </w:p>
    <w:p>
      <w:pPr>
        <w:pStyle w:val="Heading2"/>
      </w:pPr>
      <w:r>
        <w:rPr>
          <w:rFonts w:ascii="Arial" w:cs="Arial" w:eastAsia="Arial" w:hAnsi="Arial"/>
        </w:rPr>
        <w:t xml:space="preserve">When We Apply the Queue Patch Later</w:t>
      </w:r>
    </w:p>
    <w:p>
      <w:pPr>
        <w:spacing w:after="120"/>
      </w:pPr>
      <w:r>
        <w:rPr>
          <w:rFonts w:ascii="Arial" w:cs="Arial" w:eastAsia="Arial" w:hAnsi="Arial"/>
          <w:color w:val="111827"/>
          <w:sz w:val="22"/>
          <w:szCs w:val="22"/>
        </w:rPr>
        <w:t xml:space="preserve">Workflow: cd into the canonical Desktop copy, create an isolated branch (git checkout -b feature/queue), then git apply --reject ~/Desktop/queue-feature-rescue.patch. The --reject flag applies what it can and writes .rej files for hunks that conflict, so the patch never half-breaks the working tree. Likely conflict zone is package-lock.json (npm 10+ adds "peer": true noise that we may want to skip). Review, refine, commit on the branch, then merge if it holds up.</w:t>
      </w:r>
    </w:p>
    <w:p>
      <w:pPr>
        <w:spacing w:after="80"/>
      </w:pPr>
    </w:p>
    <w:p>
      <w:pPr>
        <w:spacing w:after="80"/>
      </w:pPr>
    </w:p>
    <w:p>
      <w:pPr>
        <w:pBdr>
          <w:top w:val="single" w:color="1E3A8A" w:sz="4" w:space="8"/>
        </w:pBdr>
        <w:spacing w:before="600"/>
        <w:jc w:val="center"/>
      </w:pPr>
      <w:r>
        <w:rPr>
          <w:rFonts w:ascii="Arial" w:cs="Arial" w:eastAsia="Arial" w:hAnsi="Arial"/>
          <w:i/>
          <w:iCs/>
          <w:color w:val="475569"/>
          <w:sz w:val="20"/>
          <w:szCs w:val="20"/>
        </w:rPr>
        <w:t xml:space="preserve">This document will be updated as the project progresses. Last updated 2026-04-23.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6" w:space="4"/>
      </w:pBdr>
    </w:pPr>
    <w:r>
      <w:rPr>
        <w:rFonts w:ascii="Arial" w:cs="Arial" w:eastAsia="Arial" w:hAnsi="Arial"/>
        <w:b/>
        <w:bCs/>
        <w:color w:val="1E3A8A"/>
        <w:sz w:val="18"/>
        <w:szCs w:val="18"/>
      </w:rPr>
      <w:t xml:space="preserve">NextSound Project Notes</w:t>
    </w:r>
    <w:r>
      <w:rPr>
        <w:rFonts w:ascii="Arial" w:cs="Arial" w:eastAsia="Arial" w:hAnsi="Arial"/>
        <w:color w:val="475569"/>
        <w:sz w:val="16"/>
        <w:szCs w:val="16"/>
      </w:rPr>
      <w:t xml:space="preserve">    |    Last Updated: April 17,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8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E3A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665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2026-04-17T12:30:38.808Z</dcterms:created>
  <dcterms:modified xsi:type="dcterms:W3CDTF">2026-04-17T12:30:38.808Z</dcterms:modified>
</cp:coreProperties>
</file>

<file path=docProps/custom.xml><?xml version="1.0" encoding="utf-8"?>
<Properties xmlns="http://schemas.openxmlformats.org/officeDocument/2006/custom-properties" xmlns:vt="http://schemas.openxmlformats.org/officeDocument/2006/docPropsVTypes"/>
</file>