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8BD4"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BUSINESS RULES</w:t>
      </w:r>
    </w:p>
    <w:p w14:paraId="27443B87" w14:textId="77777777" w:rsidR="00822E56" w:rsidRPr="00822E56" w:rsidRDefault="00822E56" w:rsidP="00822E56">
      <w:pPr>
        <w:rPr>
          <w:rFonts w:ascii="Times New Roman" w:hAnsi="Times New Roman" w:cs="Times New Roman"/>
        </w:rPr>
      </w:pPr>
      <w:r w:rsidRPr="00822E56">
        <w:rPr>
          <w:rFonts w:ascii="Times New Roman" w:hAnsi="Times New Roman" w:cs="Times New Roman"/>
          <w:b/>
          <w:bCs/>
        </w:rPr>
        <w:t>Project Name:</w:t>
      </w:r>
      <w:r w:rsidRPr="00822E56">
        <w:rPr>
          <w:rFonts w:ascii="Times New Roman" w:hAnsi="Times New Roman" w:cs="Times New Roman"/>
        </w:rPr>
        <w:t xml:space="preserve"> Hospital Appointment Booking System</w:t>
      </w:r>
      <w:r w:rsidRPr="00822E56">
        <w:rPr>
          <w:rFonts w:ascii="Times New Roman" w:hAnsi="Times New Roman" w:cs="Times New Roman"/>
        </w:rPr>
        <w:br/>
      </w:r>
      <w:r w:rsidRPr="00822E56">
        <w:rPr>
          <w:rFonts w:ascii="Times New Roman" w:hAnsi="Times New Roman" w:cs="Times New Roman"/>
          <w:b/>
          <w:bCs/>
        </w:rPr>
        <w:t>Client:</w:t>
      </w:r>
      <w:r w:rsidRPr="00822E56">
        <w:rPr>
          <w:rFonts w:ascii="Times New Roman" w:hAnsi="Times New Roman" w:cs="Times New Roman"/>
        </w:rPr>
        <w:t xml:space="preserve"> </w:t>
      </w:r>
      <w:proofErr w:type="spellStart"/>
      <w:r w:rsidRPr="00822E56">
        <w:rPr>
          <w:rFonts w:ascii="Times New Roman" w:hAnsi="Times New Roman" w:cs="Times New Roman"/>
        </w:rPr>
        <w:t>HealthyCare</w:t>
      </w:r>
      <w:proofErr w:type="spellEnd"/>
      <w:r w:rsidRPr="00822E56">
        <w:rPr>
          <w:rFonts w:ascii="Times New Roman" w:hAnsi="Times New Roman" w:cs="Times New Roman"/>
        </w:rPr>
        <w:t xml:space="preserve"> Medical Group (Fictional)</w:t>
      </w:r>
      <w:r w:rsidRPr="00822E56">
        <w:rPr>
          <w:rFonts w:ascii="Times New Roman" w:hAnsi="Times New Roman" w:cs="Times New Roman"/>
        </w:rPr>
        <w:br/>
      </w:r>
      <w:r w:rsidRPr="00822E56">
        <w:rPr>
          <w:rFonts w:ascii="Times New Roman" w:hAnsi="Times New Roman" w:cs="Times New Roman"/>
          <w:b/>
          <w:bCs/>
        </w:rPr>
        <w:t>Document ID:</w:t>
      </w:r>
      <w:r w:rsidRPr="00822E56">
        <w:rPr>
          <w:rFonts w:ascii="Times New Roman" w:hAnsi="Times New Roman" w:cs="Times New Roman"/>
        </w:rPr>
        <w:t xml:space="preserve"> HCMG-BR-001</w:t>
      </w:r>
      <w:r w:rsidRPr="00822E56">
        <w:rPr>
          <w:rFonts w:ascii="Times New Roman" w:hAnsi="Times New Roman" w:cs="Times New Roman"/>
        </w:rPr>
        <w:br/>
      </w:r>
      <w:r w:rsidRPr="00822E56">
        <w:rPr>
          <w:rFonts w:ascii="Times New Roman" w:hAnsi="Times New Roman" w:cs="Times New Roman"/>
          <w:b/>
          <w:bCs/>
        </w:rPr>
        <w:t>Version:</w:t>
      </w:r>
      <w:r w:rsidRPr="00822E56">
        <w:rPr>
          <w:rFonts w:ascii="Times New Roman" w:hAnsi="Times New Roman" w:cs="Times New Roman"/>
        </w:rPr>
        <w:t xml:space="preserve"> 1.0</w:t>
      </w:r>
      <w:r w:rsidRPr="00822E56">
        <w:rPr>
          <w:rFonts w:ascii="Times New Roman" w:hAnsi="Times New Roman" w:cs="Times New Roman"/>
        </w:rPr>
        <w:br/>
      </w:r>
      <w:r w:rsidRPr="00822E56">
        <w:rPr>
          <w:rFonts w:ascii="Times New Roman" w:hAnsi="Times New Roman" w:cs="Times New Roman"/>
          <w:b/>
          <w:bCs/>
        </w:rPr>
        <w:t>Prepared By:</w:t>
      </w:r>
      <w:r w:rsidRPr="00822E56">
        <w:rPr>
          <w:rFonts w:ascii="Times New Roman" w:hAnsi="Times New Roman" w:cs="Times New Roman"/>
        </w:rPr>
        <w:t xml:space="preserve"> Louis Lucas Mabuya – Business Analyst</w:t>
      </w:r>
    </w:p>
    <w:p w14:paraId="7FAC7917"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58A0903F">
          <v:rect id="_x0000_i1097" style="width:0;height:1.5pt" o:hralign="center" o:hrstd="t" o:hr="t" fillcolor="#a0a0a0" stroked="f"/>
        </w:pict>
      </w:r>
    </w:p>
    <w:p w14:paraId="16AE5966"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1. Purpose</w:t>
      </w:r>
    </w:p>
    <w:p w14:paraId="39A86337"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This document defines the key business rules that govern how the Hospital Appointment Booking System should operate. These rules ensure consistency, prevent errors, and guide both system behaviour and user actions.</w:t>
      </w:r>
    </w:p>
    <w:p w14:paraId="0BF3019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22CAAA3D">
          <v:rect id="_x0000_i1098" style="width:0;height:1.5pt" o:hralign="center" o:hrstd="t" o:hr="t" fillcolor="#a0a0a0" stroked="f"/>
        </w:pict>
      </w:r>
    </w:p>
    <w:p w14:paraId="048F96DB"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2. Business Rules</w:t>
      </w:r>
    </w:p>
    <w:p w14:paraId="139B031D"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BR-01: Patient Registration</w:t>
      </w:r>
    </w:p>
    <w:p w14:paraId="3CD321D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Each patient must have a unique account linked to a valid email address and contact number before booking any appointment.</w:t>
      </w:r>
    </w:p>
    <w:p w14:paraId="0AC4FDD6"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53F1A879">
          <v:rect id="_x0000_i1099" style="width:0;height:1.5pt" o:hralign="center" o:hrstd="t" o:hr="t" fillcolor="#a0a0a0" stroked="f"/>
        </w:pict>
      </w:r>
    </w:p>
    <w:p w14:paraId="424AA2FB"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BR-02: Appointment Booking</w:t>
      </w:r>
    </w:p>
    <w:p w14:paraId="445B3F6A"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A patient may only book one appointment per doctor per time slot. The system must prevent double booking automatically.</w:t>
      </w:r>
    </w:p>
    <w:p w14:paraId="7B9CA33D"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78D8FA47">
          <v:rect id="_x0000_i1100" style="width:0;height:1.5pt" o:hralign="center" o:hrstd="t" o:hr="t" fillcolor="#a0a0a0" stroked="f"/>
        </w:pict>
      </w:r>
    </w:p>
    <w:p w14:paraId="432F6447"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BR-03: Availability Control</w:t>
      </w:r>
    </w:p>
    <w:p w14:paraId="0C26E138"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Appointments can only be booked into time slots marked as available in the system’s real-time schedule.</w:t>
      </w:r>
    </w:p>
    <w:p w14:paraId="4A9AEAA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37066B35">
          <v:rect id="_x0000_i1101" style="width:0;height:1.5pt" o:hralign="center" o:hrstd="t" o:hr="t" fillcolor="#a0a0a0" stroked="f"/>
        </w:pict>
      </w:r>
    </w:p>
    <w:p w14:paraId="3427C854"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BR-04: Cancellation Rule</w:t>
      </w:r>
    </w:p>
    <w:p w14:paraId="753D0DF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Patients may cancel appointments only before a defined cutoff period (e.g., 2–4 hours before the appointment time).</w:t>
      </w:r>
    </w:p>
    <w:p w14:paraId="424C9EB5"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0C4B9C03">
          <v:rect id="_x0000_i1102" style="width:0;height:1.5pt" o:hralign="center" o:hrstd="t" o:hr="t" fillcolor="#a0a0a0" stroked="f"/>
        </w:pict>
      </w:r>
    </w:p>
    <w:p w14:paraId="10715C99"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BR-05: Rescheduling Rule</w:t>
      </w:r>
    </w:p>
    <w:p w14:paraId="67FA211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Patients can reschedule appointments, but only if there are available slots with the same doctor or approved alternative doctors.</w:t>
      </w:r>
    </w:p>
    <w:p w14:paraId="01D34798"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4BACC4B4">
          <v:rect id="_x0000_i1103" style="width:0;height:1.5pt" o:hralign="center" o:hrstd="t" o:hr="t" fillcolor="#a0a0a0" stroked="f"/>
        </w:pict>
      </w:r>
    </w:p>
    <w:p w14:paraId="216E5176"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BR-06: Notification Rule</w:t>
      </w:r>
    </w:p>
    <w:p w14:paraId="2037DB09"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The system must automatically send confirmation messages after booking and reminder notifications before the appointment time.</w:t>
      </w:r>
    </w:p>
    <w:p w14:paraId="19DAB779"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3E030E46">
          <v:rect id="_x0000_i1104" style="width:0;height:1.5pt" o:hralign="center" o:hrstd="t" o:hr="t" fillcolor="#a0a0a0" stroked="f"/>
        </w:pict>
      </w:r>
    </w:p>
    <w:p w14:paraId="76BD5034"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lastRenderedPageBreak/>
        <w:t>BR-07: Data Accuracy Rule</w:t>
      </w:r>
    </w:p>
    <w:p w14:paraId="57BAE462"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All appointment data must be stored in a centralized database and must reflect real-time updates across all users.</w:t>
      </w:r>
    </w:p>
    <w:p w14:paraId="37D8696E"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164767F4">
          <v:rect id="_x0000_i1105" style="width:0;height:1.5pt" o:hralign="center" o:hrstd="t" o:hr="t" fillcolor="#a0a0a0" stroked="f"/>
        </w:pict>
      </w:r>
    </w:p>
    <w:p w14:paraId="04517509"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BR-08: Access Control Rule</w:t>
      </w:r>
    </w:p>
    <w:p w14:paraId="4403861A"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Only authorized users (patients, doctors, receptionists, administrators) may access the system based on assigned roles.</w:t>
      </w:r>
    </w:p>
    <w:p w14:paraId="563C7740"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4C6BAAEC">
          <v:rect id="_x0000_i1106" style="width:0;height:1.5pt" o:hralign="center" o:hrstd="t" o:hr="t" fillcolor="#a0a0a0" stroked="f"/>
        </w:pict>
      </w:r>
    </w:p>
    <w:p w14:paraId="68B7A9FD"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BR-09: Operating Hours Rule</w:t>
      </w:r>
    </w:p>
    <w:p w14:paraId="690143A5"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While booking is available 24/7 online, actual consultations must follow the hospital’s official operating hours.</w:t>
      </w:r>
    </w:p>
    <w:p w14:paraId="708D10FE"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5988EAD0">
          <v:rect id="_x0000_i1107" style="width:0;height:1.5pt" o:hralign="center" o:hrstd="t" o:hr="t" fillcolor="#a0a0a0" stroked="f"/>
        </w:pict>
      </w:r>
    </w:p>
    <w:p w14:paraId="6ED1CA5F"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BR-10: Audit Rule</w:t>
      </w:r>
    </w:p>
    <w:p w14:paraId="014D8026"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All appointment actions (create, update, cancel) must be logged for auditing and tracking purposes.</w:t>
      </w:r>
    </w:p>
    <w:p w14:paraId="1539D8FF"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pict w14:anchorId="74A5078C">
          <v:rect id="_x0000_i1108" style="width:0;height:1.5pt" o:hralign="center" o:hrstd="t" o:hr="t" fillcolor="#a0a0a0" stroked="f"/>
        </w:pict>
      </w:r>
    </w:p>
    <w:p w14:paraId="67466209" w14:textId="77777777" w:rsidR="00822E56" w:rsidRPr="00822E56" w:rsidRDefault="00822E56" w:rsidP="00822E56">
      <w:pPr>
        <w:rPr>
          <w:rFonts w:ascii="Times New Roman" w:hAnsi="Times New Roman" w:cs="Times New Roman"/>
          <w:b/>
          <w:bCs/>
        </w:rPr>
      </w:pPr>
      <w:r w:rsidRPr="00822E56">
        <w:rPr>
          <w:rFonts w:ascii="Times New Roman" w:hAnsi="Times New Roman" w:cs="Times New Roman"/>
          <w:b/>
          <w:bCs/>
        </w:rPr>
        <w:t>3. Conclusion</w:t>
      </w:r>
    </w:p>
    <w:p w14:paraId="122BEFD7" w14:textId="77777777" w:rsidR="00822E56" w:rsidRPr="00822E56" w:rsidRDefault="00822E56" w:rsidP="00822E56">
      <w:pPr>
        <w:rPr>
          <w:rFonts w:ascii="Times New Roman" w:hAnsi="Times New Roman" w:cs="Times New Roman"/>
        </w:rPr>
      </w:pPr>
      <w:r w:rsidRPr="00822E56">
        <w:rPr>
          <w:rFonts w:ascii="Times New Roman" w:hAnsi="Times New Roman" w:cs="Times New Roman"/>
        </w:rPr>
        <w:t>These business rules ensure that the Hospital Appointment Booking System operates in a controlled, consistent, and reliable manner while supporting both patient needs and hospital operational efficiency.</w:t>
      </w:r>
    </w:p>
    <w:p w14:paraId="70E7EE8C" w14:textId="77777777" w:rsidR="00D926B9" w:rsidRPr="00822E56" w:rsidRDefault="00D926B9">
      <w:pPr>
        <w:rPr>
          <w:rFonts w:ascii="Times New Roman" w:hAnsi="Times New Roman" w:cs="Times New Roman"/>
        </w:rPr>
      </w:pPr>
    </w:p>
    <w:sectPr w:rsidR="00D926B9" w:rsidRPr="00822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56"/>
    <w:rsid w:val="00822E56"/>
    <w:rsid w:val="008465FC"/>
    <w:rsid w:val="00D926B9"/>
    <w:rsid w:val="00E544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4AEC"/>
  <w15:chartTrackingRefBased/>
  <w15:docId w15:val="{BB113E4B-3243-4FAD-91A1-9864EC90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E56"/>
    <w:rPr>
      <w:rFonts w:eastAsiaTheme="majorEastAsia" w:cstheme="majorBidi"/>
      <w:color w:val="272727" w:themeColor="text1" w:themeTint="D8"/>
    </w:rPr>
  </w:style>
  <w:style w:type="paragraph" w:styleId="Title">
    <w:name w:val="Title"/>
    <w:basedOn w:val="Normal"/>
    <w:next w:val="Normal"/>
    <w:link w:val="TitleChar"/>
    <w:uiPriority w:val="10"/>
    <w:qFormat/>
    <w:rsid w:val="00822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E56"/>
    <w:pPr>
      <w:spacing w:before="160"/>
      <w:jc w:val="center"/>
    </w:pPr>
    <w:rPr>
      <w:i/>
      <w:iCs/>
      <w:color w:val="404040" w:themeColor="text1" w:themeTint="BF"/>
    </w:rPr>
  </w:style>
  <w:style w:type="character" w:customStyle="1" w:styleId="QuoteChar">
    <w:name w:val="Quote Char"/>
    <w:basedOn w:val="DefaultParagraphFont"/>
    <w:link w:val="Quote"/>
    <w:uiPriority w:val="29"/>
    <w:rsid w:val="00822E56"/>
    <w:rPr>
      <w:i/>
      <w:iCs/>
      <w:color w:val="404040" w:themeColor="text1" w:themeTint="BF"/>
    </w:rPr>
  </w:style>
  <w:style w:type="paragraph" w:styleId="ListParagraph">
    <w:name w:val="List Paragraph"/>
    <w:basedOn w:val="Normal"/>
    <w:uiPriority w:val="34"/>
    <w:qFormat/>
    <w:rsid w:val="00822E56"/>
    <w:pPr>
      <w:ind w:left="720"/>
      <w:contextualSpacing/>
    </w:pPr>
  </w:style>
  <w:style w:type="character" w:styleId="IntenseEmphasis">
    <w:name w:val="Intense Emphasis"/>
    <w:basedOn w:val="DefaultParagraphFont"/>
    <w:uiPriority w:val="21"/>
    <w:qFormat/>
    <w:rsid w:val="00822E56"/>
    <w:rPr>
      <w:i/>
      <w:iCs/>
      <w:color w:val="2F5496" w:themeColor="accent1" w:themeShade="BF"/>
    </w:rPr>
  </w:style>
  <w:style w:type="paragraph" w:styleId="IntenseQuote">
    <w:name w:val="Intense Quote"/>
    <w:basedOn w:val="Normal"/>
    <w:next w:val="Normal"/>
    <w:link w:val="IntenseQuoteChar"/>
    <w:uiPriority w:val="30"/>
    <w:qFormat/>
    <w:rsid w:val="00822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E56"/>
    <w:rPr>
      <w:i/>
      <w:iCs/>
      <w:color w:val="2F5496" w:themeColor="accent1" w:themeShade="BF"/>
    </w:rPr>
  </w:style>
  <w:style w:type="character" w:styleId="IntenseReference">
    <w:name w:val="Intense Reference"/>
    <w:basedOn w:val="DefaultParagraphFont"/>
    <w:uiPriority w:val="32"/>
    <w:qFormat/>
    <w:rsid w:val="00822E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Lucas</dc:creator>
  <cp:keywords/>
  <dc:description/>
  <cp:lastModifiedBy>Louis Lucas</cp:lastModifiedBy>
  <cp:revision>1</cp:revision>
  <dcterms:created xsi:type="dcterms:W3CDTF">2026-07-05T14:36:00Z</dcterms:created>
  <dcterms:modified xsi:type="dcterms:W3CDTF">2026-07-05T14:37:00Z</dcterms:modified>
</cp:coreProperties>
</file>