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Organika UK: six entry strategies</w:t>
      </w:r>
    </w:p>
    <w:p>
      <w:r>
        <w:rPr>
          <w:b/>
          <w:color w:val="C0623B"/>
          <w:sz w:val="18"/>
        </w:rPr>
        <w:t xml:space="preserve">Internal. </w:t>
      </w:r>
      <w:r>
        <w:rPr>
          <w:color w:val="6B6B6B"/>
          <w:sz w:val="18"/>
        </w:rPr>
        <w:t>For Louis To, Senior Sales Manager, Emerging Channels; may go to Aaron Chin. Friday 30 Oct 2026. Key: Verified means a tool returned it this session; (70%) means from a call summary or search snippet; Inferred (70%) is reasoning; To confirm is everything else. A number in brackets points to the sources table at the end.</w:t>
      </w:r>
    </w:p>
    <w:tbl>
      <w:tblPr>
        <w:tblW w:type="auto" w:w="0"/>
        <w:tblLook w:firstColumn="1" w:firstRow="1" w:lastColumn="0" w:lastRow="0" w:noHBand="0" w:noVBand="1" w:val="04A0"/>
        <w:tblBorders>
          <w:top w:val="single" w:sz="8" w:color="1F4D3A"/>
          <w:left w:val="single" w:sz="8" w:color="1F4D3A"/>
          <w:bottom w:val="single" w:sz="8" w:color="1F4D3A"/>
          <w:right w:val="single" w:sz="8" w:color="1F4D3A"/>
          <w:insideH w:val="single" w:sz="8" w:color="1F4D3A"/>
          <w:insideV w:val="single" w:sz="8" w:color="1F4D3A"/>
        </w:tblBorders>
        <w:tblLayout w:type="fixed"/>
        <w:tblCellMar>
          <w:top w:w="30" w:type="dxa"/>
          <w:left w:w="70" w:type="dxa"/>
          <w:bottom w:w="30" w:type="dxa"/>
          <w:right w:w="70" w:type="dxa"/>
        </w:tblCellMar>
      </w:tblPr>
      <w:tblGrid>
        <w:gridCol w:w="9979"/>
      </w:tblGrid>
      <w:tr>
        <w:tc>
          <w:tcPr>
            <w:tcW w:type="dxa" w:w="9979"/>
            <w:shd w:val="clear" w:color="auto" w:fill="F6F1E7"/>
          </w:tcPr>
          <w:p>
            <w:pPr>
              <w:spacing w:after="40"/>
            </w:pPr>
            <w:r>
              <w:rPr>
                <w:b/>
                <w:color w:val="1F4D3A"/>
                <w:sz w:val="20"/>
              </w:rPr>
              <w:t>The UK problem is supply, not demand. Costco UK collagen ran tight in some warehouses; the marine launch slipped about half a year; the team now frames the next miss as "three strikes".</w:t>
            </w:r>
            <w:r>
              <w:rPr>
                <w:color w:val="6B6B6B"/>
                <w:sz w:val="16"/>
              </w:rPr>
              <w:t xml:space="preserve"> [28, 29, 31]</w:t>
            </w:r>
          </w:p>
          <w:p>
            <w:pPr>
              <w:spacing w:after="40"/>
            </w:pPr>
            <w:r>
              <w:rPr>
                <w:sz w:val="20"/>
              </w:rPr>
              <w:t>The biggest new finding: under current GB rules, Canadian collagen may be low risk and need only a commercial document, and O1 may be exempt as a supplement under 20% animal content. If APHA confirms in writing, the blocker may be the plant's GB listing, not the certificate (Inferred, 70%).</w:t>
            </w:r>
            <w:r>
              <w:rPr>
                <w:color w:val="6B6B6B"/>
                <w:sz w:val="16"/>
              </w:rPr>
              <w:t xml:space="preserve"> [1, 2, 3, 5, 6, 30]</w:t>
            </w:r>
          </w:p>
          <w:p>
            <w:pPr>
              <w:spacing w:after="40"/>
            </w:pPr>
            <w:r>
              <w:rPr>
                <w:sz w:val="20"/>
              </w:rPr>
              <w:t>Recommendation: run Simple 1 now, build Complicated 1 as the backbone, give the specialty channel to a partner (Complicated 3, with Simple 3 inside it), and add Amazon UK (Simple 2) once UK stock holds. Hold the TikTok and Holland &amp; Barrett play (Complicated 2) until a Q3 2027 gate.</w:t>
            </w:r>
          </w:p>
          <w:p>
            <w:pPr>
              <w:spacing w:after="40"/>
            </w:pPr>
            <w:r>
              <w:rPr>
                <w:sz w:val="20"/>
              </w:rPr>
              <w:t>The decision for Aaron: approve Simple 1 and C1 phase 0, and name one UK lead. Target: by 13 Nov.</w:t>
            </w:r>
          </w:p>
        </w:tc>
      </w:tr>
    </w:tbl>
    <w:p>
      <w:pPr>
        <w:spacing w:after="0"/>
      </w:pPr>
    </w:p>
    <w:p>
      <w:pPr>
        <w:pStyle w:val="Heading2"/>
      </w:pPr>
      <w:r>
        <w:t>1. What every strategy rests on</w:t>
      </w:r>
    </w:p>
    <w:p>
      <w:pPr>
        <w:spacing w:after="40"/>
      </w:pPr>
      <w:r>
        <w:rPr>
          <w:b/>
          <w:color w:val="1F4D3A"/>
        </w:rPr>
        <w:t>The facts that decide this</w:t>
      </w:r>
    </w:p>
    <w:p>
      <w:pPr>
        <w:pStyle w:val="ListBullet"/>
      </w:pPr>
      <w:r>
        <w:t>Target: 8 million this year against 5 million last year. If collagen and electrolyte reorders do not repeat, the UK is down at least 3 million, so about 6 million must come from new business (26 Oct call; currency not stated).</w:t>
      </w:r>
      <w:r>
        <w:rPr>
          <w:color w:val="6B6B6B"/>
          <w:sz w:val="16"/>
        </w:rPr>
        <w:t xml:space="preserve"> [30]</w:t>
      </w:r>
    </w:p>
    <w:p>
      <w:pPr>
        <w:pStyle w:val="ListBullet"/>
      </w:pPr>
      <w:r>
        <w:t>Costco UK is the base (most of last year's UK revenue, Inferred, 70%). A 27 pallet PO of 1 kg collagen tubs was 7,776 units (288 per pallet). The buyer ran a promotion because "some warehouses were tight on inventory", then grew "frustrated" over a late depot booking.</w:t>
      </w:r>
      <w:r>
        <w:rPr>
          <w:color w:val="6B6B6B"/>
          <w:sz w:val="16"/>
        </w:rPr>
        <w:t xml:space="preserve"> [28]</w:t>
      </w:r>
    </w:p>
    <w:p>
      <w:pPr>
        <w:pStyle w:val="ListBullet"/>
      </w:pPr>
      <w:r>
        <w:t>Supply is the failure point. CFIA certificate outstanding almost a month; team rated the Canadian route about 10%. UK makers: IWB has a bovine slot in the last week of November, about 26 pallets, limited by jars; Nutra Direct needs about 12 weeks (26 Oct), though a 29 Oct summary puts marine at 9 to 21 Dec; three in one needs 60 pallets, its maker is not confirmed and its January launch is at risk. (70%)</w:t>
      </w:r>
      <w:r>
        <w:rPr>
          <w:color w:val="6B6B6B"/>
          <w:sz w:val="16"/>
        </w:rPr>
        <w:t xml:space="preserve"> [30, 31]</w:t>
      </w:r>
    </w:p>
    <w:p>
      <w:pPr>
        <w:pStyle w:val="ListBullet"/>
      </w:pPr>
      <w:r>
        <w:t>Electrolytes are not moving at Costco UK; about 15,000 units remain and the buyer still says discontinue (70%). "Boots won't be able to save us entirely."</w:t>
      </w:r>
      <w:r>
        <w:rPr>
          <w:color w:val="6B6B6B"/>
          <w:sz w:val="16"/>
        </w:rPr>
        <w:t xml:space="preserve"> [31]</w:t>
      </w:r>
    </w:p>
    <w:p>
      <w:pPr>
        <w:pStyle w:val="ListBullet"/>
      </w:pPr>
      <w:r>
        <w:t>Boots: a 16 product proposal (22 Oct); the plan is relabelled overstock of about 450 units; no PO seen; collagen is out until compliant manufacturing exists. The whole UK range was cut from 30 to 35 SKUs to 15 to 20. Amazon UK needs about 5 to 6 months of compliance work.</w:t>
      </w:r>
      <w:r>
        <w:rPr>
          <w:color w:val="6B6B6B"/>
          <w:sz w:val="16"/>
        </w:rPr>
        <w:t xml:space="preserve"> [32]</w:t>
      </w:r>
    </w:p>
    <w:p>
      <w:pPr>
        <w:pStyle w:val="ListBullet"/>
      </w:pPr>
      <w:r>
        <w:t>WFM UK: Catherine asked twice for fibre, collagen and greens and named Dundas as her preferred distributor for international brands; no line form found sent since 21 Jul. 12 stores clear one 3,000 unit run in a year only above 4.81 units per store per week. Fibre is her clearest shelf gap, but Belli Bliss is paused for high MOQ.</w:t>
      </w:r>
      <w:r>
        <w:rPr>
          <w:color w:val="6B6B6B"/>
          <w:sz w:val="16"/>
        </w:rPr>
        <w:t xml:space="preserve"> [34]</w:t>
      </w:r>
    </w:p>
    <w:p>
      <w:pPr>
        <w:pStyle w:val="ListBullet"/>
      </w:pPr>
      <w:r>
        <w:t>Team: owners are split (Oscar on Costco UK, Nishant on Boots and Amazon, Louis on WFM; 70%). Louis has leave from 12 Dec to 5 Feb and the Vietnam show 22 to 25 Nov; burnout was raised on 26 and 28 Oct; Louis's manager named WFM and the Vietnam distributor as his focus.</w:t>
      </w:r>
      <w:r>
        <w:rPr>
          <w:color w:val="6B6B6B"/>
          <w:sz w:val="16"/>
        </w:rPr>
        <w:t xml:space="preserve"> [37, 38]</w:t>
      </w:r>
    </w:p>
    <w:p>
      <w:pPr>
        <w:spacing w:after="40"/>
      </w:pPr>
      <w:r>
        <w:rPr>
          <w:b/>
          <w:color w:val="1F4D3A"/>
        </w:rPr>
        <w:t>What the GB rules actually say (Verified, but get APHA's answer in writing)</w:t>
      </w:r>
    </w:p>
    <w:p>
      <w:pPr>
        <w:pStyle w:val="ListBullet"/>
      </w:pPr>
      <w:r>
        <w:t>Collagen on its own is a product of animal origin. It must come from "an establishment approved to export to Great Britain".</w:t>
      </w:r>
      <w:r>
        <w:rPr>
          <w:color w:val="6B6B6B"/>
          <w:sz w:val="16"/>
        </w:rPr>
        <w:t xml:space="preserve"> [1]</w:t>
      </w:r>
    </w:p>
    <w:p>
      <w:pPr>
        <w:pStyle w:val="ListBullet"/>
      </w:pPr>
      <w:r>
        <w:t>GB rates bovine collagen from a negligible or controlled BSE country, and all non bovine collagen, as low risk. Low risk imports need "a commercial document", not a health certificate, and must enter through a border control post.</w:t>
      </w:r>
      <w:r>
        <w:rPr>
          <w:color w:val="6B6B6B"/>
          <w:sz w:val="16"/>
        </w:rPr>
        <w:t xml:space="preserve"> [2, 3]</w:t>
      </w:r>
    </w:p>
    <w:p>
      <w:pPr>
        <w:pStyle w:val="ListBullet"/>
      </w:pPr>
      <w:r>
        <w:t>CFIA still lists GBHC431 for collagen, but says low risk consignments "may no longer require an export certificate". So the blocker may be the plant's listing, not the certificate (Inferred, 70%).</w:t>
      </w:r>
      <w:r>
        <w:rPr>
          <w:color w:val="6B6B6B"/>
          <w:sz w:val="16"/>
        </w:rPr>
        <w:t xml:space="preserve"> [4, 5]</w:t>
      </w:r>
    </w:p>
    <w:p>
      <w:pPr>
        <w:pStyle w:val="ListBullet"/>
      </w:pPr>
      <w:r>
        <w:t>O1 has 2.6 g bovine collagen in a 15 g serving, about 17%. GB exempts "food supplements packaged for the final consumer that contain less than 20% in total of processed animal products", with a commercial document. That page covers EU to GB moves; whether the same exemption covers Canada needs APHA's confirmation (Inferred, 70%).</w:t>
      </w:r>
      <w:r>
        <w:rPr>
          <w:color w:val="6B6B6B"/>
          <w:sz w:val="16"/>
        </w:rPr>
        <w:t xml:space="preserve"> [6, 7, 35]</w:t>
      </w:r>
    </w:p>
    <w:p>
      <w:pPr>
        <w:pStyle w:val="ListBullet"/>
      </w:pPr>
      <w:r>
        <w:t>Every pack sold in GB needs a UK address for the food business operator or importer.</w:t>
      </w:r>
      <w:r>
        <w:rPr>
          <w:color w:val="6B6B6B"/>
          <w:sz w:val="16"/>
        </w:rPr>
        <w:t xml:space="preserve"> [8]</w:t>
      </w:r>
    </w:p>
    <w:p>
      <w:pPr>
        <w:pStyle w:val="ListBullet"/>
      </w:pPr>
      <w:r>
        <w:t>No authorised claim for collagen; "Vitamin C contributes to normal collagen formation" is the route. "Magnesium contributes to electrolyte balance" is authorised.</w:t>
      </w:r>
      <w:r>
        <w:rPr>
          <w:color w:val="6B6B6B"/>
          <w:sz w:val="16"/>
        </w:rPr>
        <w:t xml:space="preserve"> [9]</w:t>
      </w:r>
    </w:p>
    <w:p>
      <w:pPr>
        <w:pStyle w:val="ListBullet"/>
      </w:pPr>
      <w:r>
        <w:t>Ashwagandha, which is in O1, is under Committee on Toxicity review (draft May 2026); FSA advice is that people with liver conditions and pregnant women avoid it.</w:t>
      </w:r>
      <w:r>
        <w:rPr>
          <w:color w:val="6B6B6B"/>
          <w:sz w:val="16"/>
        </w:rPr>
        <w:t xml:space="preserve"> [10, 35]</w:t>
      </w:r>
    </w:p>
    <w:p>
      <w:pPr>
        <w:pStyle w:val="ListBullet"/>
      </w:pPr>
      <w:r>
        <w:t>Tariff from Canada is 0% with proof of origin (2% collagen, up to 12% supplements otherwise).</w:t>
      </w:r>
      <w:r>
        <w:rPr>
          <w:color w:val="6B6B6B"/>
          <w:sz w:val="16"/>
        </w:rPr>
        <w:t xml:space="preserve"> [11]</w:t>
      </w:r>
    </w:p>
    <w:p>
      <w:pPr>
        <w:pStyle w:val="ListBullet"/>
      </w:pPr>
      <w:r>
        <w:t>UK makers can run small: Vita Manufacture lists 500 kg minimums for powders and 1,000 kg for proteins including collagen. 500 kg of O1 is about 1,111 packs of 450 g. 1,000 kg of collagen is 1,000 tubs of 1 kg, about 1,667 of 600 g, or 4,000 of 250 g.</w:t>
      </w:r>
      <w:r>
        <w:rPr>
          <w:color w:val="6B6B6B"/>
          <w:sz w:val="16"/>
        </w:rPr>
        <w:t xml:space="preserve"> [12, 36]</w:t>
      </w:r>
    </w:p>
    <w:p>
      <w:pPr>
        <w:spacing w:after="40"/>
      </w:pPr>
      <w:r>
        <w:rPr>
          <w:b/>
          <w:color w:val="1F4D3A"/>
        </w:rPr>
        <w:t>What has worked and failed for others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2100"/>
        <w:gridCol w:w="2200"/>
        <w:gridCol w:w="5679"/>
      </w:tblGrid>
      <w:tr>
        <w:trPr>
          <w:cantSplit w:val="true"/>
          <w:tblHeader w:val="true"/>
        </w:trPr>
        <w:tc>
          <w:tcPr>
            <w:tcW w:type="dxa" w:w="2100"/>
            <w:shd w:val="clear" w:color="auto" w:fill="F6F1E7"/>
          </w:tcPr>
          <w:p>
            <w:pPr>
              <w:spacing w:after="0"/>
            </w:pPr>
            <w:r>
              <w:rPr>
                <w:b/>
                <w:color w:val="1F4D3A"/>
                <w:sz w:val="18"/>
              </w:rPr>
              <w:t>Brand</w:t>
            </w:r>
          </w:p>
        </w:tc>
        <w:tc>
          <w:tcPr>
            <w:tcW w:type="dxa" w:w="2200"/>
            <w:shd w:val="clear" w:color="auto" w:fill="F6F1E7"/>
          </w:tcPr>
          <w:p>
            <w:pPr>
              <w:spacing w:after="0"/>
            </w:pPr>
            <w:r>
              <w:rPr>
                <w:b/>
                <w:color w:val="1F4D3A"/>
                <w:sz w:val="18"/>
              </w:rPr>
              <w:t>Route</w:t>
            </w:r>
          </w:p>
        </w:tc>
        <w:tc>
          <w:tcPr>
            <w:tcW w:type="dxa" w:w="5679"/>
            <w:shd w:val="clear" w:color="auto" w:fill="F6F1E7"/>
          </w:tcPr>
          <w:p>
            <w:pPr>
              <w:spacing w:after="0"/>
            </w:pPr>
            <w:r>
              <w:rPr>
                <w:b/>
                <w:color w:val="1F4D3A"/>
                <w:sz w:val="18"/>
              </w:rPr>
              <w:t>Lesson</w:t>
            </w:r>
          </w:p>
        </w:tc>
      </w:tr>
      <w:tr>
        <w:trPr>
          <w:cantSplit w:val="true"/>
        </w:trPr>
        <w:tc>
          <w:tcPr>
            <w:tcW w:type="dxa" w:w="2100"/>
          </w:tcPr>
          <w:p>
            <w:pPr>
              <w:spacing w:after="0"/>
            </w:pPr>
            <w:r>
              <w:rPr>
                <w:sz w:val="18"/>
              </w:rPr>
              <w:t>Bloom (US)</w:t>
            </w:r>
          </w:p>
        </w:tc>
        <w:tc>
          <w:tcPr>
            <w:tcW w:type="dxa" w:w="2200"/>
          </w:tcPr>
          <w:p>
            <w:pPr>
              <w:spacing w:after="0"/>
            </w:pPr>
            <w:r>
              <w:rPr>
                <w:sz w:val="18"/>
              </w:rPr>
              <w:t>TikTok Shop UK, then a Holland &amp; Barrett exclusive in more than 700 stores (Jan 2026)</w:t>
            </w:r>
          </w:p>
        </w:tc>
        <w:tc>
          <w:tcPr>
            <w:tcW w:type="dxa" w:w="5679"/>
          </w:tcPr>
          <w:p>
            <w:pPr>
              <w:spacing w:after="0"/>
            </w:pPr>
            <w:r>
              <w:rPr>
                <w:sz w:val="18"/>
              </w:rPr>
              <w:t>Prove demand online, then take the data to a retailer.</w:t>
            </w:r>
            <w:r>
              <w:rPr>
                <w:color w:val="6B6B6B"/>
                <w:sz w:val="16"/>
              </w:rPr>
              <w:t xml:space="preserve"> [17]</w:t>
            </w:r>
          </w:p>
        </w:tc>
      </w:tr>
      <w:tr>
        <w:trPr>
          <w:cantSplit w:val="true"/>
        </w:trPr>
        <w:tc>
          <w:tcPr>
            <w:tcW w:type="dxa" w:w="2100"/>
          </w:tcPr>
          <w:p>
            <w:pPr>
              <w:spacing w:after="0"/>
            </w:pPr>
            <w:r>
              <w:rPr>
                <w:sz w:val="18"/>
              </w:rPr>
              <w:t>AG1 (US)</w:t>
            </w:r>
          </w:p>
        </w:tc>
        <w:tc>
          <w:tcPr>
            <w:tcW w:type="dxa" w:w="2200"/>
          </w:tcPr>
          <w:p>
            <w:pPr>
              <w:spacing w:after="0"/>
            </w:pPr>
            <w:r>
              <w:rPr>
                <w:sz w:val="18"/>
              </w:rPr>
              <w:t>DTC only until a Healf concession in Selfridges (Jun 2026)</w:t>
            </w:r>
          </w:p>
        </w:tc>
        <w:tc>
          <w:tcPr>
            <w:tcW w:type="dxa" w:w="5679"/>
          </w:tcPr>
          <w:p>
            <w:pPr>
              <w:spacing w:after="0"/>
            </w:pPr>
            <w:r>
              <w:rPr>
                <w:sz w:val="18"/>
              </w:rPr>
              <w:t>A curated wellness shelf is a low risk first store. Healf also stocks Ancient Nutrition, Garden of Life and Ritual.</w:t>
            </w:r>
            <w:r>
              <w:rPr>
                <w:color w:val="6B6B6B"/>
                <w:sz w:val="16"/>
              </w:rPr>
              <w:t xml:space="preserve"> [18, 39]</w:t>
            </w:r>
          </w:p>
        </w:tc>
      </w:tr>
      <w:tr>
        <w:trPr>
          <w:cantSplit w:val="true"/>
        </w:trPr>
        <w:tc>
          <w:tcPr>
            <w:tcW w:type="dxa" w:w="2100"/>
          </w:tcPr>
          <w:p>
            <w:pPr>
              <w:spacing w:after="0"/>
            </w:pPr>
            <w:r>
              <w:rPr>
                <w:sz w:val="18"/>
              </w:rPr>
              <w:t>Vital Proteins (US)</w:t>
            </w:r>
          </w:p>
        </w:tc>
        <w:tc>
          <w:tcPr>
            <w:tcW w:type="dxa" w:w="2200"/>
          </w:tcPr>
          <w:p>
            <w:pPr>
              <w:spacing w:after="0"/>
            </w:pPr>
            <w:r>
              <w:rPr>
                <w:sz w:val="18"/>
              </w:rPr>
              <w:t>UK site, Whole Foods and Planet Organic (2021), then H&amp;B, Boots, Amazon</w:t>
            </w:r>
          </w:p>
        </w:tc>
        <w:tc>
          <w:tcPr>
            <w:tcW w:type="dxa" w:w="5679"/>
          </w:tcPr>
          <w:p>
            <w:pPr>
              <w:spacing w:after="0"/>
            </w:pPr>
            <w:r>
              <w:rPr>
                <w:sz w:val="18"/>
              </w:rPr>
              <w:t>Specialist first, mass later.</w:t>
            </w:r>
            <w:r>
              <w:rPr>
                <w:color w:val="6B6B6B"/>
                <w:sz w:val="16"/>
              </w:rPr>
              <w:t xml:space="preserve"> [19]</w:t>
            </w:r>
          </w:p>
        </w:tc>
      </w:tr>
      <w:tr>
        <w:trPr>
          <w:cantSplit w:val="true"/>
        </w:trPr>
        <w:tc>
          <w:tcPr>
            <w:tcW w:type="dxa" w:w="2100"/>
          </w:tcPr>
          <w:p>
            <w:pPr>
              <w:spacing w:after="0"/>
            </w:pPr>
            <w:r>
              <w:rPr>
                <w:sz w:val="18"/>
              </w:rPr>
              <w:t>Garden of Life (US)</w:t>
            </w:r>
          </w:p>
        </w:tc>
        <w:tc>
          <w:tcPr>
            <w:tcW w:type="dxa" w:w="2200"/>
          </w:tcPr>
          <w:p>
            <w:pPr>
              <w:spacing w:after="0"/>
            </w:pPr>
            <w:r>
              <w:rPr>
                <w:sz w:val="18"/>
              </w:rPr>
              <w:t>Kinetic, a UK distributor, into Whole Foods, Planet Organic, independents</w:t>
            </w:r>
          </w:p>
        </w:tc>
        <w:tc>
          <w:tcPr>
            <w:tcW w:type="dxa" w:w="5679"/>
          </w:tcPr>
          <w:p>
            <w:pPr>
              <w:spacing w:after="0"/>
            </w:pPr>
            <w:r>
              <w:rPr>
                <w:sz w:val="18"/>
              </w:rPr>
              <w:t>A distributor opens the natural channel. (70%)</w:t>
            </w:r>
            <w:r>
              <w:rPr>
                <w:color w:val="6B6B6B"/>
                <w:sz w:val="16"/>
              </w:rPr>
              <w:t xml:space="preserve"> [20]</w:t>
            </w:r>
          </w:p>
        </w:tc>
      </w:tr>
      <w:tr>
        <w:trPr>
          <w:cantSplit w:val="true"/>
        </w:trPr>
        <w:tc>
          <w:tcPr>
            <w:tcW w:type="dxa" w:w="2100"/>
          </w:tcPr>
          <w:p>
            <w:pPr>
              <w:spacing w:after="0"/>
            </w:pPr>
            <w:r>
              <w:rPr>
                <w:sz w:val="18"/>
              </w:rPr>
              <w:t>Bucked Up (US)</w:t>
            </w:r>
          </w:p>
        </w:tc>
        <w:tc>
          <w:tcPr>
            <w:tcW w:type="dxa" w:w="2200"/>
          </w:tcPr>
          <w:p>
            <w:pPr>
              <w:spacing w:after="0"/>
            </w:pPr>
            <w:r>
              <w:rPr>
                <w:sz w:val="18"/>
              </w:rPr>
              <w:t>One reformulated product at H&amp;B (2025)</w:t>
            </w:r>
          </w:p>
        </w:tc>
        <w:tc>
          <w:tcPr>
            <w:tcW w:type="dxa" w:w="5679"/>
          </w:tcPr>
          <w:p>
            <w:pPr>
              <w:spacing w:after="0"/>
            </w:pPr>
            <w:r>
              <w:rPr>
                <w:sz w:val="18"/>
              </w:rPr>
              <w:t>Lead with one hero built for GB rules.</w:t>
            </w:r>
            <w:r>
              <w:rPr>
                <w:color w:val="6B6B6B"/>
                <w:sz w:val="16"/>
              </w:rPr>
              <w:t xml:space="preserve"> [24]</w:t>
            </w:r>
          </w:p>
        </w:tc>
      </w:tr>
      <w:tr>
        <w:trPr>
          <w:cantSplit w:val="true"/>
        </w:trPr>
        <w:tc>
          <w:tcPr>
            <w:tcW w:type="dxa" w:w="2100"/>
          </w:tcPr>
          <w:p>
            <w:pPr>
              <w:spacing w:after="0"/>
            </w:pPr>
            <w:r>
              <w:rPr>
                <w:sz w:val="18"/>
              </w:rPr>
              <w:t>Gaspari (US)</w:t>
            </w:r>
          </w:p>
        </w:tc>
        <w:tc>
          <w:tcPr>
            <w:tcW w:type="dxa" w:w="2200"/>
          </w:tcPr>
          <w:p>
            <w:pPr>
              <w:spacing w:after="0"/>
            </w:pPr>
            <w:r>
              <w:rPr>
                <w:sz w:val="18"/>
              </w:rPr>
              <w:t>Left the UK, came back Nov 2025 with UK made product</w:t>
            </w:r>
          </w:p>
        </w:tc>
        <w:tc>
          <w:tcPr>
            <w:tcW w:type="dxa" w:w="5679"/>
          </w:tcPr>
          <w:p>
            <w:pPr>
              <w:spacing w:after="0"/>
            </w:pPr>
            <w:r>
              <w:rPr>
                <w:sz w:val="18"/>
              </w:rPr>
              <w:t>Local making fixes supply and compliance.</w:t>
            </w:r>
            <w:r>
              <w:rPr>
                <w:color w:val="6B6B6B"/>
                <w:sz w:val="16"/>
              </w:rPr>
              <w:t xml:space="preserve"> [23]</w:t>
            </w:r>
          </w:p>
        </w:tc>
      </w:tr>
      <w:tr>
        <w:trPr>
          <w:cantSplit w:val="true"/>
        </w:trPr>
        <w:tc>
          <w:tcPr>
            <w:tcW w:type="dxa" w:w="2100"/>
          </w:tcPr>
          <w:p>
            <w:pPr>
              <w:spacing w:after="0"/>
            </w:pPr>
            <w:r>
              <w:rPr>
                <w:sz w:val="18"/>
              </w:rPr>
              <w:t>Liquid I.V. (US, Unilever)</w:t>
            </w:r>
          </w:p>
        </w:tc>
        <w:tc>
          <w:tcPr>
            <w:tcW w:type="dxa" w:w="2200"/>
          </w:tcPr>
          <w:p>
            <w:pPr>
              <w:spacing w:after="0"/>
            </w:pPr>
            <w:r>
              <w:rPr>
                <w:sz w:val="18"/>
              </w:rPr>
              <w:t>Sainsbury's, Boots, Amazon (Mar 2024) with the UK's "largest ever" sampling</w:t>
            </w:r>
          </w:p>
        </w:tc>
        <w:tc>
          <w:tcPr>
            <w:tcW w:type="dxa" w:w="5679"/>
          </w:tcPr>
          <w:p>
            <w:pPr>
              <w:spacing w:after="0"/>
            </w:pPr>
            <w:r>
              <w:rPr>
                <w:sz w:val="18"/>
              </w:rPr>
              <w:t>Multi channel needs real sampling money.</w:t>
            </w:r>
            <w:r>
              <w:rPr>
                <w:color w:val="6B6B6B"/>
                <w:sz w:val="16"/>
              </w:rPr>
              <w:t xml:space="preserve"> [25]</w:t>
            </w:r>
          </w:p>
        </w:tc>
      </w:tr>
      <w:tr>
        <w:trPr>
          <w:cantSplit w:val="true"/>
        </w:trPr>
        <w:tc>
          <w:tcPr>
            <w:tcW w:type="dxa" w:w="2100"/>
          </w:tcPr>
          <w:p>
            <w:pPr>
              <w:spacing w:after="0"/>
            </w:pPr>
            <w:r>
              <w:rPr>
                <w:sz w:val="18"/>
              </w:rPr>
              <w:t>Liquid Death (US)</w:t>
            </w:r>
          </w:p>
        </w:tc>
        <w:tc>
          <w:tcPr>
            <w:tcW w:type="dxa" w:w="2200"/>
          </w:tcPr>
          <w:p>
            <w:pPr>
              <w:spacing w:after="0"/>
            </w:pPr>
            <w:r>
              <w:rPr>
                <w:sz w:val="18"/>
              </w:rPr>
              <w:t>Tesco, Iceland, Co-op; exited Feb 2025</w:t>
            </w:r>
          </w:p>
        </w:tc>
        <w:tc>
          <w:tcPr>
            <w:tcW w:type="dxa" w:w="5679"/>
          </w:tcPr>
          <w:p>
            <w:pPr>
              <w:spacing w:after="0"/>
            </w:pPr>
            <w:r>
              <w:rPr>
                <w:sz w:val="18"/>
              </w:rPr>
              <w:t>Left because it had no production outside the US.</w:t>
            </w:r>
            <w:r>
              <w:rPr>
                <w:color w:val="6B6B6B"/>
                <w:sz w:val="16"/>
              </w:rPr>
              <w:t xml:space="preserve"> [21]</w:t>
            </w:r>
          </w:p>
        </w:tc>
      </w:tr>
      <w:tr>
        <w:trPr>
          <w:cantSplit w:val="true"/>
        </w:trPr>
        <w:tc>
          <w:tcPr>
            <w:tcW w:type="dxa" w:w="2100"/>
          </w:tcPr>
          <w:p>
            <w:pPr>
              <w:spacing w:after="0"/>
            </w:pPr>
            <w:r>
              <w:rPr>
                <w:sz w:val="18"/>
              </w:rPr>
              <w:t>Prime (US)</w:t>
            </w:r>
          </w:p>
        </w:tc>
        <w:tc>
          <w:tcPr>
            <w:tcW w:type="dxa" w:w="2200"/>
          </w:tcPr>
          <w:p>
            <w:pPr>
              <w:spacing w:after="0"/>
            </w:pPr>
            <w:r>
              <w:rPr>
                <w:sz w:val="18"/>
              </w:rPr>
              <w:t>Grocery and convenience; share fell from 41.2% to 10.4%</w:t>
            </w:r>
          </w:p>
        </w:tc>
        <w:tc>
          <w:tcPr>
            <w:tcW w:type="dxa" w:w="5679"/>
          </w:tcPr>
          <w:p>
            <w:pPr>
              <w:spacing w:after="0"/>
            </w:pPr>
            <w:r>
              <w:rPr>
                <w:sz w:val="18"/>
              </w:rPr>
              <w:t>Hype without repeat purchase leaves dead stock. (70%)</w:t>
            </w:r>
            <w:r>
              <w:rPr>
                <w:color w:val="6B6B6B"/>
                <w:sz w:val="16"/>
              </w:rPr>
              <w:t xml:space="preserve"> [22]</w:t>
            </w:r>
          </w:p>
        </w:tc>
      </w:tr>
    </w:tbl>
    <w:p>
      <w:pPr>
        <w:spacing w:after="0"/>
      </w:pPr>
    </w:p>
    <w:p>
      <w:pPr>
        <w:pStyle w:val="ListBullet"/>
      </w:pPr>
      <w:r>
        <w:t>Holland &amp; Barrett: 809 stores, £981m revenue, launches US brands as exclusives, is pushing own label; USN left calling its terms "unrealistic".</w:t>
      </w:r>
      <w:r>
        <w:rPr>
          <w:color w:val="6B6B6B"/>
          <w:sz w:val="16"/>
        </w:rPr>
        <w:t xml:space="preserve"> [14, 15, 17]</w:t>
      </w:r>
    </w:p>
    <w:p>
      <w:pPr>
        <w:pStyle w:val="ListBullet"/>
      </w:pPr>
      <w:r>
        <w:t>Boots: 1,824 stores and an online marketplace. Amazon UK sold about €1.09bn of supplements in 2025; Amazon's five big EU markets grew 30% (vendor estimate).</w:t>
      </w:r>
      <w:r>
        <w:rPr>
          <w:color w:val="6B6B6B"/>
          <w:sz w:val="16"/>
        </w:rPr>
        <w:t xml:space="preserve"> [13, 16]</w:t>
      </w:r>
    </w:p>
    <w:p>
      <w:pPr>
        <w:pStyle w:val="Heading2"/>
      </w:pPr>
      <w:r>
        <w:t>2. Before any strategy: four moves this fortnight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3400"/>
        <w:gridCol w:w="1800"/>
        <w:gridCol w:w="4779"/>
      </w:tblGrid>
      <w:tr>
        <w:trPr>
          <w:cantSplit w:val="true"/>
          <w:tblHeader w:val="true"/>
        </w:trPr>
        <w:tc>
          <w:tcPr>
            <w:tcW w:type="dxa" w:w="3400"/>
            <w:shd w:val="clear" w:color="auto" w:fill="F6F1E7"/>
          </w:tcPr>
          <w:p>
            <w:pPr>
              <w:spacing w:after="0"/>
            </w:pPr>
            <w:r>
              <w:rPr>
                <w:b/>
                <w:color w:val="1F4D3A"/>
                <w:sz w:val="18"/>
              </w:rPr>
              <w:t>Move</w:t>
            </w:r>
          </w:p>
        </w:tc>
        <w:tc>
          <w:tcPr>
            <w:tcW w:type="dxa" w:w="1800"/>
            <w:shd w:val="clear" w:color="auto" w:fill="F6F1E7"/>
          </w:tcPr>
          <w:p>
            <w:pPr>
              <w:spacing w:after="0"/>
            </w:pPr>
            <w:r>
              <w:rPr>
                <w:b/>
                <w:color w:val="1F4D3A"/>
                <w:sz w:val="18"/>
              </w:rPr>
              <w:t>Owner</w:t>
            </w:r>
          </w:p>
        </w:tc>
        <w:tc>
          <w:tcPr>
            <w:tcW w:type="dxa" w:w="4779"/>
            <w:shd w:val="clear" w:color="auto" w:fill="F6F1E7"/>
          </w:tcPr>
          <w:p>
            <w:pPr>
              <w:spacing w:after="0"/>
            </w:pPr>
            <w:r>
              <w:rPr>
                <w:b/>
                <w:color w:val="1F4D3A"/>
                <w:sz w:val="18"/>
              </w:rPr>
              <w:t>Why</w:t>
            </w:r>
          </w:p>
        </w:tc>
      </w:tr>
      <w:tr>
        <w:trPr>
          <w:cantSplit w:val="true"/>
        </w:trPr>
        <w:tc>
          <w:tcPr>
            <w:tcW w:type="dxa" w:w="3400"/>
          </w:tcPr>
          <w:p>
            <w:pPr>
              <w:spacing w:after="0"/>
            </w:pPr>
            <w:r>
              <w:rPr>
                <w:sz w:val="18"/>
              </w:rPr>
              <w:t>Ask APHA in writing (imports@apha.gov.uk): is Canadian bovine and marine collagen low risk with a commercial document; is our Canadian plant on the GB approved list; is O1 exempt as a supplement under 20% animal content when shipped from Canada? Target: questions out by 6 Nov, answer in two to four weeks.</w:t>
            </w:r>
          </w:p>
        </w:tc>
        <w:tc>
          <w:tcPr>
            <w:tcW w:type="dxa" w:w="1800"/>
          </w:tcPr>
          <w:p>
            <w:pPr>
              <w:spacing w:after="0"/>
            </w:pPr>
            <w:r>
              <w:rPr>
                <w:sz w:val="18"/>
              </w:rPr>
              <w:t>Regulatory</w:t>
            </w:r>
          </w:p>
        </w:tc>
        <w:tc>
          <w:tcPr>
            <w:tcW w:type="dxa" w:w="4779"/>
          </w:tcPr>
          <w:p>
            <w:pPr>
              <w:spacing w:after="0"/>
            </w:pPr>
            <w:r>
              <w:rPr>
                <w:sz w:val="18"/>
              </w:rPr>
              <w:t>Decides whether Canada is a route at all.</w:t>
            </w:r>
            <w:r>
              <w:rPr>
                <w:color w:val="6B6B6B"/>
                <w:sz w:val="16"/>
              </w:rPr>
              <w:t xml:space="preserve"> [1, 2, 3, 5, 6]</w:t>
            </w:r>
          </w:p>
        </w:tc>
      </w:tr>
      <w:tr>
        <w:trPr>
          <w:cantSplit w:val="true"/>
        </w:trPr>
        <w:tc>
          <w:tcPr>
            <w:tcW w:type="dxa" w:w="3400"/>
          </w:tcPr>
          <w:p>
            <w:pPr>
              <w:spacing w:after="0"/>
            </w:pPr>
            <w:r>
              <w:rPr>
                <w:sz w:val="18"/>
              </w:rPr>
              <w:t>Confirm Rubicon, the named UK food business operator, covers WFM, Boots and Amazon UK, and send the documents it asked for.</w:t>
            </w:r>
          </w:p>
        </w:tc>
        <w:tc>
          <w:tcPr>
            <w:tcW w:type="dxa" w:w="1800"/>
          </w:tcPr>
          <w:p>
            <w:pPr>
              <w:spacing w:after="0"/>
            </w:pPr>
            <w:r>
              <w:rPr>
                <w:sz w:val="18"/>
              </w:rPr>
              <w:t>Regulatory</w:t>
            </w:r>
          </w:p>
        </w:tc>
        <w:tc>
          <w:tcPr>
            <w:tcW w:type="dxa" w:w="4779"/>
          </w:tcPr>
          <w:p>
            <w:pPr>
              <w:spacing w:after="0"/>
            </w:pPr>
            <w:r>
              <w:rPr>
                <w:sz w:val="18"/>
              </w:rPr>
              <w:t>Required on every pack; reviews not complete.</w:t>
            </w:r>
            <w:r>
              <w:rPr>
                <w:color w:val="6B6B6B"/>
                <w:sz w:val="16"/>
              </w:rPr>
              <w:t xml:space="preserve"> [8, 30]</w:t>
            </w:r>
          </w:p>
        </w:tc>
      </w:tr>
      <w:tr>
        <w:trPr>
          <w:cantSplit w:val="true"/>
        </w:trPr>
        <w:tc>
          <w:tcPr>
            <w:tcW w:type="dxa" w:w="3400"/>
          </w:tcPr>
          <w:p>
            <w:pPr>
              <w:spacing w:after="0"/>
            </w:pPr>
            <w:r>
              <w:rPr>
                <w:sz w:val="18"/>
              </w:rPr>
              <w:t>Decide O1's UK formula: keep or remove ashwagandha while the review runs.</w:t>
            </w:r>
          </w:p>
        </w:tc>
        <w:tc>
          <w:tcPr>
            <w:tcW w:type="dxa" w:w="1800"/>
          </w:tcPr>
          <w:p>
            <w:pPr>
              <w:spacing w:after="0"/>
            </w:pPr>
            <w:r>
              <w:rPr>
                <w:sz w:val="18"/>
              </w:rPr>
              <w:t>Regulatory, product</w:t>
            </w:r>
          </w:p>
        </w:tc>
        <w:tc>
          <w:tcPr>
            <w:tcW w:type="dxa" w:w="4779"/>
          </w:tcPr>
          <w:p>
            <w:pPr>
              <w:spacing w:after="0"/>
            </w:pPr>
            <w:r>
              <w:rPr>
                <w:sz w:val="18"/>
              </w:rPr>
              <w:t>Retail buyers may ask; a reformulation takes time.</w:t>
            </w:r>
            <w:r>
              <w:rPr>
                <w:color w:val="6B6B6B"/>
                <w:sz w:val="16"/>
              </w:rPr>
              <w:t xml:space="preserve"> [10]</w:t>
            </w:r>
          </w:p>
        </w:tc>
      </w:tr>
      <w:tr>
        <w:trPr>
          <w:cantSplit w:val="true"/>
        </w:trPr>
        <w:tc>
          <w:tcPr>
            <w:tcW w:type="dxa" w:w="3400"/>
          </w:tcPr>
          <w:p>
            <w:pPr>
              <w:spacing w:after="0"/>
            </w:pPr>
            <w:r>
              <w:rPr>
                <w:sz w:val="18"/>
              </w:rPr>
              <w:t>Put one person in charge of the UK, across Costco, Boots, Amazon and specialty, with cover for Louis's leave (12 Dec to 5 Feb).</w:t>
            </w:r>
          </w:p>
        </w:tc>
        <w:tc>
          <w:tcPr>
            <w:tcW w:type="dxa" w:w="1800"/>
          </w:tcPr>
          <w:p>
            <w:pPr>
              <w:spacing w:after="0"/>
            </w:pPr>
            <w:r>
              <w:rPr>
                <w:sz w:val="18"/>
              </w:rPr>
              <w:t>Aaron Chin</w:t>
            </w:r>
          </w:p>
        </w:tc>
        <w:tc>
          <w:tcPr>
            <w:tcW w:type="dxa" w:w="4779"/>
          </w:tcPr>
          <w:p>
            <w:pPr>
              <w:spacing w:after="0"/>
            </w:pPr>
            <w:r>
              <w:rPr>
                <w:sz w:val="18"/>
              </w:rPr>
              <w:t>Four owners and no single UK view today (70%).</w:t>
            </w:r>
            <w:r>
              <w:rPr>
                <w:color w:val="6B6B6B"/>
                <w:sz w:val="16"/>
              </w:rPr>
              <w:t xml:space="preserve"> [37, 38]</w:t>
            </w:r>
          </w:p>
        </w:tc>
      </w:tr>
      <w:tr>
        <w:trPr>
          <w:cantSplit w:val="true"/>
        </w:trPr>
        <w:tc>
          <w:tcPr>
            <w:tcW w:type="dxa" w:w="3400"/>
          </w:tcPr>
          <w:p>
            <w:pPr>
              <w:spacing w:after="0"/>
            </w:pPr>
            <w:r>
              <w:rPr>
                <w:sz w:val="18"/>
              </w:rPr>
              <w:t>Agree buyer terms before any pitch: promotion funding, demos, exclusivity (12 months and three months are both on record; a WFM buyer has asked about exclusivity and "strong cost price").</w:t>
            </w:r>
          </w:p>
        </w:tc>
        <w:tc>
          <w:tcPr>
            <w:tcW w:type="dxa" w:w="1800"/>
          </w:tcPr>
          <w:p>
            <w:pPr>
              <w:spacing w:after="0"/>
            </w:pPr>
            <w:r>
              <w:rPr>
                <w:sz w:val="18"/>
              </w:rPr>
              <w:t>Louis, Aaron Chin</w:t>
            </w:r>
          </w:p>
        </w:tc>
        <w:tc>
          <w:tcPr>
            <w:tcW w:type="dxa" w:w="4779"/>
          </w:tcPr>
          <w:p>
            <w:pPr>
              <w:spacing w:after="0"/>
            </w:pPr>
            <w:r>
              <w:rPr>
                <w:sz w:val="18"/>
              </w:rPr>
              <w:t>Every UK buyer will ask. All To confirm.</w:t>
            </w:r>
            <w:r>
              <w:rPr>
                <w:color w:val="6B6B6B"/>
                <w:sz w:val="16"/>
              </w:rPr>
              <w:t xml:space="preserve"> [34]</w:t>
            </w:r>
          </w:p>
        </w:tc>
      </w:tr>
    </w:tbl>
    <w:p>
      <w:pPr>
        <w:spacing w:after="0"/>
      </w:pPr>
    </w:p>
    <w:p>
      <w:pPr>
        <w:pStyle w:val="Heading1"/>
      </w:pPr>
      <w:r>
        <w:t>The three complicated strategies</w:t>
      </w:r>
    </w:p>
    <w:p>
      <w:pPr>
        <w:pStyle w:val="Heading2"/>
      </w:pPr>
      <w:r>
        <w:t>C1. The supply spine: become the most reliable supplier in UK supplements</w:t>
      </w:r>
    </w:p>
    <w:p>
      <w:pPr>
        <w:spacing w:after="40"/>
      </w:pPr>
      <w:r>
        <w:rPr>
          <w:b/>
          <w:color w:val="1F4D3A"/>
        </w:rPr>
        <w:t>Thesis</w:t>
      </w:r>
    </w:p>
    <w:p>
      <w:pPr>
        <w:pStyle w:val="ListBullet"/>
      </w:pPr>
      <w:r>
        <w:t>Organika does not have a demand problem in the UK; it has a reliability problem. Win by making UK supply dependable first: two UK makers per collagen SKU, one food business operator, one 3PL, one packaging source. Then use small UK runs, for O1 and fibre in particular, to open channels that a 3,000 unit run could never serve.</w:t>
      </w:r>
    </w:p>
    <w:p>
      <w:pPr>
        <w:spacing w:after="40"/>
      </w:pPr>
      <w:r>
        <w:rPr>
          <w:b/>
          <w:color w:val="1F4D3A"/>
        </w:rPr>
        <w:t>Why now</w:t>
      </w:r>
    </w:p>
    <w:p>
      <w:pPr>
        <w:pStyle w:val="ListBullet"/>
      </w:pPr>
      <w:r>
        <w:t>Costco UK is the base and is one miss from losing faith ("three strikes").</w:t>
      </w:r>
      <w:r>
        <w:rPr>
          <w:color w:val="6B6B6B"/>
          <w:sz w:val="16"/>
        </w:rPr>
        <w:t xml:space="preserve"> [31]</w:t>
      </w:r>
    </w:p>
    <w:p>
      <w:pPr>
        <w:pStyle w:val="ListBullet"/>
      </w:pPr>
      <w:r>
        <w:t>A UK maker can make O1 in runs of about 1,111 packs; at 12 WFM stores that bar is 1.78 units per store per week instead of 4.81. The same small runs could bring back a fibre SKU, Catherine's first ask, without Belli Bliss's MOQ.</w:t>
      </w:r>
      <w:r>
        <w:rPr>
          <w:color w:val="6B6B6B"/>
          <w:sz w:val="16"/>
        </w:rPr>
        <w:t xml:space="preserve"> [12, 34, 36]</w:t>
      </w:r>
    </w:p>
    <w:p>
      <w:pPr>
        <w:spacing w:after="40"/>
      </w:pPr>
      <w:r>
        <w:rPr>
          <w:b/>
          <w:color w:val="1F4D3A"/>
        </w:rPr>
        <w:t>Borrows from, avoids</w:t>
      </w:r>
    </w:p>
    <w:p>
      <w:pPr>
        <w:pStyle w:val="ListBullet"/>
      </w:pPr>
      <w:r>
        <w:t>Borrows from Gaspari (UK made relaunch) and Bucked Up (one GB built hero). Avoids Liquid Death (no production outside home market).</w:t>
      </w:r>
      <w:r>
        <w:rPr>
          <w:color w:val="6B6B6B"/>
          <w:sz w:val="16"/>
        </w:rPr>
        <w:t xml:space="preserve"> [21, 23, 24]</w:t>
      </w:r>
    </w:p>
    <w:p>
      <w:pPr>
        <w:spacing w:after="40"/>
      </w:pPr>
      <w:r>
        <w:rPr>
          <w:b/>
          <w:color w:val="1F4D3A"/>
        </w:rPr>
        <w:t>Phases (target ranges; each depends on suppliers)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1700"/>
        <w:gridCol w:w="2200"/>
        <w:gridCol w:w="6079"/>
      </w:tblGrid>
      <w:tr>
        <w:trPr>
          <w:cantSplit w:val="true"/>
          <w:tblHeader w:val="true"/>
        </w:trPr>
        <w:tc>
          <w:tcPr>
            <w:tcW w:type="dxa" w:w="1700"/>
            <w:shd w:val="clear" w:color="auto" w:fill="F6F1E7"/>
          </w:tcPr>
          <w:p>
            <w:pPr>
              <w:spacing w:after="0"/>
            </w:pPr>
            <w:r>
              <w:rPr>
                <w:b/>
                <w:color w:val="1F4D3A"/>
                <w:sz w:val="18"/>
              </w:rPr>
              <w:t>Phase</w:t>
            </w:r>
          </w:p>
        </w:tc>
        <w:tc>
          <w:tcPr>
            <w:tcW w:type="dxa" w:w="2200"/>
            <w:shd w:val="clear" w:color="auto" w:fill="F6F1E7"/>
          </w:tcPr>
          <w:p>
            <w:pPr>
              <w:spacing w:after="0"/>
            </w:pPr>
            <w:r>
              <w:rPr>
                <w:b/>
                <w:color w:val="1F4D3A"/>
                <w:sz w:val="18"/>
              </w:rPr>
              <w:t>When (target)</w:t>
            </w:r>
          </w:p>
        </w:tc>
        <w:tc>
          <w:tcPr>
            <w:tcW w:type="dxa" w:w="6079"/>
            <w:shd w:val="clear" w:color="auto" w:fill="F6F1E7"/>
          </w:tcPr>
          <w:p>
            <w:pPr>
              <w:spacing w:after="0"/>
            </w:pPr>
            <w:r>
              <w:rPr>
                <w:b/>
                <w:color w:val="1F4D3A"/>
                <w:sz w:val="18"/>
              </w:rPr>
              <w:t>What happens</w:t>
            </w:r>
          </w:p>
        </w:tc>
      </w:tr>
      <w:tr>
        <w:trPr>
          <w:cantSplit w:val="true"/>
        </w:trPr>
        <w:tc>
          <w:tcPr>
            <w:tcW w:type="dxa" w:w="1700"/>
          </w:tcPr>
          <w:p>
            <w:pPr>
              <w:spacing w:after="0"/>
            </w:pPr>
            <w:r>
              <w:rPr>
                <w:sz w:val="18"/>
              </w:rPr>
              <w:t>0. Stabilise</w:t>
            </w:r>
          </w:p>
        </w:tc>
        <w:tc>
          <w:tcPr>
            <w:tcW w:type="dxa" w:w="2200"/>
          </w:tcPr>
          <w:p>
            <w:pPr>
              <w:spacing w:after="0"/>
            </w:pPr>
            <w:r>
              <w:rPr>
                <w:sz w:val="18"/>
              </w:rPr>
              <w:t>Nov to Dec 2026</w:t>
            </w:r>
          </w:p>
        </w:tc>
        <w:tc>
          <w:tcPr>
            <w:tcW w:type="dxa" w:w="6079"/>
          </w:tcPr>
          <w:p>
            <w:pPr>
              <w:spacing w:after="0"/>
            </w:pPr>
            <w:r>
              <w:rPr>
                <w:sz w:val="18"/>
              </w:rPr>
              <w:t>APHA ruling. Lock IWB's bovine slot (about 26 pallets, about 7,488 tubs) and Nutra Direct's marine run (target Dec to Jan). Secure jars. Weekly cover report to Aaron. Plan Costco's 2 kg pouch test (10 to 20 pallets). Decide the 15,000 electrolyte units: Boots relabel, Costco markdown or another market.</w:t>
            </w:r>
            <w:r>
              <w:rPr>
                <w:color w:val="6B6B6B"/>
                <w:sz w:val="16"/>
              </w:rPr>
              <w:t xml:space="preserve"> [28, 31, 36]</w:t>
            </w:r>
          </w:p>
        </w:tc>
      </w:tr>
      <w:tr>
        <w:trPr>
          <w:cantSplit w:val="true"/>
        </w:trPr>
        <w:tc>
          <w:tcPr>
            <w:tcW w:type="dxa" w:w="1700"/>
          </w:tcPr>
          <w:p>
            <w:pPr>
              <w:spacing w:after="0"/>
            </w:pPr>
            <w:r>
              <w:rPr>
                <w:sz w:val="18"/>
              </w:rPr>
              <w:t>1. Dual source</w:t>
            </w:r>
          </w:p>
        </w:tc>
        <w:tc>
          <w:tcPr>
            <w:tcW w:type="dxa" w:w="2200"/>
          </w:tcPr>
          <w:p>
            <w:pPr>
              <w:spacing w:after="0"/>
            </w:pPr>
            <w:r>
              <w:rPr>
                <w:sz w:val="18"/>
              </w:rPr>
              <w:t>Jan to Mar 2027</w:t>
            </w:r>
          </w:p>
        </w:tc>
        <w:tc>
          <w:tcPr>
            <w:tcW w:type="dxa" w:w="6079"/>
          </w:tcPr>
          <w:p>
            <w:pPr>
              <w:spacing w:after="0"/>
            </w:pPr>
            <w:r>
              <w:rPr>
                <w:sz w:val="18"/>
              </w:rPr>
              <w:t>Qualify a second UK maker for each collagen SKU (Vita Manufacture as small run option). Three in one: launch at 30 pallets minimum (8,640 tubs) rather than miss. UK 3PL holds 12 weeks of Costco cover.</w:t>
            </w:r>
            <w:r>
              <w:rPr>
                <w:color w:val="6B6B6B"/>
                <w:sz w:val="16"/>
              </w:rPr>
              <w:t xml:space="preserve"> [12, 31, 36]</w:t>
            </w:r>
          </w:p>
        </w:tc>
      </w:tr>
      <w:tr>
        <w:trPr>
          <w:cantSplit w:val="true"/>
        </w:trPr>
        <w:tc>
          <w:tcPr>
            <w:tcW w:type="dxa" w:w="1700"/>
          </w:tcPr>
          <w:p>
            <w:pPr>
              <w:spacing w:after="0"/>
            </w:pPr>
            <w:r>
              <w:rPr>
                <w:sz w:val="18"/>
              </w:rPr>
              <w:t>2. Small run channels</w:t>
            </w:r>
          </w:p>
        </w:tc>
        <w:tc>
          <w:tcPr>
            <w:tcW w:type="dxa" w:w="2200"/>
          </w:tcPr>
          <w:p>
            <w:pPr>
              <w:spacing w:after="0"/>
            </w:pPr>
            <w:r>
              <w:rPr>
                <w:sz w:val="18"/>
              </w:rPr>
              <w:t>Apr to Jun 2027</w:t>
            </w:r>
          </w:p>
        </w:tc>
        <w:tc>
          <w:tcPr>
            <w:tcW w:type="dxa" w:w="6079"/>
          </w:tcPr>
          <w:p>
            <w:pPr>
              <w:spacing w:after="0"/>
            </w:pPr>
            <w:r>
              <w:rPr>
                <w:sz w:val="18"/>
              </w:rPr>
              <w:t>Small UK runs supply the specialty channel (through the C3 partner if it runs) and Boots collagen, which is blocked only until compliant manufacturing exists. O1: import under the exemption if APHA confirms; otherwise a UK made O1 (about 1,111 packs a run). A UK made fibre SKU for WFM if the maker can make it.</w:t>
            </w:r>
            <w:r>
              <w:rPr>
                <w:color w:val="6B6B6B"/>
                <w:sz w:val="16"/>
              </w:rPr>
              <w:t xml:space="preserve"> [12, 32, 34]</w:t>
            </w:r>
          </w:p>
        </w:tc>
      </w:tr>
      <w:tr>
        <w:trPr>
          <w:cantSplit w:val="true"/>
        </w:trPr>
        <w:tc>
          <w:tcPr>
            <w:tcW w:type="dxa" w:w="1700"/>
          </w:tcPr>
          <w:p>
            <w:pPr>
              <w:spacing w:after="0"/>
            </w:pPr>
            <w:r>
              <w:rPr>
                <w:sz w:val="18"/>
              </w:rPr>
              <w:t>3. Scale</w:t>
            </w:r>
          </w:p>
        </w:tc>
        <w:tc>
          <w:tcPr>
            <w:tcW w:type="dxa" w:w="2200"/>
          </w:tcPr>
          <w:p>
            <w:pPr>
              <w:spacing w:after="0"/>
            </w:pPr>
            <w:r>
              <w:rPr>
                <w:sz w:val="18"/>
              </w:rPr>
              <w:t>Jul to Dec 2027</w:t>
            </w:r>
          </w:p>
        </w:tc>
        <w:tc>
          <w:tcPr>
            <w:tcW w:type="dxa" w:w="6079"/>
          </w:tcPr>
          <w:p>
            <w:pPr>
              <w:spacing w:after="0"/>
            </w:pPr>
            <w:r>
              <w:rPr>
                <w:sz w:val="18"/>
              </w:rPr>
              <w:t>Pitch Holland &amp; Barrett with Costco and specialty sell through as proof; Amazon UK goes live from the UK 3PL.</w:t>
            </w:r>
            <w:r>
              <w:rPr>
                <w:color w:val="6B6B6B"/>
                <w:sz w:val="16"/>
              </w:rPr>
              <w:t xml:space="preserve"> [13, 14]</w:t>
            </w:r>
          </w:p>
        </w:tc>
      </w:tr>
    </w:tbl>
    <w:p>
      <w:pPr>
        <w:spacing w:after="0"/>
      </w:pPr>
    </w:p>
    <w:p>
      <w:pPr>
        <w:spacing w:after="40"/>
      </w:pPr>
      <w:r>
        <w:rPr>
          <w:b/>
          <w:color w:val="1F4D3A"/>
        </w:rPr>
        <w:t>Supply architecture</w:t>
      </w:r>
    </w:p>
    <w:p>
      <w:pPr>
        <w:pStyle w:val="ListBullet"/>
      </w:pPr>
      <w:r>
        <w:t>Raw collagen: GB approved source, signed off by Kim (Organika's raw material approver, not Kim Barani of Kinetic); two UK fill and pack sites, each SALSA or BRC certified for WFM; one UK packaging supplier on contract; one 3PL feeding Costco's Crick depot and all other channels.</w:t>
      </w:r>
      <w:r>
        <w:rPr>
          <w:color w:val="6B6B6B"/>
          <w:sz w:val="16"/>
        </w:rPr>
        <w:t xml:space="preserve"> [28, 31, 34]</w:t>
      </w:r>
    </w:p>
    <w:p>
      <w:pPr>
        <w:pStyle w:val="ListBullet"/>
      </w:pPr>
      <w:r>
        <w:t>O1: one route chosen by the APHA answer: exempt import from Canada, or UK made.</w:t>
      </w:r>
    </w:p>
    <w:p>
      <w:pPr>
        <w:spacing w:after="40"/>
      </w:pPr>
      <w:r>
        <w:rPr>
          <w:b/>
          <w:color w:val="1F4D3A"/>
        </w:rPr>
        <w:t>Volume logic (recomputed)</w:t>
      </w:r>
    </w:p>
    <w:p>
      <w:pPr>
        <w:pStyle w:val="ListBullet"/>
      </w:pPr>
      <w:r>
        <w:t>Costco: bovine 40 pallets is 11,520 tubs; three in one 60 pallets is 17,280; the 30 pallet floor is 8,640. These figures assume 288 tubs a pallet, from the 27 pallet PO of 1 kg tubs.</w:t>
      </w:r>
      <w:r>
        <w:rPr>
          <w:color w:val="6B6B6B"/>
          <w:sz w:val="16"/>
        </w:rPr>
        <w:t xml:space="preserve"> [28, 36]</w:t>
      </w:r>
    </w:p>
    <w:p>
      <w:pPr>
        <w:pStyle w:val="ListBullet"/>
      </w:pPr>
      <w:r>
        <w:t>Cover gap: IWB's slot gives about 26 of the 40 bovine pallets needed, so about 14 pallets (about 4,032 tubs) still need a maker. Three in one: all 60 pallets still need a confirmed maker.</w:t>
      </w:r>
      <w:r>
        <w:rPr>
          <w:color w:val="6B6B6B"/>
          <w:sz w:val="16"/>
        </w:rPr>
        <w:t xml:space="preserve"> [31, 36]</w:t>
      </w:r>
    </w:p>
    <w:p>
      <w:pPr>
        <w:pStyle w:val="ListBullet"/>
      </w:pPr>
      <w:r>
        <w:t>Small channels: WFM at 1 to 3 units per store per week is 624 to 1,872 a year; one 1,111 pack O1 run clears in a year at 1.78.</w:t>
      </w:r>
      <w:r>
        <w:rPr>
          <w:color w:val="6B6B6B"/>
          <w:sz w:val="16"/>
        </w:rPr>
        <w:t xml:space="preserve"> [34, 36]</w:t>
      </w:r>
    </w:p>
    <w:p>
      <w:pPr>
        <w:spacing w:after="40"/>
      </w:pPr>
      <w:r>
        <w:rPr>
          <w:b/>
          <w:color w:val="1F4D3A"/>
        </w:rPr>
        <w:t>12 month money logic (no Organika prices here; apply the pricing workbook)</w:t>
      </w:r>
    </w:p>
    <w:p>
      <w:pPr>
        <w:pStyle w:val="ListBullet"/>
      </w:pPr>
      <w:r>
        <w:t>The prize is defensive: keeping the at least 3 million of reorders at risk, which is half the 6 million gap.</w:t>
      </w:r>
      <w:r>
        <w:rPr>
          <w:color w:val="6B6B6B"/>
          <w:sz w:val="16"/>
        </w:rPr>
        <w:t xml:space="preserve"> [30]</w:t>
      </w:r>
    </w:p>
    <w:p>
      <w:pPr>
        <w:pStyle w:val="ListBullet"/>
      </w:pPr>
      <w:r>
        <w:t>New channel volume in year one is small (thousands of units, not tens of thousands); treat it as option value.</w:t>
      </w:r>
    </w:p>
    <w:p>
      <w:pPr>
        <w:pStyle w:val="ListBullet"/>
      </w:pPr>
      <w:r>
        <w:t>Cost: dual sourcing and buffer stock tie up cash; the size depends on UK maker prices, To confirm.</w:t>
      </w:r>
    </w:p>
    <w:p>
      <w:pPr>
        <w:spacing w:after="40"/>
      </w:pPr>
      <w:r>
        <w:rPr>
          <w:b/>
          <w:color w:val="1F4D3A"/>
        </w:rPr>
        <w:t>Owners</w:t>
      </w:r>
    </w:p>
    <w:p>
      <w:pPr>
        <w:pStyle w:val="ListBullet"/>
      </w:pPr>
      <w:r>
        <w:t>One UK lead (Aaron to name). Supply chain owns makers, jars and 3PL. Oscar owns Costco UK. Specialty sits with the C3 partner if it runs, otherwise with Louis. Regulatory owns APHA, FBO and claims.</w:t>
      </w:r>
    </w:p>
    <w:p>
      <w:pPr>
        <w:spacing w:after="40"/>
      </w:pPr>
      <w:r>
        <w:rPr>
          <w:b/>
          <w:color w:val="1F4D3A"/>
        </w:rPr>
        <w:t>Gates and kill switches</w:t>
      </w:r>
    </w:p>
    <w:p>
      <w:pPr>
        <w:pStyle w:val="ListBullet"/>
      </w:pPr>
      <w:r>
        <w:t>Gate to phase 2: Costco UK cover of 12 weeks or more for two months running.</w:t>
      </w:r>
    </w:p>
    <w:p>
      <w:pPr>
        <w:pStyle w:val="ListBullet"/>
      </w:pPr>
      <w:r>
        <w:t>Gate to phase 3: two UK makers qualified per SKU, and no Costco stockout in phase 2.</w:t>
      </w:r>
    </w:p>
    <w:p>
      <w:pPr>
        <w:pStyle w:val="ListBullet"/>
      </w:pPr>
      <w:r>
        <w:t>Kill: if APHA says O1 needs certification and no UK O1 is planned, drop O1 from wave one and lead specialty with UK made collagen.</w:t>
      </w:r>
    </w:p>
    <w:p>
      <w:pPr>
        <w:spacing w:after="40"/>
      </w:pPr>
      <w:r>
        <w:rPr>
          <w:b/>
          <w:color w:val="1F4D3A"/>
        </w:rPr>
        <w:t>Top risks</w:t>
      </w:r>
    </w:p>
    <w:p>
      <w:pPr>
        <w:pStyle w:val="ListBullet"/>
      </w:pPr>
      <w:r>
        <w:t>UK makers miss again (IWB had no slot on 26 Oct). Mitigation: three makers in play, POs placed early.</w:t>
      </w:r>
    </w:p>
    <w:p>
      <w:pPr>
        <w:pStyle w:val="ListBullet"/>
      </w:pPr>
      <w:r>
        <w:t>UK costs may be higher than Canada. Mitigation: price check before phase 2 (To confirm).</w:t>
      </w:r>
    </w:p>
    <w:p>
      <w:pPr>
        <w:pStyle w:val="ListBullet"/>
      </w:pPr>
      <w:r>
        <w:t>Slow: no new channel revenue before Q2 2027.</w:t>
      </w:r>
    </w:p>
    <w:p>
      <w:pPr>
        <w:spacing w:after="40"/>
      </w:pPr>
      <w:r>
        <w:rPr>
          <w:b/>
          <w:color w:val="1F4D3A"/>
        </w:rPr>
        <w:t>First five actions</w:t>
      </w:r>
    </w:p>
    <w:p>
      <w:pPr>
        <w:pStyle w:val="ListBullet"/>
      </w:pPr>
      <w:r>
        <w:t>Send the APHA questions. Regulatory. Target: by 6 Nov.</w:t>
      </w:r>
    </w:p>
    <w:p>
      <w:pPr>
        <w:pStyle w:val="ListBullet"/>
      </w:pPr>
      <w:r>
        <w:t>Place POs for the IWB and Nutra Direct slots and the jars. Supply chain, with Kim's raw material sign off. Target: by mid Nov.</w:t>
      </w:r>
    </w:p>
    <w:p>
      <w:pPr>
        <w:pStyle w:val="ListBullet"/>
      </w:pPr>
      <w:r>
        <w:t>Start a weekly Costco cover report. Oscar. Target: from 13 Nov (Oscar to confirm).</w:t>
      </w:r>
    </w:p>
    <w:p>
      <w:pPr>
        <w:pStyle w:val="ListBullet"/>
      </w:pPr>
      <w:r>
        <w:t>Ask Vita Manufacture for a quote and lead time on 500 kg O1, 500 kg fibre and 1,000 kg collagen. Supply chain. Target: by 20 Nov.</w:t>
      </w:r>
    </w:p>
    <w:p>
      <w:pPr>
        <w:pStyle w:val="ListBullet"/>
      </w:pPr>
      <w:r>
        <w:t>Send Catherine the reply and line form. Louis. Target: by 6 Nov.</w:t>
      </w:r>
    </w:p>
    <w:p>
      <w:pPr>
        <w:pStyle w:val="Heading2"/>
      </w:pPr>
      <w:r>
        <w:t>C2. The demand engine: prove UK demand online, then let retailers come to us</w:t>
      </w:r>
    </w:p>
    <w:p>
      <w:pPr>
        <w:spacing w:after="40"/>
      </w:pPr>
      <w:r>
        <w:rPr>
          <w:b/>
          <w:color w:val="1F4D3A"/>
        </w:rPr>
        <w:t>Thesis</w:t>
      </w:r>
    </w:p>
    <w:p>
      <w:pPr>
        <w:pStyle w:val="ListBullet"/>
      </w:pPr>
      <w:r>
        <w:t>Retailers buy evidence. Build UK demand on Amazon UK and TikTok Shop with two heroes, O1 and one collagen, then take sell through data to Holland &amp; Barrett for an exclusive and to Boots for collagen. This is the Bloom, AG1 and Vital Proteins path.</w:t>
      </w:r>
      <w:r>
        <w:rPr>
          <w:color w:val="6B6B6B"/>
          <w:sz w:val="16"/>
        </w:rPr>
        <w:t xml:space="preserve"> [17, 18, 19]</w:t>
      </w:r>
    </w:p>
    <w:p>
      <w:pPr>
        <w:spacing w:after="40"/>
      </w:pPr>
      <w:r>
        <w:rPr>
          <w:b/>
          <w:color w:val="1F4D3A"/>
        </w:rPr>
        <w:t>Why now</w:t>
      </w:r>
    </w:p>
    <w:p>
      <w:pPr>
        <w:pStyle w:val="ListBullet"/>
      </w:pPr>
      <w:r>
        <w:t>Amazon UK sold about €1.09bn of supplements in 2025, and Amazon's five big EU markets grew 30% (vendor estimate).</w:t>
      </w:r>
      <w:r>
        <w:rPr>
          <w:color w:val="6B6B6B"/>
          <w:sz w:val="16"/>
        </w:rPr>
        <w:t xml:space="preserve"> [13]</w:t>
      </w:r>
    </w:p>
    <w:p>
      <w:pPr>
        <w:pStyle w:val="ListBullet"/>
      </w:pPr>
      <w:r>
        <w:t>Greens are priced high and growing in the UK: AG1 £97 one off or £59 on subscription; Bloom £25; Huel Daily Greens £50. O1 sits in a proven price band (Inferred, 70%).</w:t>
      </w:r>
      <w:r>
        <w:rPr>
          <w:color w:val="6B6B6B"/>
          <w:sz w:val="16"/>
        </w:rPr>
        <w:t xml:space="preserve"> [40]</w:t>
      </w:r>
    </w:p>
    <w:p>
      <w:pPr>
        <w:spacing w:after="40"/>
      </w:pPr>
      <w:r>
        <w:rPr>
          <w:b/>
          <w:color w:val="1F4D3A"/>
        </w:rPr>
        <w:t>Borrows from, avoids</w:t>
      </w:r>
    </w:p>
    <w:p>
      <w:pPr>
        <w:pStyle w:val="ListBullet"/>
      </w:pPr>
      <w:r>
        <w:t>Borrows from Bloom (TikTok then H&amp;B exclusive) and AG1 (online then Healf). Avoids Prime (hype without repeat).</w:t>
      </w:r>
      <w:r>
        <w:rPr>
          <w:color w:val="6B6B6B"/>
          <w:sz w:val="16"/>
        </w:rPr>
        <w:t xml:space="preserve"> [17, 18, 22]</w:t>
      </w:r>
    </w:p>
    <w:p>
      <w:pPr>
        <w:spacing w:after="40"/>
      </w:pPr>
      <w:r>
        <w:rPr>
          <w:b/>
          <w:color w:val="1F4D3A"/>
        </w:rPr>
        <w:t>Phases (target ranges)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1700"/>
        <w:gridCol w:w="2200"/>
        <w:gridCol w:w="6079"/>
      </w:tblGrid>
      <w:tr>
        <w:trPr>
          <w:cantSplit w:val="true"/>
          <w:tblHeader w:val="true"/>
        </w:trPr>
        <w:tc>
          <w:tcPr>
            <w:tcW w:type="dxa" w:w="1700"/>
            <w:shd w:val="clear" w:color="auto" w:fill="F6F1E7"/>
          </w:tcPr>
          <w:p>
            <w:pPr>
              <w:spacing w:after="0"/>
            </w:pPr>
            <w:r>
              <w:rPr>
                <w:b/>
                <w:color w:val="1F4D3A"/>
                <w:sz w:val="18"/>
              </w:rPr>
              <w:t>Phase</w:t>
            </w:r>
          </w:p>
        </w:tc>
        <w:tc>
          <w:tcPr>
            <w:tcW w:type="dxa" w:w="2200"/>
            <w:shd w:val="clear" w:color="auto" w:fill="F6F1E7"/>
          </w:tcPr>
          <w:p>
            <w:pPr>
              <w:spacing w:after="0"/>
            </w:pPr>
            <w:r>
              <w:rPr>
                <w:b/>
                <w:color w:val="1F4D3A"/>
                <w:sz w:val="18"/>
              </w:rPr>
              <w:t>When (target)</w:t>
            </w:r>
          </w:p>
        </w:tc>
        <w:tc>
          <w:tcPr>
            <w:tcW w:type="dxa" w:w="6079"/>
            <w:shd w:val="clear" w:color="auto" w:fill="F6F1E7"/>
          </w:tcPr>
          <w:p>
            <w:pPr>
              <w:spacing w:after="0"/>
            </w:pPr>
            <w:r>
              <w:rPr>
                <w:b/>
                <w:color w:val="1F4D3A"/>
                <w:sz w:val="18"/>
              </w:rPr>
              <w:t>What happens</w:t>
            </w:r>
          </w:p>
        </w:tc>
      </w:tr>
      <w:tr>
        <w:trPr>
          <w:cantSplit w:val="true"/>
        </w:trPr>
        <w:tc>
          <w:tcPr>
            <w:tcW w:type="dxa" w:w="1700"/>
          </w:tcPr>
          <w:p>
            <w:pPr>
              <w:spacing w:after="0"/>
            </w:pPr>
            <w:r>
              <w:rPr>
                <w:sz w:val="18"/>
              </w:rPr>
              <w:t>0. Build</w:t>
            </w:r>
          </w:p>
        </w:tc>
        <w:tc>
          <w:tcPr>
            <w:tcW w:type="dxa" w:w="2200"/>
          </w:tcPr>
          <w:p>
            <w:pPr>
              <w:spacing w:after="0"/>
            </w:pPr>
            <w:r>
              <w:rPr>
                <w:sz w:val="18"/>
              </w:rPr>
              <w:t>Nov 2026 to Feb 2027</w:t>
            </w:r>
          </w:p>
        </w:tc>
        <w:tc>
          <w:tcPr>
            <w:tcW w:type="dxa" w:w="6079"/>
          </w:tcPr>
          <w:p>
            <w:pPr>
              <w:spacing w:after="0"/>
            </w:pPr>
            <w:r>
              <w:rPr>
                <w:sz w:val="18"/>
              </w:rPr>
              <w:t>Amazon UK compliance pack (about 5 to 6 months); UK importer address on pack; UK 3PL; creator and content plan; claims reviewed (no collagen claims; vitamin C route only).</w:t>
            </w:r>
            <w:r>
              <w:rPr>
                <w:color w:val="6B6B6B"/>
                <w:sz w:val="16"/>
              </w:rPr>
              <w:t xml:space="preserve"> [8, 9, 32]</w:t>
            </w:r>
          </w:p>
        </w:tc>
      </w:tr>
      <w:tr>
        <w:trPr>
          <w:cantSplit w:val="true"/>
        </w:trPr>
        <w:tc>
          <w:tcPr>
            <w:tcW w:type="dxa" w:w="1700"/>
          </w:tcPr>
          <w:p>
            <w:pPr>
              <w:spacing w:after="0"/>
            </w:pPr>
            <w:r>
              <w:rPr>
                <w:sz w:val="18"/>
              </w:rPr>
              <w:t>1. Launch online</w:t>
            </w:r>
          </w:p>
        </w:tc>
        <w:tc>
          <w:tcPr>
            <w:tcW w:type="dxa" w:w="2200"/>
          </w:tcPr>
          <w:p>
            <w:pPr>
              <w:spacing w:after="0"/>
            </w:pPr>
            <w:r>
              <w:rPr>
                <w:sz w:val="18"/>
              </w:rPr>
              <w:t>Mar to Jun 2027</w:t>
            </w:r>
          </w:p>
        </w:tc>
        <w:tc>
          <w:tcPr>
            <w:tcW w:type="dxa" w:w="6079"/>
          </w:tcPr>
          <w:p>
            <w:pPr>
              <w:spacing w:after="0"/>
            </w:pPr>
            <w:r>
              <w:rPr>
                <w:sz w:val="18"/>
              </w:rPr>
              <w:t>Amazon UK live for O1 and one collagen (target April to May, set by compliance). TikTok Shop UK seeding with creators for O1. Healf pitch with first data.</w:t>
            </w:r>
            <w:r>
              <w:rPr>
                <w:color w:val="6B6B6B"/>
                <w:sz w:val="16"/>
              </w:rPr>
              <w:t xml:space="preserve"> [13, 18]</w:t>
            </w:r>
          </w:p>
        </w:tc>
      </w:tr>
      <w:tr>
        <w:trPr>
          <w:cantSplit w:val="true"/>
        </w:trPr>
        <w:tc>
          <w:tcPr>
            <w:tcW w:type="dxa" w:w="1700"/>
          </w:tcPr>
          <w:p>
            <w:pPr>
              <w:spacing w:after="0"/>
            </w:pPr>
            <w:r>
              <w:rPr>
                <w:sz w:val="18"/>
              </w:rPr>
              <w:t>2. Retail pitch</w:t>
            </w:r>
          </w:p>
        </w:tc>
        <w:tc>
          <w:tcPr>
            <w:tcW w:type="dxa" w:w="2200"/>
          </w:tcPr>
          <w:p>
            <w:pPr>
              <w:spacing w:after="0"/>
            </w:pPr>
            <w:r>
              <w:rPr>
                <w:sz w:val="18"/>
              </w:rPr>
              <w:t>Jul to Sep 2027</w:t>
            </w:r>
          </w:p>
        </w:tc>
        <w:tc>
          <w:tcPr>
            <w:tcW w:type="dxa" w:w="6079"/>
          </w:tcPr>
          <w:p>
            <w:pPr>
              <w:spacing w:after="0"/>
            </w:pPr>
            <w:r>
              <w:rPr>
                <w:sz w:val="18"/>
              </w:rPr>
              <w:t>With 12 weeks of data, pitch H&amp;B an O1 exclusive, and Boots a collagen line (online marketplace first).</w:t>
            </w:r>
            <w:r>
              <w:rPr>
                <w:color w:val="6B6B6B"/>
                <w:sz w:val="16"/>
              </w:rPr>
              <w:t xml:space="preserve"> [14, 16, 17]</w:t>
            </w:r>
          </w:p>
        </w:tc>
      </w:tr>
      <w:tr>
        <w:trPr>
          <w:cantSplit w:val="true"/>
        </w:trPr>
        <w:tc>
          <w:tcPr>
            <w:tcW w:type="dxa" w:w="1700"/>
          </w:tcPr>
          <w:p>
            <w:pPr>
              <w:spacing w:after="0"/>
            </w:pPr>
            <w:r>
              <w:rPr>
                <w:sz w:val="18"/>
              </w:rPr>
              <w:t>3. Retail launch</w:t>
            </w:r>
          </w:p>
        </w:tc>
        <w:tc>
          <w:tcPr>
            <w:tcW w:type="dxa" w:w="2200"/>
          </w:tcPr>
          <w:p>
            <w:pPr>
              <w:spacing w:after="0"/>
            </w:pPr>
            <w:r>
              <w:rPr>
                <w:sz w:val="18"/>
              </w:rPr>
              <w:t>Q4 2027 to Q1 2028</w:t>
            </w:r>
          </w:p>
        </w:tc>
        <w:tc>
          <w:tcPr>
            <w:tcW w:type="dxa" w:w="6079"/>
          </w:tcPr>
          <w:p>
            <w:pPr>
              <w:spacing w:after="0"/>
            </w:pPr>
            <w:r>
              <w:rPr>
                <w:sz w:val="18"/>
              </w:rPr>
              <w:t>Retail launch backed by sampling; Liquid I.V. shows sampling is part of the price of entry.</w:t>
            </w:r>
            <w:r>
              <w:rPr>
                <w:color w:val="6B6B6B"/>
                <w:sz w:val="16"/>
              </w:rPr>
              <w:t xml:space="preserve"> [25]</w:t>
            </w:r>
          </w:p>
        </w:tc>
      </w:tr>
    </w:tbl>
    <w:p>
      <w:pPr>
        <w:spacing w:after="0"/>
      </w:pPr>
    </w:p>
    <w:p>
      <w:pPr>
        <w:spacing w:after="40"/>
      </w:pPr>
      <w:r>
        <w:rPr>
          <w:b/>
          <w:color w:val="1F4D3A"/>
        </w:rPr>
        <w:t>Volume logic (recomputed)</w:t>
      </w:r>
    </w:p>
    <w:p>
      <w:pPr>
        <w:pStyle w:val="ListBullet"/>
      </w:pPr>
      <w:r>
        <w:t>Amazon: 10 to 60 units a day per hero is 3,650 to 21,900 a year (an assumption to test, not a forecast).</w:t>
      </w:r>
      <w:r>
        <w:rPr>
          <w:color w:val="6B6B6B"/>
          <w:sz w:val="16"/>
        </w:rPr>
        <w:t xml:space="preserve"> [36]</w:t>
      </w:r>
    </w:p>
    <w:p>
      <w:pPr>
        <w:pStyle w:val="ListBullet"/>
      </w:pPr>
      <w:r>
        <w:t>H&amp;B: about 700 stores at 0.5 to 2 units per store per week is 18,200 to 72,800 a year. That is the scale prize.</w:t>
      </w:r>
      <w:r>
        <w:rPr>
          <w:color w:val="6B6B6B"/>
          <w:sz w:val="16"/>
        </w:rPr>
        <w:t xml:space="preserve"> [17, 36]</w:t>
      </w:r>
    </w:p>
    <w:p>
      <w:pPr>
        <w:spacing w:after="40"/>
      </w:pPr>
      <w:r>
        <w:rPr>
          <w:b/>
          <w:color w:val="1F4D3A"/>
        </w:rPr>
        <w:t>12 month money logic</w:t>
      </w:r>
    </w:p>
    <w:p>
      <w:pPr>
        <w:pStyle w:val="ListBullet"/>
      </w:pPr>
      <w:r>
        <w:t>Year one is mostly online; retail revenue starts after month 9 at best. This is the biggest new revenue upside of the three, and the most cash at risk (content, creators, ads, samples; budget not found, To confirm).</w:t>
      </w:r>
    </w:p>
    <w:p>
      <w:pPr>
        <w:spacing w:after="40"/>
      </w:pPr>
      <w:r>
        <w:rPr>
          <w:b/>
          <w:color w:val="1F4D3A"/>
        </w:rPr>
        <w:t>Owners</w:t>
      </w:r>
    </w:p>
    <w:p>
      <w:pPr>
        <w:pStyle w:val="ListBullet"/>
      </w:pPr>
      <w:r>
        <w:t>Nishant owns Amazon UK; a named e commerce marketer owns TikTok and creators (To hire or assign); the H&amp;B pitch needs an owner who is not on leave in Q1 (Louis from Feb); regulatory signs off every claim.</w:t>
      </w:r>
    </w:p>
    <w:p>
      <w:pPr>
        <w:spacing w:after="40"/>
      </w:pPr>
      <w:r>
        <w:rPr>
          <w:b/>
          <w:color w:val="1F4D3A"/>
        </w:rPr>
        <w:t>Gates and kill switches</w:t>
      </w:r>
    </w:p>
    <w:p>
      <w:pPr>
        <w:pStyle w:val="ListBullet"/>
      </w:pPr>
      <w:r>
        <w:t>Gate to retail pitch: 30 units a day or more on Amazon for 12 weeks, and repeat purchase visible (subscribe and save share). Threshold set by us (Inferred, 70%).</w:t>
      </w:r>
    </w:p>
    <w:p>
      <w:pPr>
        <w:pStyle w:val="ListBullet"/>
      </w:pPr>
      <w:r>
        <w:t>Kill: under 10 units a day after 90 days of ads, or creators making claims we cannot defend.</w:t>
      </w:r>
    </w:p>
    <w:p>
      <w:pPr>
        <w:spacing w:after="40"/>
      </w:pPr>
      <w:r>
        <w:rPr>
          <w:b/>
          <w:color w:val="1F4D3A"/>
        </w:rPr>
        <w:t>Top risks</w:t>
      </w:r>
    </w:p>
    <w:p>
      <w:pPr>
        <w:pStyle w:val="ListBullet"/>
      </w:pPr>
      <w:r>
        <w:t>Claims: creators say what the GB register does not allow. Mitigation: approved script and post review.</w:t>
      </w:r>
      <w:r>
        <w:rPr>
          <w:color w:val="6B6B6B"/>
          <w:sz w:val="16"/>
        </w:rPr>
        <w:t xml:space="preserve"> [9]</w:t>
      </w:r>
    </w:p>
    <w:p>
      <w:pPr>
        <w:pStyle w:val="ListBullet"/>
      </w:pPr>
      <w:r>
        <w:t>Ashwagandha review lands badly for O1. Mitigation: UK formula decision now.</w:t>
      </w:r>
      <w:r>
        <w:rPr>
          <w:color w:val="6B6B6B"/>
          <w:sz w:val="16"/>
        </w:rPr>
        <w:t xml:space="preserve"> [10]</w:t>
      </w:r>
    </w:p>
    <w:p>
      <w:pPr>
        <w:pStyle w:val="ListBullet"/>
      </w:pPr>
      <w:r>
        <w:t>Supply: online success with no UK stock is the Prime trap in reverse. Mitigation: only launch with 12 weeks of cover in the UK 3PL. C2 needs C1 phase 0 first.</w:t>
      </w:r>
    </w:p>
    <w:p>
      <w:pPr>
        <w:pStyle w:val="ListBullet"/>
      </w:pPr>
      <w:r>
        <w:t>H&amp;B terms: USN walked; exclusivity limits Boots.</w:t>
      </w:r>
      <w:r>
        <w:rPr>
          <w:color w:val="6B6B6B"/>
          <w:sz w:val="16"/>
        </w:rPr>
        <w:t xml:space="preserve"> [15]</w:t>
      </w:r>
    </w:p>
    <w:p>
      <w:pPr>
        <w:spacing w:after="40"/>
      </w:pPr>
      <w:r>
        <w:rPr>
          <w:b/>
          <w:color w:val="1F4D3A"/>
        </w:rPr>
        <w:t>First five actions</w:t>
      </w:r>
    </w:p>
    <w:p>
      <w:pPr>
        <w:pStyle w:val="ListBullet"/>
      </w:pPr>
      <w:r>
        <w:t>Start the Amazon UK compliance pack. Nishant. Target: November.</w:t>
      </w:r>
    </w:p>
    <w:p>
      <w:pPr>
        <w:pStyle w:val="ListBullet"/>
      </w:pPr>
      <w:r>
        <w:t>Decide O1's UK formula and claim wording. Regulatory. Target: by 20 Nov.</w:t>
      </w:r>
    </w:p>
    <w:p>
      <w:pPr>
        <w:pStyle w:val="ListBullet"/>
      </w:pPr>
      <w:r>
        <w:t>Brief three UK creator agencies for a TikTok Shop test plan and cost. Marketing. Target: December.</w:t>
      </w:r>
    </w:p>
    <w:p>
      <w:pPr>
        <w:pStyle w:val="ListBullet"/>
      </w:pPr>
      <w:r>
        <w:t>Book a Healf intro. Louis. Target: by 11 Dec, meeting after 9 Feb.</w:t>
      </w:r>
    </w:p>
    <w:p>
      <w:pPr>
        <w:pStyle w:val="ListBullet"/>
      </w:pPr>
      <w:r>
        <w:t>Ask Aaron for a test budget with the kill rule attached. Louis. Target: by 11 Dec.</w:t>
      </w:r>
    </w:p>
    <w:p>
      <w:pPr>
        <w:pStyle w:val="Heading2"/>
      </w:pPr>
      <w:r>
        <w:t>C3. The partner model: a UK partner runs specialty, Organika runs key accounts</w:t>
      </w:r>
    </w:p>
    <w:p>
      <w:pPr>
        <w:spacing w:after="40"/>
      </w:pPr>
      <w:r>
        <w:rPr>
          <w:b/>
          <w:color w:val="1F4D3A"/>
        </w:rPr>
        <w:t>Thesis</w:t>
      </w:r>
    </w:p>
    <w:p>
      <w:pPr>
        <w:pStyle w:val="ListBullet"/>
      </w:pPr>
      <w:r>
        <w:t>Organika's scarcest UK resource is people. Hand importing, the food business operator role, warehousing and the natural channel (WFM, Planet Organic, independents, Healf) to one UK partner. Keep Costco UK and Boots direct. The partner pools many small orders, so one run spreads across hundreds of doors.</w:t>
      </w:r>
    </w:p>
    <w:p>
      <w:pPr>
        <w:spacing w:after="40"/>
      </w:pPr>
      <w:r>
        <w:rPr>
          <w:b/>
          <w:color w:val="1F4D3A"/>
        </w:rPr>
        <w:t>Why now</w:t>
      </w:r>
    </w:p>
    <w:p>
      <w:pPr>
        <w:pStyle w:val="ListBullet"/>
      </w:pPr>
      <w:r>
        <w:t>Kinetic Natural Products was introduced to Aaron on 24 Jun to help with FBO registration; it was Emergen-C's UK partner; Nishant's 8 Jul chase had no visible reply. A warm door is open.</w:t>
      </w:r>
      <w:r>
        <w:rPr>
          <w:color w:val="6B6B6B"/>
          <w:sz w:val="16"/>
        </w:rPr>
        <w:t xml:space="preserve"> [33]</w:t>
      </w:r>
    </w:p>
    <w:p>
      <w:pPr>
        <w:pStyle w:val="ListBullet"/>
      </w:pPr>
      <w:r>
        <w:t>Catherine at WFM UK prefers international brands through a distributor.</w:t>
      </w:r>
      <w:r>
        <w:rPr>
          <w:color w:val="6B6B6B"/>
          <w:sz w:val="16"/>
        </w:rPr>
        <w:t xml:space="preserve"> [34]</w:t>
      </w:r>
    </w:p>
    <w:p>
      <w:pPr>
        <w:pStyle w:val="ListBullet"/>
      </w:pPr>
      <w:r>
        <w:t>Louis's leave (12 Dec to 5 Feb) and the burnout signals make a people light model sensible.</w:t>
      </w:r>
      <w:r>
        <w:rPr>
          <w:color w:val="6B6B6B"/>
          <w:sz w:val="16"/>
        </w:rPr>
        <w:t xml:space="preserve"> [37]</w:t>
      </w:r>
    </w:p>
    <w:p>
      <w:pPr>
        <w:spacing w:after="40"/>
      </w:pPr>
      <w:r>
        <w:rPr>
          <w:b/>
          <w:color w:val="1F4D3A"/>
        </w:rPr>
        <w:t>Borrows from, avoids</w:t>
      </w:r>
    </w:p>
    <w:p>
      <w:pPr>
        <w:pStyle w:val="ListBullet"/>
      </w:pPr>
      <w:r>
        <w:t>Borrows from Garden of Life via Kinetic and Celsius via Suntory. Avoids dependence on one demanding retailer (USN at H&amp;B).</w:t>
      </w:r>
      <w:r>
        <w:rPr>
          <w:color w:val="6B6B6B"/>
          <w:sz w:val="16"/>
        </w:rPr>
        <w:t xml:space="preserve"> [15, 20]</w:t>
      </w:r>
    </w:p>
    <w:p>
      <w:pPr>
        <w:spacing w:after="40"/>
      </w:pPr>
      <w:r>
        <w:rPr>
          <w:b/>
          <w:color w:val="1F4D3A"/>
        </w:rPr>
        <w:t>Partner options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2000"/>
        <w:gridCol w:w="4000"/>
        <w:gridCol w:w="3979"/>
      </w:tblGrid>
      <w:tr>
        <w:trPr>
          <w:cantSplit w:val="true"/>
          <w:tblHeader w:val="true"/>
        </w:trPr>
        <w:tc>
          <w:tcPr>
            <w:tcW w:type="dxa" w:w="2000"/>
            <w:shd w:val="clear" w:color="auto" w:fill="F6F1E7"/>
          </w:tcPr>
          <w:p>
            <w:pPr>
              <w:spacing w:after="0"/>
            </w:pPr>
            <w:r>
              <w:rPr>
                <w:b/>
                <w:color w:val="1F4D3A"/>
                <w:sz w:val="18"/>
              </w:rPr>
              <w:t>Partner</w:t>
            </w:r>
          </w:p>
        </w:tc>
        <w:tc>
          <w:tcPr>
            <w:tcW w:type="dxa" w:w="4000"/>
            <w:shd w:val="clear" w:color="auto" w:fill="F6F1E7"/>
          </w:tcPr>
          <w:p>
            <w:pPr>
              <w:spacing w:after="0"/>
            </w:pPr>
            <w:r>
              <w:rPr>
                <w:b/>
                <w:color w:val="1F4D3A"/>
                <w:sz w:val="18"/>
              </w:rPr>
              <w:t>What they bring</w:t>
            </w:r>
          </w:p>
        </w:tc>
        <w:tc>
          <w:tcPr>
            <w:tcW w:type="dxa" w:w="3979"/>
            <w:shd w:val="clear" w:color="auto" w:fill="F6F1E7"/>
          </w:tcPr>
          <w:p>
            <w:pPr>
              <w:spacing w:after="0"/>
            </w:pPr>
            <w:r>
              <w:rPr>
                <w:b/>
                <w:color w:val="1F4D3A"/>
                <w:sz w:val="18"/>
              </w:rPr>
              <w:t>Watch out</w:t>
            </w:r>
          </w:p>
        </w:tc>
      </w:tr>
      <w:tr>
        <w:trPr>
          <w:cantSplit w:val="true"/>
        </w:trPr>
        <w:tc>
          <w:tcPr>
            <w:tcW w:type="dxa" w:w="2000"/>
          </w:tcPr>
          <w:p>
            <w:pPr>
              <w:spacing w:after="0"/>
            </w:pPr>
            <w:r>
              <w:rPr>
                <w:sz w:val="18"/>
              </w:rPr>
              <w:t>Dundas (named by Catherine)</w:t>
            </w:r>
          </w:p>
        </w:tc>
        <w:tc>
          <w:tcPr>
            <w:tcW w:type="dxa" w:w="4000"/>
          </w:tcPr>
          <w:p>
            <w:pPr>
              <w:spacing w:after="0"/>
            </w:pPr>
            <w:r>
              <w:rPr>
                <w:sz w:val="18"/>
              </w:rPr>
              <w:t>Her preferred distributor for international brands into WFM UK</w:t>
            </w:r>
          </w:p>
        </w:tc>
        <w:tc>
          <w:tcPr>
            <w:tcW w:type="dxa" w:w="3979"/>
          </w:tcPr>
          <w:p>
            <w:pPr>
              <w:spacing w:after="0"/>
            </w:pPr>
            <w:r>
              <w:rPr>
                <w:sz w:val="18"/>
              </w:rPr>
              <w:t>Not found in public searches; ask Catherine who they are. To confirm.</w:t>
            </w:r>
            <w:r>
              <w:rPr>
                <w:color w:val="6B6B6B"/>
                <w:sz w:val="16"/>
              </w:rPr>
              <w:t xml:space="preserve"> [34]</w:t>
            </w:r>
          </w:p>
        </w:tc>
      </w:tr>
      <w:tr>
        <w:trPr>
          <w:cantSplit w:val="true"/>
        </w:trPr>
        <w:tc>
          <w:tcPr>
            <w:tcW w:type="dxa" w:w="2000"/>
          </w:tcPr>
          <w:p>
            <w:pPr>
              <w:spacing w:after="0"/>
            </w:pPr>
            <w:r>
              <w:rPr>
                <w:sz w:val="18"/>
              </w:rPr>
              <w:t>Kinetic Natural Products (London)</w:t>
            </w:r>
          </w:p>
        </w:tc>
        <w:tc>
          <w:tcPr>
            <w:tcW w:type="dxa" w:w="4000"/>
          </w:tcPr>
          <w:p>
            <w:pPr>
              <w:spacing w:after="0"/>
            </w:pPr>
            <w:r>
              <w:rPr>
                <w:sz w:val="18"/>
              </w:rPr>
              <w:t>Exclusive UK and Ireland deals; Garden of Life, Amazing Grass, Nutiva; pharmacies and health stores; warm intro exists</w:t>
            </w:r>
          </w:p>
        </w:tc>
        <w:tc>
          <w:tcPr>
            <w:tcW w:type="dxa" w:w="3979"/>
          </w:tcPr>
          <w:p>
            <w:pPr>
              <w:spacing w:after="0"/>
            </w:pPr>
            <w:r>
              <w:rPr>
                <w:sz w:val="18"/>
              </w:rPr>
              <w:t>Carries Amazing Grass, a greens rival to O1. Agree category rules.</w:t>
            </w:r>
            <w:r>
              <w:rPr>
                <w:color w:val="6B6B6B"/>
                <w:sz w:val="16"/>
              </w:rPr>
              <w:t xml:space="preserve"> [27, 33]</w:t>
            </w:r>
          </w:p>
        </w:tc>
      </w:tr>
      <w:tr>
        <w:trPr>
          <w:cantSplit w:val="true"/>
        </w:trPr>
        <w:tc>
          <w:tcPr>
            <w:tcW w:type="dxa" w:w="2000"/>
          </w:tcPr>
          <w:p>
            <w:pPr>
              <w:spacing w:after="0"/>
            </w:pPr>
            <w:r>
              <w:rPr>
                <w:sz w:val="18"/>
              </w:rPr>
              <w:t>CLF Distribution (Southampton)</w:t>
            </w:r>
          </w:p>
        </w:tc>
        <w:tc>
          <w:tcPr>
            <w:tcW w:type="dxa" w:w="4000"/>
          </w:tcPr>
          <w:p>
            <w:pPr>
              <w:spacing w:after="0"/>
            </w:pPr>
            <w:r>
              <w:rPr>
                <w:sz w:val="18"/>
              </w:rPr>
              <w:t>Over 18,000 products; independents, Planet Organic; "first route to market" for smaller brands</w:t>
            </w:r>
          </w:p>
        </w:tc>
        <w:tc>
          <w:tcPr>
            <w:tcW w:type="dxa" w:w="3979"/>
          </w:tcPr>
          <w:p>
            <w:pPr>
              <w:spacing w:after="0"/>
            </w:pPr>
            <w:r>
              <w:rPr>
                <w:sz w:val="18"/>
              </w:rPr>
              <w:t>Smaller brands focus; no importer role confirmed.</w:t>
            </w:r>
            <w:r>
              <w:rPr>
                <w:color w:val="6B6B6B"/>
                <w:sz w:val="16"/>
              </w:rPr>
              <w:t xml:space="preserve"> [26]</w:t>
            </w:r>
          </w:p>
        </w:tc>
      </w:tr>
      <w:tr>
        <w:trPr>
          <w:cantSplit w:val="true"/>
        </w:trPr>
        <w:tc>
          <w:tcPr>
            <w:tcW w:type="dxa" w:w="2000"/>
          </w:tcPr>
          <w:p>
            <w:pPr>
              <w:spacing w:after="0"/>
            </w:pPr>
            <w:r>
              <w:rPr>
                <w:sz w:val="18"/>
              </w:rPr>
              <w:t>Tree of Life</w:t>
            </w:r>
          </w:p>
        </w:tc>
        <w:tc>
          <w:tcPr>
            <w:tcW w:type="dxa" w:w="4000"/>
          </w:tcPr>
          <w:p>
            <w:pPr>
              <w:spacing w:after="0"/>
            </w:pPr>
            <w:r>
              <w:rPr>
                <w:sz w:val="18"/>
              </w:rPr>
              <w:t>Calls itself the UK's largest natural wholesaler</w:t>
            </w:r>
          </w:p>
        </w:tc>
        <w:tc>
          <w:tcPr>
            <w:tcW w:type="dxa" w:w="3979"/>
          </w:tcPr>
          <w:p>
            <w:pPr>
              <w:spacing w:after="0"/>
            </w:pPr>
            <w:r>
              <w:rPr>
                <w:sz w:val="18"/>
              </w:rPr>
              <w:t>Not researched in depth. To confirm.</w:t>
            </w:r>
          </w:p>
        </w:tc>
      </w:tr>
    </w:tbl>
    <w:p>
      <w:pPr>
        <w:spacing w:after="0"/>
      </w:pPr>
    </w:p>
    <w:p>
      <w:pPr>
        <w:spacing w:after="40"/>
      </w:pPr>
      <w:r>
        <w:rPr>
          <w:b/>
          <w:color w:val="1F4D3A"/>
        </w:rPr>
        <w:t>Phases (target ranges)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1700"/>
        <w:gridCol w:w="2200"/>
        <w:gridCol w:w="6079"/>
      </w:tblGrid>
      <w:tr>
        <w:trPr>
          <w:cantSplit w:val="true"/>
          <w:tblHeader w:val="true"/>
        </w:trPr>
        <w:tc>
          <w:tcPr>
            <w:tcW w:type="dxa" w:w="1700"/>
            <w:shd w:val="clear" w:color="auto" w:fill="F6F1E7"/>
          </w:tcPr>
          <w:p>
            <w:pPr>
              <w:spacing w:after="0"/>
            </w:pPr>
            <w:r>
              <w:rPr>
                <w:b/>
                <w:color w:val="1F4D3A"/>
                <w:sz w:val="18"/>
              </w:rPr>
              <w:t>Phase</w:t>
            </w:r>
          </w:p>
        </w:tc>
        <w:tc>
          <w:tcPr>
            <w:tcW w:type="dxa" w:w="2200"/>
            <w:shd w:val="clear" w:color="auto" w:fill="F6F1E7"/>
          </w:tcPr>
          <w:p>
            <w:pPr>
              <w:spacing w:after="0"/>
            </w:pPr>
            <w:r>
              <w:rPr>
                <w:b/>
                <w:color w:val="1F4D3A"/>
                <w:sz w:val="18"/>
              </w:rPr>
              <w:t>When (target)</w:t>
            </w:r>
          </w:p>
        </w:tc>
        <w:tc>
          <w:tcPr>
            <w:tcW w:type="dxa" w:w="6079"/>
            <w:shd w:val="clear" w:color="auto" w:fill="F6F1E7"/>
          </w:tcPr>
          <w:p>
            <w:pPr>
              <w:spacing w:after="0"/>
            </w:pPr>
            <w:r>
              <w:rPr>
                <w:b/>
                <w:color w:val="1F4D3A"/>
                <w:sz w:val="18"/>
              </w:rPr>
              <w:t>What happens</w:t>
            </w:r>
          </w:p>
        </w:tc>
      </w:tr>
      <w:tr>
        <w:trPr>
          <w:cantSplit w:val="true"/>
        </w:trPr>
        <w:tc>
          <w:tcPr>
            <w:tcW w:type="dxa" w:w="1700"/>
          </w:tcPr>
          <w:p>
            <w:pPr>
              <w:spacing w:after="0"/>
            </w:pPr>
            <w:r>
              <w:rPr>
                <w:sz w:val="18"/>
              </w:rPr>
              <w:t>0. Choose</w:t>
            </w:r>
          </w:p>
        </w:tc>
        <w:tc>
          <w:tcPr>
            <w:tcW w:type="dxa" w:w="2200"/>
          </w:tcPr>
          <w:p>
            <w:pPr>
              <w:spacing w:after="0"/>
            </w:pPr>
            <w:r>
              <w:rPr>
                <w:sz w:val="18"/>
              </w:rPr>
              <w:t>Nov to early Dec 2026</w:t>
            </w:r>
          </w:p>
        </w:tc>
        <w:tc>
          <w:tcPr>
            <w:tcW w:type="dxa" w:w="6079"/>
          </w:tcPr>
          <w:p>
            <w:pPr>
              <w:spacing w:after="0"/>
            </w:pPr>
            <w:r>
              <w:rPr>
                <w:sz w:val="18"/>
              </w:rPr>
              <w:t>Ask Catherine about Dundas; reopen Kinetic; brief CLF. Term sheet: importer of record, channel scope (specialty only), 12 month exclusivity with a sell through clause, pooled stock.</w:t>
            </w:r>
            <w:r>
              <w:rPr>
                <w:color w:val="6B6B6B"/>
                <w:sz w:val="16"/>
              </w:rPr>
              <w:t xml:space="preserve"> [26, 33, 34]</w:t>
            </w:r>
          </w:p>
        </w:tc>
      </w:tr>
      <w:tr>
        <w:trPr>
          <w:cantSplit w:val="true"/>
        </w:trPr>
        <w:tc>
          <w:tcPr>
            <w:tcW w:type="dxa" w:w="1700"/>
          </w:tcPr>
          <w:p>
            <w:pPr>
              <w:spacing w:after="0"/>
            </w:pPr>
            <w:r>
              <w:rPr>
                <w:sz w:val="18"/>
              </w:rPr>
              <w:t>1. First stock</w:t>
            </w:r>
          </w:p>
        </w:tc>
        <w:tc>
          <w:tcPr>
            <w:tcW w:type="dxa" w:w="2200"/>
          </w:tcPr>
          <w:p>
            <w:pPr>
              <w:spacing w:after="0"/>
            </w:pPr>
            <w:r>
              <w:rPr>
                <w:sz w:val="18"/>
              </w:rPr>
              <w:t>Jan to Mar 2027</w:t>
            </w:r>
          </w:p>
        </w:tc>
        <w:tc>
          <w:tcPr>
            <w:tcW w:type="dxa" w:w="6079"/>
          </w:tcPr>
          <w:p>
            <w:pPr>
              <w:spacing w:after="0"/>
            </w:pPr>
            <w:r>
              <w:rPr>
                <w:sz w:val="18"/>
              </w:rPr>
              <w:t>First partner PO from shared UK stock. WFM UK O1 through the partner. Cover owner runs it while Louis is on leave.</w:t>
            </w:r>
            <w:r>
              <w:rPr>
                <w:color w:val="6B6B6B"/>
                <w:sz w:val="16"/>
              </w:rPr>
              <w:t xml:space="preserve"> [34, 37]</w:t>
            </w:r>
          </w:p>
        </w:tc>
      </w:tr>
      <w:tr>
        <w:trPr>
          <w:cantSplit w:val="true"/>
        </w:trPr>
        <w:tc>
          <w:tcPr>
            <w:tcW w:type="dxa" w:w="1700"/>
          </w:tcPr>
          <w:p>
            <w:pPr>
              <w:spacing w:after="0"/>
            </w:pPr>
            <w:r>
              <w:rPr>
                <w:sz w:val="18"/>
              </w:rPr>
              <w:t>2. Spread</w:t>
            </w:r>
          </w:p>
        </w:tc>
        <w:tc>
          <w:tcPr>
            <w:tcW w:type="dxa" w:w="2200"/>
          </w:tcPr>
          <w:p>
            <w:pPr>
              <w:spacing w:after="0"/>
            </w:pPr>
            <w:r>
              <w:rPr>
                <w:sz w:val="18"/>
              </w:rPr>
              <w:t>Apr to Sep 2027</w:t>
            </w:r>
          </w:p>
        </w:tc>
        <w:tc>
          <w:tcPr>
            <w:tcW w:type="dxa" w:w="6079"/>
          </w:tcPr>
          <w:p>
            <w:pPr>
              <w:spacing w:after="0"/>
            </w:pPr>
            <w:r>
              <w:rPr>
                <w:sz w:val="18"/>
              </w:rPr>
              <w:t>Planet Organic, independents, Healf; partner run demos.</w:t>
            </w:r>
            <w:r>
              <w:rPr>
                <w:color w:val="6B6B6B"/>
                <w:sz w:val="16"/>
              </w:rPr>
              <w:t xml:space="preserve"> [18, 26]</w:t>
            </w:r>
          </w:p>
        </w:tc>
      </w:tr>
      <w:tr>
        <w:trPr>
          <w:cantSplit w:val="true"/>
        </w:trPr>
        <w:tc>
          <w:tcPr>
            <w:tcW w:type="dxa" w:w="1700"/>
          </w:tcPr>
          <w:p>
            <w:pPr>
              <w:spacing w:after="0"/>
            </w:pPr>
            <w:r>
              <w:rPr>
                <w:sz w:val="18"/>
              </w:rPr>
              <w:t>3. Review</w:t>
            </w:r>
          </w:p>
        </w:tc>
        <w:tc>
          <w:tcPr>
            <w:tcW w:type="dxa" w:w="2200"/>
          </w:tcPr>
          <w:p>
            <w:pPr>
              <w:spacing w:after="0"/>
            </w:pPr>
            <w:r>
              <w:rPr>
                <w:sz w:val="18"/>
              </w:rPr>
              <w:t>Oct 2027</w:t>
            </w:r>
          </w:p>
        </w:tc>
        <w:tc>
          <w:tcPr>
            <w:tcW w:type="dxa" w:w="6079"/>
          </w:tcPr>
          <w:p>
            <w:pPr>
              <w:spacing w:after="0"/>
            </w:pPr>
            <w:r>
              <w:rPr>
                <w:sz w:val="18"/>
              </w:rPr>
              <w:t>Keep, widen or end the partner, on sell through.</w:t>
            </w:r>
          </w:p>
        </w:tc>
      </w:tr>
    </w:tbl>
    <w:p>
      <w:pPr>
        <w:spacing w:after="0"/>
      </w:pPr>
    </w:p>
    <w:p>
      <w:pPr>
        <w:spacing w:after="40"/>
      </w:pPr>
      <w:r>
        <w:rPr>
          <w:b/>
          <w:color w:val="1F4D3A"/>
        </w:rPr>
        <w:t>Volume logic (recomputed)</w:t>
      </w:r>
    </w:p>
    <w:p>
      <w:pPr>
        <w:pStyle w:val="ListBullet"/>
      </w:pPr>
      <w:r>
        <w:t>One 3,000 unit run across 300 doors is 10 units a door a year; across 12 WFM stores alone it needs 4.81 a week. Pooling is why the partner model fits MOQs.</w:t>
      </w:r>
      <w:r>
        <w:rPr>
          <w:color w:val="6B6B6B"/>
          <w:sz w:val="16"/>
        </w:rPr>
        <w:t xml:space="preserve"> [36]</w:t>
      </w:r>
    </w:p>
    <w:p>
      <w:pPr>
        <w:spacing w:after="40"/>
      </w:pPr>
      <w:r>
        <w:rPr>
          <w:b/>
          <w:color w:val="1F4D3A"/>
        </w:rPr>
        <w:t>12 month money logic</w:t>
      </w:r>
    </w:p>
    <w:p>
      <w:pPr>
        <w:pStyle w:val="ListBullet"/>
      </w:pPr>
      <w:r>
        <w:t>Lower cash at risk and lower team load; lower margin per unit because the partner takes a share (terms To confirm). Revenue builds slowly through many small doors.</w:t>
      </w:r>
    </w:p>
    <w:p>
      <w:pPr>
        <w:spacing w:after="40"/>
      </w:pPr>
      <w:r>
        <w:rPr>
          <w:b/>
          <w:color w:val="1F4D3A"/>
        </w:rPr>
        <w:t>Owners</w:t>
      </w:r>
    </w:p>
    <w:p>
      <w:pPr>
        <w:pStyle w:val="ListBullet"/>
      </w:pPr>
      <w:r>
        <w:t>Louis owns the partner relationship and WFM, with a named cover from 12 Dec to 5 Feb. Oscar keeps Costco UK. Nishant keeps Boots and Amazon. The partner owns specialty sales and importing (if agreed). C3 needs C1 phase 0 first for stock.</w:t>
      </w:r>
    </w:p>
    <w:p>
      <w:pPr>
        <w:spacing w:after="40"/>
      </w:pPr>
      <w:r>
        <w:rPr>
          <w:b/>
          <w:color w:val="1F4D3A"/>
        </w:rPr>
        <w:t>Gates and kill switches</w:t>
      </w:r>
    </w:p>
    <w:p>
      <w:pPr>
        <w:pStyle w:val="ListBullet"/>
      </w:pPr>
      <w:r>
        <w:t>Gate to sign: partner accepts the importer role, specialty only scope and a sell through clause.</w:t>
      </w:r>
    </w:p>
    <w:p>
      <w:pPr>
        <w:pStyle w:val="ListBullet"/>
      </w:pPr>
      <w:r>
        <w:t>Kill: partner sell through below the agreed floor at month 6, or the Amazing Grass conflict blocks O1.</w:t>
      </w:r>
    </w:p>
    <w:p>
      <w:pPr>
        <w:spacing w:after="40"/>
      </w:pPr>
      <w:r>
        <w:rPr>
          <w:b/>
          <w:color w:val="1F4D3A"/>
        </w:rPr>
        <w:t>Top risks</w:t>
      </w:r>
    </w:p>
    <w:p>
      <w:pPr>
        <w:pStyle w:val="ListBullet"/>
      </w:pPr>
      <w:r>
        <w:t>Margin stacking makes shelf price too high against Bloom (£25) and AG1. Mitigation: price check before signing.</w:t>
      </w:r>
      <w:r>
        <w:rPr>
          <w:color w:val="6B6B6B"/>
          <w:sz w:val="16"/>
        </w:rPr>
        <w:t xml:space="preserve"> [40]</w:t>
      </w:r>
    </w:p>
    <w:p>
      <w:pPr>
        <w:pStyle w:val="ListBullet"/>
      </w:pPr>
      <w:r>
        <w:t>Partner deprioritises Organika inside a big book. Mitigation: named partner owner and quarterly review.</w:t>
      </w:r>
    </w:p>
    <w:p>
      <w:pPr>
        <w:spacing w:after="40"/>
      </w:pPr>
      <w:r>
        <w:rPr>
          <w:b/>
          <w:color w:val="1F4D3A"/>
        </w:rPr>
        <w:t>First five actions</w:t>
      </w:r>
    </w:p>
    <w:p>
      <w:pPr>
        <w:pStyle w:val="ListBullet"/>
      </w:pPr>
      <w:r>
        <w:t>Reply to the Kinetic thread and ask for a call. Nishant or Louis. Target: by 6 Nov.</w:t>
      </w:r>
    </w:p>
    <w:p>
      <w:pPr>
        <w:pStyle w:val="ListBullet"/>
      </w:pPr>
      <w:r>
        <w:t>Ask Catherine who Dundas is and how she wants international brands supplied. Louis. Target: by 6 Nov.</w:t>
      </w:r>
      <w:r>
        <w:rPr>
          <w:color w:val="6B6B6B"/>
          <w:sz w:val="16"/>
        </w:rPr>
        <w:t xml:space="preserve"> [34]</w:t>
      </w:r>
    </w:p>
    <w:p>
      <w:pPr>
        <w:pStyle w:val="ListBullet"/>
      </w:pPr>
      <w:r>
        <w:t>Send CLF a one page brand brief. Louis. Target: by 20 Nov.</w:t>
      </w:r>
    </w:p>
    <w:p>
      <w:pPr>
        <w:pStyle w:val="ListBullet"/>
      </w:pPr>
      <w:r>
        <w:t>Draft the term sheet with Aaron. Louis, Aaron Chin. Target: by 11 Dec.</w:t>
      </w:r>
    </w:p>
    <w:p>
      <w:pPr>
        <w:pStyle w:val="ListBullet"/>
      </w:pPr>
      <w:r>
        <w:t>Confirm whether the partner can act as importer of record for O1. Regulatory. With the APHA answer.</w:t>
      </w:r>
    </w:p>
    <w:p>
      <w:pPr>
        <w:pStyle w:val="Heading1"/>
      </w:pPr>
      <w:r>
        <w:t>The three simple strategies</w:t>
      </w:r>
    </w:p>
    <w:p>
      <w:pPr>
        <w:pStyle w:val="Heading2"/>
      </w:pPr>
      <w:r>
        <w:t>S1. Save Costco first</w:t>
      </w:r>
    </w:p>
    <w:p>
      <w:pPr>
        <w:pStyle w:val="ListBullet"/>
      </w:pPr>
      <w:r>
        <w:t>The move: no new UK channel until Costco UK has 12 weeks of cover on bovine and three in one. Every UK hour goes to the APHA answer and the UK maker slots.</w:t>
      </w:r>
    </w:p>
    <w:p>
      <w:pPr>
        <w:pStyle w:val="ListBullet"/>
      </w:pPr>
      <w:r>
        <w:t>Why it works: Costco UK is the base; a third miss risks the account and at least 3 million of reorders.</w:t>
      </w:r>
      <w:r>
        <w:rPr>
          <w:color w:val="6B6B6B"/>
          <w:sz w:val="16"/>
        </w:rPr>
        <w:t xml:space="preserve"> [30, 31]</w:t>
      </w:r>
    </w:p>
    <w:p>
      <w:pPr>
        <w:pStyle w:val="ListBullet"/>
      </w:pPr>
      <w:r>
        <w:t>First three actions: send the APHA questions (target 6 Nov); place POs for the IWB and Nutra Direct slots and the jars; start a weekly cover report to Aaron, including the 14 bovine pallets and 60 three in one pallets still without a maker.</w:t>
      </w:r>
    </w:p>
    <w:p>
      <w:pPr>
        <w:pStyle w:val="ListBullet"/>
      </w:pPr>
      <w:r>
        <w:t>The one number: weeks of cover at Costco UK, by SKU.</w:t>
      </w:r>
    </w:p>
    <w:p>
      <w:pPr>
        <w:pStyle w:val="ListBullet"/>
      </w:pPr>
      <w:r>
        <w:t>What kills it: Costco discontinues anyway, or the UK makers miss again. Then move to C3.</w:t>
      </w:r>
    </w:p>
    <w:p>
      <w:pPr>
        <w:pStyle w:val="Heading2"/>
      </w:pPr>
      <w:r>
        <w:t>S2. One hero on Amazon UK</w:t>
      </w:r>
    </w:p>
    <w:p>
      <w:pPr>
        <w:pStyle w:val="ListBullet"/>
      </w:pPr>
      <w:r>
        <w:t>The move: list one UK made collagen (or O1, if exempt) on Amazon UK from a UK 3PL. Nothing else online.</w:t>
      </w:r>
    </w:p>
    <w:p>
      <w:pPr>
        <w:pStyle w:val="ListBullet"/>
      </w:pPr>
      <w:r>
        <w:t>Why it works: Amazon UK is the biggest supplement channel we can open ourselves: about €1.09bn in 2025 (vendor estimate).</w:t>
      </w:r>
      <w:r>
        <w:rPr>
          <w:color w:val="6B6B6B"/>
          <w:sz w:val="16"/>
        </w:rPr>
        <w:t xml:space="preserve"> [13]</w:t>
      </w:r>
    </w:p>
    <w:p>
      <w:pPr>
        <w:pStyle w:val="ListBullet"/>
      </w:pPr>
      <w:r>
        <w:t>First three actions: start the compliance pack (about 5 to 6 months); put the UK importer address on pack; build the listing with subscribe and save.</w:t>
      </w:r>
      <w:r>
        <w:rPr>
          <w:color w:val="6B6B6B"/>
          <w:sz w:val="16"/>
        </w:rPr>
        <w:t xml:space="preserve"> [8, 32]</w:t>
      </w:r>
    </w:p>
    <w:p>
      <w:pPr>
        <w:pStyle w:val="ListBullet"/>
      </w:pPr>
      <w:r>
        <w:t>The one number: units a day, and the repeat share.</w:t>
      </w:r>
    </w:p>
    <w:p>
      <w:pPr>
        <w:pStyle w:val="ListBullet"/>
      </w:pPr>
      <w:r>
        <w:t>What kills it: under 10 units a day after 90 days of ads.</w:t>
      </w:r>
    </w:p>
    <w:p>
      <w:pPr>
        <w:pStyle w:val="Heading2"/>
      </w:pPr>
      <w:r>
        <w:t>S3. Two premium London shelves</w:t>
      </w:r>
    </w:p>
    <w:p>
      <w:pPr>
        <w:pStyle w:val="ListBullet"/>
      </w:pPr>
      <w:r>
        <w:t>The move: land O1 at WFM UK and pitch Healf, from shared stock, with no dedicated run. Use both as proof for later pitches. If C3 runs, this sits inside it.</w:t>
      </w:r>
    </w:p>
    <w:p>
      <w:pPr>
        <w:pStyle w:val="ListBullet"/>
      </w:pPr>
      <w:r>
        <w:t>Why it works: Catherine asked twice; Healf gave AG1 its first UK shelf. Small, cheap and visible.</w:t>
      </w:r>
      <w:r>
        <w:rPr>
          <w:color w:val="6B6B6B"/>
          <w:sz w:val="16"/>
        </w:rPr>
        <w:t xml:space="preserve"> [18, 34]</w:t>
      </w:r>
    </w:p>
    <w:p>
      <w:pPr>
        <w:pStyle w:val="ListBullet"/>
      </w:pPr>
      <w:r>
        <w:t>First three actions: send Catherine the reply and line form; book a Healf intro; get the APHA answer on O1.</w:t>
      </w:r>
    </w:p>
    <w:p>
      <w:pPr>
        <w:pStyle w:val="ListBullet"/>
      </w:pPr>
      <w:r>
        <w:t>The one number: units per store per week at WFM by week 12.</w:t>
      </w:r>
    </w:p>
    <w:p>
      <w:pPr>
        <w:pStyle w:val="ListBullet"/>
      </w:pPr>
      <w:r>
        <w:t>What kills it: under 1 unit per store per week after 12 weeks, or O1 cannot enter GB.</w:t>
      </w:r>
    </w:p>
    <w:p>
      <w:pPr>
        <w:pStyle w:val="Heading1"/>
      </w:pPr>
      <w:r>
        <w:t>How they compare</w:t>
      </w:r>
    </w:p>
    <w:p>
      <w:pPr>
        <w:pStyle w:val="ListBullet"/>
      </w:pPr>
      <w:r>
        <w:t>Scores run 1 to 5; 5 is best on every column (for cash, supply, compliance and team load, 5 means lowest risk or load). Columns: speed to impact; revenue kept or added in 12 months (protecting Costco UK counts); cash at risk; supply risk; compliance risk; team load; how easy to reverse; fit with Costco UK. Simple and complicated strategies are not alternatives; the simple ones are first moves. Scored by reasoning on the facts above (Inferred, 70%).</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2299"/>
        <w:gridCol w:w="850"/>
        <w:gridCol w:w="950"/>
        <w:gridCol w:w="800"/>
        <w:gridCol w:w="850"/>
        <w:gridCol w:w="850"/>
        <w:gridCol w:w="800"/>
        <w:gridCol w:w="800"/>
        <w:gridCol w:w="880"/>
        <w:gridCol w:w="900"/>
      </w:tblGrid>
      <w:tr>
        <w:trPr>
          <w:cantSplit w:val="true"/>
          <w:tblHeader w:val="true"/>
        </w:trPr>
        <w:tc>
          <w:tcPr>
            <w:tcW w:type="dxa" w:w="2299"/>
            <w:shd w:val="clear" w:color="auto" w:fill="F6F1E7"/>
          </w:tcPr>
          <w:p>
            <w:pPr>
              <w:spacing w:after="0"/>
            </w:pPr>
            <w:r>
              <w:rPr>
                <w:b/>
                <w:color w:val="1F4D3A"/>
                <w:sz w:val="18"/>
              </w:rPr>
              <w:t>Strategy</w:t>
            </w:r>
          </w:p>
        </w:tc>
        <w:tc>
          <w:tcPr>
            <w:tcW w:type="dxa" w:w="850"/>
            <w:shd w:val="clear" w:color="auto" w:fill="F6F1E7"/>
          </w:tcPr>
          <w:p>
            <w:pPr>
              <w:spacing w:after="0"/>
            </w:pPr>
            <w:r>
              <w:rPr>
                <w:b/>
                <w:color w:val="1F4D3A"/>
                <w:sz w:val="18"/>
              </w:rPr>
              <w:t>Speed</w:t>
            </w:r>
          </w:p>
        </w:tc>
        <w:tc>
          <w:tcPr>
            <w:tcW w:type="dxa" w:w="950"/>
            <w:shd w:val="clear" w:color="auto" w:fill="F6F1E7"/>
          </w:tcPr>
          <w:p>
            <w:pPr>
              <w:spacing w:after="0"/>
            </w:pPr>
            <w:r>
              <w:rPr>
                <w:b/>
                <w:color w:val="1F4D3A"/>
                <w:sz w:val="18"/>
              </w:rPr>
              <w:t>Revenue</w:t>
            </w:r>
          </w:p>
        </w:tc>
        <w:tc>
          <w:tcPr>
            <w:tcW w:type="dxa" w:w="800"/>
            <w:shd w:val="clear" w:color="auto" w:fill="F6F1E7"/>
          </w:tcPr>
          <w:p>
            <w:pPr>
              <w:spacing w:after="0"/>
            </w:pPr>
            <w:r>
              <w:rPr>
                <w:b/>
                <w:color w:val="1F4D3A"/>
                <w:sz w:val="18"/>
              </w:rPr>
              <w:t>Cash</w:t>
            </w:r>
          </w:p>
        </w:tc>
        <w:tc>
          <w:tcPr>
            <w:tcW w:type="dxa" w:w="850"/>
            <w:shd w:val="clear" w:color="auto" w:fill="F6F1E7"/>
          </w:tcPr>
          <w:p>
            <w:pPr>
              <w:spacing w:after="0"/>
            </w:pPr>
            <w:r>
              <w:rPr>
                <w:b/>
                <w:color w:val="1F4D3A"/>
                <w:sz w:val="18"/>
              </w:rPr>
              <w:t>Supply</w:t>
            </w:r>
          </w:p>
        </w:tc>
        <w:tc>
          <w:tcPr>
            <w:tcW w:type="dxa" w:w="850"/>
            <w:shd w:val="clear" w:color="auto" w:fill="F6F1E7"/>
          </w:tcPr>
          <w:p>
            <w:pPr>
              <w:spacing w:after="0"/>
            </w:pPr>
            <w:r>
              <w:rPr>
                <w:b/>
                <w:color w:val="1F4D3A"/>
                <w:sz w:val="18"/>
              </w:rPr>
              <w:t>Rules</w:t>
            </w:r>
          </w:p>
        </w:tc>
        <w:tc>
          <w:tcPr>
            <w:tcW w:type="dxa" w:w="800"/>
            <w:shd w:val="clear" w:color="auto" w:fill="F6F1E7"/>
          </w:tcPr>
          <w:p>
            <w:pPr>
              <w:spacing w:after="0"/>
            </w:pPr>
            <w:r>
              <w:rPr>
                <w:b/>
                <w:color w:val="1F4D3A"/>
                <w:sz w:val="18"/>
              </w:rPr>
              <w:t>Team</w:t>
            </w:r>
          </w:p>
        </w:tc>
        <w:tc>
          <w:tcPr>
            <w:tcW w:type="dxa" w:w="800"/>
            <w:shd w:val="clear" w:color="auto" w:fill="F6F1E7"/>
          </w:tcPr>
          <w:p>
            <w:pPr>
              <w:spacing w:after="0"/>
            </w:pPr>
            <w:r>
              <w:rPr>
                <w:b/>
                <w:color w:val="1F4D3A"/>
                <w:sz w:val="18"/>
              </w:rPr>
              <w:t>Undo</w:t>
            </w:r>
          </w:p>
        </w:tc>
        <w:tc>
          <w:tcPr>
            <w:tcW w:type="dxa" w:w="880"/>
            <w:shd w:val="clear" w:color="auto" w:fill="F6F1E7"/>
          </w:tcPr>
          <w:p>
            <w:pPr>
              <w:spacing w:after="0"/>
            </w:pPr>
            <w:r>
              <w:rPr>
                <w:b/>
                <w:color w:val="1F4D3A"/>
                <w:sz w:val="18"/>
              </w:rPr>
              <w:t>Costco</w:t>
            </w:r>
          </w:p>
        </w:tc>
        <w:tc>
          <w:tcPr>
            <w:tcW w:type="dxa" w:w="900"/>
            <w:shd w:val="clear" w:color="auto" w:fill="F6F1E7"/>
          </w:tcPr>
          <w:p>
            <w:pPr>
              <w:spacing w:after="0"/>
            </w:pPr>
            <w:r>
              <w:rPr>
                <w:b/>
                <w:color w:val="1F4D3A"/>
                <w:sz w:val="18"/>
              </w:rPr>
              <w:t>Total</w:t>
            </w:r>
          </w:p>
        </w:tc>
      </w:tr>
      <w:tr>
        <w:trPr>
          <w:cantSplit w:val="true"/>
        </w:trPr>
        <w:tc>
          <w:tcPr>
            <w:tcW w:type="dxa" w:w="2299"/>
          </w:tcPr>
          <w:p>
            <w:pPr>
              <w:spacing w:after="0"/>
            </w:pPr>
            <w:r>
              <w:rPr>
                <w:sz w:val="18"/>
              </w:rPr>
              <w:t>C1 Supply spine</w:t>
            </w:r>
          </w:p>
        </w:tc>
        <w:tc>
          <w:tcPr>
            <w:tcW w:type="dxa" w:w="850"/>
          </w:tcPr>
          <w:p>
            <w:pPr>
              <w:spacing w:after="0"/>
            </w:pPr>
            <w:r>
              <w:rPr>
                <w:sz w:val="18"/>
              </w:rPr>
              <w:t>2</w:t>
            </w:r>
          </w:p>
        </w:tc>
        <w:tc>
          <w:tcPr>
            <w:tcW w:type="dxa" w:w="950"/>
          </w:tcPr>
          <w:p>
            <w:pPr>
              <w:spacing w:after="0"/>
            </w:pPr>
            <w:r>
              <w:rPr>
                <w:sz w:val="18"/>
              </w:rPr>
              <w:t>4</w:t>
            </w:r>
          </w:p>
        </w:tc>
        <w:tc>
          <w:tcPr>
            <w:tcW w:type="dxa" w:w="800"/>
          </w:tcPr>
          <w:p>
            <w:pPr>
              <w:spacing w:after="0"/>
            </w:pPr>
            <w:r>
              <w:rPr>
                <w:sz w:val="18"/>
              </w:rPr>
              <w:t>3</w:t>
            </w:r>
          </w:p>
        </w:tc>
        <w:tc>
          <w:tcPr>
            <w:tcW w:type="dxa" w:w="850"/>
          </w:tcPr>
          <w:p>
            <w:pPr>
              <w:spacing w:after="0"/>
            </w:pPr>
            <w:r>
              <w:rPr>
                <w:sz w:val="18"/>
              </w:rPr>
              <w:t>4</w:t>
            </w:r>
          </w:p>
        </w:tc>
        <w:tc>
          <w:tcPr>
            <w:tcW w:type="dxa" w:w="850"/>
          </w:tcPr>
          <w:p>
            <w:pPr>
              <w:spacing w:after="0"/>
            </w:pPr>
            <w:r>
              <w:rPr>
                <w:sz w:val="18"/>
              </w:rPr>
              <w:t>4</w:t>
            </w:r>
          </w:p>
        </w:tc>
        <w:tc>
          <w:tcPr>
            <w:tcW w:type="dxa" w:w="800"/>
          </w:tcPr>
          <w:p>
            <w:pPr>
              <w:spacing w:after="0"/>
            </w:pPr>
            <w:r>
              <w:rPr>
                <w:sz w:val="18"/>
              </w:rPr>
              <w:t>2</w:t>
            </w:r>
          </w:p>
        </w:tc>
        <w:tc>
          <w:tcPr>
            <w:tcW w:type="dxa" w:w="800"/>
          </w:tcPr>
          <w:p>
            <w:pPr>
              <w:spacing w:after="0"/>
            </w:pPr>
            <w:r>
              <w:rPr>
                <w:sz w:val="18"/>
              </w:rPr>
              <w:t>3</w:t>
            </w:r>
          </w:p>
        </w:tc>
        <w:tc>
          <w:tcPr>
            <w:tcW w:type="dxa" w:w="880"/>
          </w:tcPr>
          <w:p>
            <w:pPr>
              <w:spacing w:after="0"/>
            </w:pPr>
            <w:r>
              <w:rPr>
                <w:sz w:val="18"/>
              </w:rPr>
              <w:t>5</w:t>
            </w:r>
          </w:p>
        </w:tc>
        <w:tc>
          <w:tcPr>
            <w:tcW w:type="dxa" w:w="900"/>
          </w:tcPr>
          <w:p>
            <w:pPr>
              <w:spacing w:after="0"/>
            </w:pPr>
            <w:r>
              <w:rPr>
                <w:sz w:val="18"/>
              </w:rPr>
              <w:t>27</w:t>
            </w:r>
          </w:p>
        </w:tc>
      </w:tr>
      <w:tr>
        <w:trPr>
          <w:cantSplit w:val="true"/>
        </w:trPr>
        <w:tc>
          <w:tcPr>
            <w:tcW w:type="dxa" w:w="2299"/>
          </w:tcPr>
          <w:p>
            <w:pPr>
              <w:spacing w:after="0"/>
            </w:pPr>
            <w:r>
              <w:rPr>
                <w:sz w:val="18"/>
              </w:rPr>
              <w:t>C2 Demand engine</w:t>
            </w:r>
          </w:p>
        </w:tc>
        <w:tc>
          <w:tcPr>
            <w:tcW w:type="dxa" w:w="850"/>
          </w:tcPr>
          <w:p>
            <w:pPr>
              <w:spacing w:after="0"/>
            </w:pPr>
            <w:r>
              <w:rPr>
                <w:sz w:val="18"/>
              </w:rPr>
              <w:t>2</w:t>
            </w:r>
          </w:p>
        </w:tc>
        <w:tc>
          <w:tcPr>
            <w:tcW w:type="dxa" w:w="950"/>
          </w:tcPr>
          <w:p>
            <w:pPr>
              <w:spacing w:after="0"/>
            </w:pPr>
            <w:r>
              <w:rPr>
                <w:sz w:val="18"/>
              </w:rPr>
              <w:t>3</w:t>
            </w:r>
          </w:p>
        </w:tc>
        <w:tc>
          <w:tcPr>
            <w:tcW w:type="dxa" w:w="800"/>
          </w:tcPr>
          <w:p>
            <w:pPr>
              <w:spacing w:after="0"/>
            </w:pPr>
            <w:r>
              <w:rPr>
                <w:sz w:val="18"/>
              </w:rPr>
              <w:t>1</w:t>
            </w:r>
          </w:p>
        </w:tc>
        <w:tc>
          <w:tcPr>
            <w:tcW w:type="dxa" w:w="850"/>
          </w:tcPr>
          <w:p>
            <w:pPr>
              <w:spacing w:after="0"/>
            </w:pPr>
            <w:r>
              <w:rPr>
                <w:sz w:val="18"/>
              </w:rPr>
              <w:t>2</w:t>
            </w:r>
          </w:p>
        </w:tc>
        <w:tc>
          <w:tcPr>
            <w:tcW w:type="dxa" w:w="850"/>
          </w:tcPr>
          <w:p>
            <w:pPr>
              <w:spacing w:after="0"/>
            </w:pPr>
            <w:r>
              <w:rPr>
                <w:sz w:val="18"/>
              </w:rPr>
              <w:t>2</w:t>
            </w:r>
          </w:p>
        </w:tc>
        <w:tc>
          <w:tcPr>
            <w:tcW w:type="dxa" w:w="800"/>
          </w:tcPr>
          <w:p>
            <w:pPr>
              <w:spacing w:after="0"/>
            </w:pPr>
            <w:r>
              <w:rPr>
                <w:sz w:val="18"/>
              </w:rPr>
              <w:t>1</w:t>
            </w:r>
          </w:p>
        </w:tc>
        <w:tc>
          <w:tcPr>
            <w:tcW w:type="dxa" w:w="800"/>
          </w:tcPr>
          <w:p>
            <w:pPr>
              <w:spacing w:after="0"/>
            </w:pPr>
            <w:r>
              <w:rPr>
                <w:sz w:val="18"/>
              </w:rPr>
              <w:t>3</w:t>
            </w:r>
          </w:p>
        </w:tc>
        <w:tc>
          <w:tcPr>
            <w:tcW w:type="dxa" w:w="880"/>
          </w:tcPr>
          <w:p>
            <w:pPr>
              <w:spacing w:after="0"/>
            </w:pPr>
            <w:r>
              <w:rPr>
                <w:sz w:val="18"/>
              </w:rPr>
              <w:t>2</w:t>
            </w:r>
          </w:p>
        </w:tc>
        <w:tc>
          <w:tcPr>
            <w:tcW w:type="dxa" w:w="900"/>
          </w:tcPr>
          <w:p>
            <w:pPr>
              <w:spacing w:after="0"/>
            </w:pPr>
            <w:r>
              <w:rPr>
                <w:sz w:val="18"/>
              </w:rPr>
              <w:t>16</w:t>
            </w:r>
          </w:p>
        </w:tc>
      </w:tr>
      <w:tr>
        <w:trPr>
          <w:cantSplit w:val="true"/>
        </w:trPr>
        <w:tc>
          <w:tcPr>
            <w:tcW w:type="dxa" w:w="2299"/>
          </w:tcPr>
          <w:p>
            <w:pPr>
              <w:spacing w:after="0"/>
            </w:pPr>
            <w:r>
              <w:rPr>
                <w:sz w:val="18"/>
              </w:rPr>
              <w:t>C3 Partner model</w:t>
            </w:r>
          </w:p>
        </w:tc>
        <w:tc>
          <w:tcPr>
            <w:tcW w:type="dxa" w:w="850"/>
          </w:tcPr>
          <w:p>
            <w:pPr>
              <w:spacing w:after="0"/>
            </w:pPr>
            <w:r>
              <w:rPr>
                <w:sz w:val="18"/>
              </w:rPr>
              <w:t>3</w:t>
            </w:r>
          </w:p>
        </w:tc>
        <w:tc>
          <w:tcPr>
            <w:tcW w:type="dxa" w:w="950"/>
          </w:tcPr>
          <w:p>
            <w:pPr>
              <w:spacing w:after="0"/>
            </w:pPr>
            <w:r>
              <w:rPr>
                <w:sz w:val="18"/>
              </w:rPr>
              <w:t>3</w:t>
            </w:r>
          </w:p>
        </w:tc>
        <w:tc>
          <w:tcPr>
            <w:tcW w:type="dxa" w:w="800"/>
          </w:tcPr>
          <w:p>
            <w:pPr>
              <w:spacing w:after="0"/>
            </w:pPr>
            <w:r>
              <w:rPr>
                <w:sz w:val="18"/>
              </w:rPr>
              <w:t>4</w:t>
            </w:r>
          </w:p>
        </w:tc>
        <w:tc>
          <w:tcPr>
            <w:tcW w:type="dxa" w:w="850"/>
          </w:tcPr>
          <w:p>
            <w:pPr>
              <w:spacing w:after="0"/>
            </w:pPr>
            <w:r>
              <w:rPr>
                <w:sz w:val="18"/>
              </w:rPr>
              <w:t>3</w:t>
            </w:r>
          </w:p>
        </w:tc>
        <w:tc>
          <w:tcPr>
            <w:tcW w:type="dxa" w:w="850"/>
          </w:tcPr>
          <w:p>
            <w:pPr>
              <w:spacing w:after="0"/>
            </w:pPr>
            <w:r>
              <w:rPr>
                <w:sz w:val="18"/>
              </w:rPr>
              <w:t>4</w:t>
            </w:r>
          </w:p>
        </w:tc>
        <w:tc>
          <w:tcPr>
            <w:tcW w:type="dxa" w:w="800"/>
          </w:tcPr>
          <w:p>
            <w:pPr>
              <w:spacing w:after="0"/>
            </w:pPr>
            <w:r>
              <w:rPr>
                <w:sz w:val="18"/>
              </w:rPr>
              <w:t>4</w:t>
            </w:r>
          </w:p>
        </w:tc>
        <w:tc>
          <w:tcPr>
            <w:tcW w:type="dxa" w:w="800"/>
          </w:tcPr>
          <w:p>
            <w:pPr>
              <w:spacing w:after="0"/>
            </w:pPr>
            <w:r>
              <w:rPr>
                <w:sz w:val="18"/>
              </w:rPr>
              <w:t>3</w:t>
            </w:r>
          </w:p>
        </w:tc>
        <w:tc>
          <w:tcPr>
            <w:tcW w:type="dxa" w:w="880"/>
          </w:tcPr>
          <w:p>
            <w:pPr>
              <w:spacing w:after="0"/>
            </w:pPr>
            <w:r>
              <w:rPr>
                <w:sz w:val="18"/>
              </w:rPr>
              <w:t>3</w:t>
            </w:r>
          </w:p>
        </w:tc>
        <w:tc>
          <w:tcPr>
            <w:tcW w:type="dxa" w:w="900"/>
          </w:tcPr>
          <w:p>
            <w:pPr>
              <w:spacing w:after="0"/>
            </w:pPr>
            <w:r>
              <w:rPr>
                <w:sz w:val="18"/>
              </w:rPr>
              <w:t>27</w:t>
            </w:r>
          </w:p>
        </w:tc>
      </w:tr>
      <w:tr>
        <w:trPr>
          <w:cantSplit w:val="true"/>
        </w:trPr>
        <w:tc>
          <w:tcPr>
            <w:tcW w:type="dxa" w:w="2299"/>
          </w:tcPr>
          <w:p>
            <w:pPr>
              <w:spacing w:after="0"/>
            </w:pPr>
            <w:r>
              <w:rPr>
                <w:sz w:val="18"/>
              </w:rPr>
              <w:t>S1 Save Costco first</w:t>
            </w:r>
          </w:p>
        </w:tc>
        <w:tc>
          <w:tcPr>
            <w:tcW w:type="dxa" w:w="850"/>
          </w:tcPr>
          <w:p>
            <w:pPr>
              <w:spacing w:after="0"/>
            </w:pPr>
            <w:r>
              <w:rPr>
                <w:sz w:val="18"/>
              </w:rPr>
              <w:t>4</w:t>
            </w:r>
          </w:p>
        </w:tc>
        <w:tc>
          <w:tcPr>
            <w:tcW w:type="dxa" w:w="950"/>
          </w:tcPr>
          <w:p>
            <w:pPr>
              <w:spacing w:after="0"/>
            </w:pPr>
            <w:r>
              <w:rPr>
                <w:sz w:val="18"/>
              </w:rPr>
              <w:t>4</w:t>
            </w:r>
          </w:p>
        </w:tc>
        <w:tc>
          <w:tcPr>
            <w:tcW w:type="dxa" w:w="800"/>
          </w:tcPr>
          <w:p>
            <w:pPr>
              <w:spacing w:after="0"/>
            </w:pPr>
            <w:r>
              <w:rPr>
                <w:sz w:val="18"/>
              </w:rPr>
              <w:t>4</w:t>
            </w:r>
          </w:p>
        </w:tc>
        <w:tc>
          <w:tcPr>
            <w:tcW w:type="dxa" w:w="850"/>
          </w:tcPr>
          <w:p>
            <w:pPr>
              <w:spacing w:after="0"/>
            </w:pPr>
            <w:r>
              <w:rPr>
                <w:sz w:val="18"/>
              </w:rPr>
              <w:t>4</w:t>
            </w:r>
          </w:p>
        </w:tc>
        <w:tc>
          <w:tcPr>
            <w:tcW w:type="dxa" w:w="850"/>
          </w:tcPr>
          <w:p>
            <w:pPr>
              <w:spacing w:after="0"/>
            </w:pPr>
            <w:r>
              <w:rPr>
                <w:sz w:val="18"/>
              </w:rPr>
              <w:t>4</w:t>
            </w:r>
          </w:p>
        </w:tc>
        <w:tc>
          <w:tcPr>
            <w:tcW w:type="dxa" w:w="800"/>
          </w:tcPr>
          <w:p>
            <w:pPr>
              <w:spacing w:after="0"/>
            </w:pPr>
            <w:r>
              <w:rPr>
                <w:sz w:val="18"/>
              </w:rPr>
              <w:t>3</w:t>
            </w:r>
          </w:p>
        </w:tc>
        <w:tc>
          <w:tcPr>
            <w:tcW w:type="dxa" w:w="800"/>
          </w:tcPr>
          <w:p>
            <w:pPr>
              <w:spacing w:after="0"/>
            </w:pPr>
            <w:r>
              <w:rPr>
                <w:sz w:val="18"/>
              </w:rPr>
              <w:t>5</w:t>
            </w:r>
          </w:p>
        </w:tc>
        <w:tc>
          <w:tcPr>
            <w:tcW w:type="dxa" w:w="880"/>
          </w:tcPr>
          <w:p>
            <w:pPr>
              <w:spacing w:after="0"/>
            </w:pPr>
            <w:r>
              <w:rPr>
                <w:sz w:val="18"/>
              </w:rPr>
              <w:t>5</w:t>
            </w:r>
          </w:p>
        </w:tc>
        <w:tc>
          <w:tcPr>
            <w:tcW w:type="dxa" w:w="900"/>
          </w:tcPr>
          <w:p>
            <w:pPr>
              <w:spacing w:after="0"/>
            </w:pPr>
            <w:r>
              <w:rPr>
                <w:sz w:val="18"/>
              </w:rPr>
              <w:t>33</w:t>
            </w:r>
          </w:p>
        </w:tc>
      </w:tr>
      <w:tr>
        <w:trPr>
          <w:cantSplit w:val="true"/>
        </w:trPr>
        <w:tc>
          <w:tcPr>
            <w:tcW w:type="dxa" w:w="2299"/>
          </w:tcPr>
          <w:p>
            <w:pPr>
              <w:spacing w:after="0"/>
            </w:pPr>
            <w:r>
              <w:rPr>
                <w:sz w:val="18"/>
              </w:rPr>
              <w:t>S2 Amazon hero</w:t>
            </w:r>
          </w:p>
        </w:tc>
        <w:tc>
          <w:tcPr>
            <w:tcW w:type="dxa" w:w="850"/>
          </w:tcPr>
          <w:p>
            <w:pPr>
              <w:spacing w:after="0"/>
            </w:pPr>
            <w:r>
              <w:rPr>
                <w:sz w:val="18"/>
              </w:rPr>
              <w:t>2</w:t>
            </w:r>
          </w:p>
        </w:tc>
        <w:tc>
          <w:tcPr>
            <w:tcW w:type="dxa" w:w="950"/>
          </w:tcPr>
          <w:p>
            <w:pPr>
              <w:spacing w:after="0"/>
            </w:pPr>
            <w:r>
              <w:rPr>
                <w:sz w:val="18"/>
              </w:rPr>
              <w:t>2</w:t>
            </w:r>
          </w:p>
        </w:tc>
        <w:tc>
          <w:tcPr>
            <w:tcW w:type="dxa" w:w="800"/>
          </w:tcPr>
          <w:p>
            <w:pPr>
              <w:spacing w:after="0"/>
            </w:pPr>
            <w:r>
              <w:rPr>
                <w:sz w:val="18"/>
              </w:rPr>
              <w:t>3</w:t>
            </w:r>
          </w:p>
        </w:tc>
        <w:tc>
          <w:tcPr>
            <w:tcW w:type="dxa" w:w="850"/>
          </w:tcPr>
          <w:p>
            <w:pPr>
              <w:spacing w:after="0"/>
            </w:pPr>
            <w:r>
              <w:rPr>
                <w:sz w:val="18"/>
              </w:rPr>
              <w:t>3</w:t>
            </w:r>
          </w:p>
        </w:tc>
        <w:tc>
          <w:tcPr>
            <w:tcW w:type="dxa" w:w="850"/>
          </w:tcPr>
          <w:p>
            <w:pPr>
              <w:spacing w:after="0"/>
            </w:pPr>
            <w:r>
              <w:rPr>
                <w:sz w:val="18"/>
              </w:rPr>
              <w:t>3</w:t>
            </w:r>
          </w:p>
        </w:tc>
        <w:tc>
          <w:tcPr>
            <w:tcW w:type="dxa" w:w="800"/>
          </w:tcPr>
          <w:p>
            <w:pPr>
              <w:spacing w:after="0"/>
            </w:pPr>
            <w:r>
              <w:rPr>
                <w:sz w:val="18"/>
              </w:rPr>
              <w:t>3</w:t>
            </w:r>
          </w:p>
        </w:tc>
        <w:tc>
          <w:tcPr>
            <w:tcW w:type="dxa" w:w="800"/>
          </w:tcPr>
          <w:p>
            <w:pPr>
              <w:spacing w:after="0"/>
            </w:pPr>
            <w:r>
              <w:rPr>
                <w:sz w:val="18"/>
              </w:rPr>
              <w:t>4</w:t>
            </w:r>
          </w:p>
        </w:tc>
        <w:tc>
          <w:tcPr>
            <w:tcW w:type="dxa" w:w="880"/>
          </w:tcPr>
          <w:p>
            <w:pPr>
              <w:spacing w:after="0"/>
            </w:pPr>
            <w:r>
              <w:rPr>
                <w:sz w:val="18"/>
              </w:rPr>
              <w:t>3</w:t>
            </w:r>
          </w:p>
        </w:tc>
        <w:tc>
          <w:tcPr>
            <w:tcW w:type="dxa" w:w="900"/>
          </w:tcPr>
          <w:p>
            <w:pPr>
              <w:spacing w:after="0"/>
            </w:pPr>
            <w:r>
              <w:rPr>
                <w:sz w:val="18"/>
              </w:rPr>
              <w:t>23</w:t>
            </w:r>
          </w:p>
        </w:tc>
      </w:tr>
      <w:tr>
        <w:trPr>
          <w:cantSplit w:val="true"/>
        </w:trPr>
        <w:tc>
          <w:tcPr>
            <w:tcW w:type="dxa" w:w="2299"/>
          </w:tcPr>
          <w:p>
            <w:pPr>
              <w:spacing w:after="0"/>
            </w:pPr>
            <w:r>
              <w:rPr>
                <w:sz w:val="18"/>
              </w:rPr>
              <w:t>S3 London shelves</w:t>
            </w:r>
          </w:p>
        </w:tc>
        <w:tc>
          <w:tcPr>
            <w:tcW w:type="dxa" w:w="850"/>
          </w:tcPr>
          <w:p>
            <w:pPr>
              <w:spacing w:after="0"/>
            </w:pPr>
            <w:r>
              <w:rPr>
                <w:sz w:val="18"/>
              </w:rPr>
              <w:t>4</w:t>
            </w:r>
          </w:p>
        </w:tc>
        <w:tc>
          <w:tcPr>
            <w:tcW w:type="dxa" w:w="950"/>
          </w:tcPr>
          <w:p>
            <w:pPr>
              <w:spacing w:after="0"/>
            </w:pPr>
            <w:r>
              <w:rPr>
                <w:sz w:val="18"/>
              </w:rPr>
              <w:t>1</w:t>
            </w:r>
          </w:p>
        </w:tc>
        <w:tc>
          <w:tcPr>
            <w:tcW w:type="dxa" w:w="800"/>
          </w:tcPr>
          <w:p>
            <w:pPr>
              <w:spacing w:after="0"/>
            </w:pPr>
            <w:r>
              <w:rPr>
                <w:sz w:val="18"/>
              </w:rPr>
              <w:t>5</w:t>
            </w:r>
          </w:p>
        </w:tc>
        <w:tc>
          <w:tcPr>
            <w:tcW w:type="dxa" w:w="850"/>
          </w:tcPr>
          <w:p>
            <w:pPr>
              <w:spacing w:after="0"/>
            </w:pPr>
            <w:r>
              <w:rPr>
                <w:sz w:val="18"/>
              </w:rPr>
              <w:t>3</w:t>
            </w:r>
          </w:p>
        </w:tc>
        <w:tc>
          <w:tcPr>
            <w:tcW w:type="dxa" w:w="850"/>
          </w:tcPr>
          <w:p>
            <w:pPr>
              <w:spacing w:after="0"/>
            </w:pPr>
            <w:r>
              <w:rPr>
                <w:sz w:val="18"/>
              </w:rPr>
              <w:t>3</w:t>
            </w:r>
          </w:p>
        </w:tc>
        <w:tc>
          <w:tcPr>
            <w:tcW w:type="dxa" w:w="800"/>
          </w:tcPr>
          <w:p>
            <w:pPr>
              <w:spacing w:after="0"/>
            </w:pPr>
            <w:r>
              <w:rPr>
                <w:sz w:val="18"/>
              </w:rPr>
              <w:t>4</w:t>
            </w:r>
          </w:p>
        </w:tc>
        <w:tc>
          <w:tcPr>
            <w:tcW w:type="dxa" w:w="800"/>
          </w:tcPr>
          <w:p>
            <w:pPr>
              <w:spacing w:after="0"/>
            </w:pPr>
            <w:r>
              <w:rPr>
                <w:sz w:val="18"/>
              </w:rPr>
              <w:t>5</w:t>
            </w:r>
          </w:p>
        </w:tc>
        <w:tc>
          <w:tcPr>
            <w:tcW w:type="dxa" w:w="880"/>
          </w:tcPr>
          <w:p>
            <w:pPr>
              <w:spacing w:after="0"/>
            </w:pPr>
            <w:r>
              <w:rPr>
                <w:sz w:val="18"/>
              </w:rPr>
              <w:t>3</w:t>
            </w:r>
          </w:p>
        </w:tc>
        <w:tc>
          <w:tcPr>
            <w:tcW w:type="dxa" w:w="900"/>
          </w:tcPr>
          <w:p>
            <w:pPr>
              <w:spacing w:after="0"/>
            </w:pPr>
            <w:r>
              <w:rPr>
                <w:sz w:val="18"/>
              </w:rPr>
              <w:t>28</w:t>
            </w:r>
          </w:p>
        </w:tc>
      </w:tr>
    </w:tbl>
    <w:p>
      <w:pPr>
        <w:spacing w:after="0"/>
      </w:pPr>
    </w:p>
    <w:p>
      <w:pPr>
        <w:pStyle w:val="Heading2"/>
      </w:pPr>
      <w:r>
        <w:t>Recommendation</w:t>
      </w:r>
    </w:p>
    <w:p>
      <w:pPr>
        <w:pStyle w:val="ListBullet"/>
      </w:pPr>
      <w:r>
        <w:t>Now (Nov to Dec 2026): S1. It is also C1 phase 0, so nothing is wasted. Send the APHA questions by 6 Nov (target).</w:t>
      </w:r>
    </w:p>
    <w:p>
      <w:pPr>
        <w:pStyle w:val="ListBullet"/>
      </w:pPr>
      <w:r>
        <w:t>Backbone (2027): C1. Supply first, then small UK runs for new channels.</w:t>
      </w:r>
    </w:p>
    <w:p>
      <w:pPr>
        <w:pStyle w:val="ListBullet"/>
      </w:pPr>
      <w:r>
        <w:t>Specialty: C3 in parallel, with S3 inside it. Ask Catherine about Dundas, reopen Kinetic, brief CLF; the partner carries WFM, Planet Organic, Healf and independents while the team is stretched. One owner for those doors.</w:t>
      </w:r>
    </w:p>
    <w:p>
      <w:pPr>
        <w:pStyle w:val="ListBullet"/>
      </w:pPr>
      <w:r>
        <w:t>Online: S2 once there are 12 weeks of UK stock, aiming for Amazon UK in Q2 2027. It scores lower than S3 on its own, but it is the only route to tens of thousands of units that we control, and its compliance clock (5 to 6 months) has to start now.</w:t>
      </w:r>
    </w:p>
    <w:p>
      <w:pPr>
        <w:pStyle w:val="ListBullet"/>
      </w:pPr>
      <w:r>
        <w:t>Later: C2's TikTok and H&amp;B exclusive play only after the Q3 2027 gate (30 units a day on Amazon for 12 weeks, with repeat purchase).</w:t>
      </w:r>
    </w:p>
    <w:p>
      <w:pPr>
        <w:pStyle w:val="ListBullet"/>
      </w:pPr>
      <w:r>
        <w:t>Why this order: it protects the money we have before chasing money we do not, and it fixes the one thing that failed last time. C2 and C3 both need C1 phase 0 first.</w:t>
      </w:r>
    </w:p>
    <w:p>
      <w:pPr>
        <w:pStyle w:val="ListBullet"/>
      </w:pPr>
      <w:r>
        <w:t>What this does not include: revenue and cash figures in pounds. Organika prices and costs sit in the pricing workbook; apply them to the unit ranges above before Aaron approves any phase beyond phase 0.</w:t>
      </w:r>
    </w:p>
    <w:p>
      <w:pPr>
        <w:pStyle w:val="Heading1"/>
      </w:pPr>
      <w:r>
        <w:t>Sources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500"/>
        <w:gridCol w:w="5600"/>
        <w:gridCol w:w="3879"/>
      </w:tblGrid>
      <w:tr>
        <w:trPr>
          <w:cantSplit w:val="true"/>
          <w:tblHeader w:val="true"/>
        </w:trPr>
        <w:tc>
          <w:tcPr>
            <w:tcW w:type="dxa" w:w="500"/>
            <w:shd w:val="clear" w:color="auto" w:fill="F6F1E7"/>
          </w:tcPr>
          <w:p>
            <w:pPr>
              <w:spacing w:after="0"/>
            </w:pPr>
            <w:r>
              <w:rPr>
                <w:b/>
                <w:color w:val="1F4D3A"/>
                <w:sz w:val="18"/>
              </w:rPr>
              <w:t>#</w:t>
            </w:r>
          </w:p>
        </w:tc>
        <w:tc>
          <w:tcPr>
            <w:tcW w:type="dxa" w:w="5600"/>
            <w:shd w:val="clear" w:color="auto" w:fill="F6F1E7"/>
          </w:tcPr>
          <w:p>
            <w:pPr>
              <w:spacing w:after="0"/>
            </w:pPr>
            <w:r>
              <w:rPr>
                <w:b/>
                <w:color w:val="1F4D3A"/>
                <w:sz w:val="18"/>
              </w:rPr>
              <w:t>Source</w:t>
            </w:r>
          </w:p>
        </w:tc>
        <w:tc>
          <w:tcPr>
            <w:tcW w:type="dxa" w:w="3879"/>
            <w:shd w:val="clear" w:color="auto" w:fill="F6F1E7"/>
          </w:tcPr>
          <w:p>
            <w:pPr>
              <w:spacing w:after="0"/>
            </w:pPr>
            <w:r>
              <w:rPr>
                <w:b/>
                <w:color w:val="1F4D3A"/>
                <w:sz w:val="18"/>
              </w:rPr>
              <w:t>Status</w:t>
            </w:r>
          </w:p>
        </w:tc>
      </w:tr>
      <w:tr>
        <w:trPr>
          <w:cantSplit w:val="true"/>
        </w:trPr>
        <w:tc>
          <w:tcPr>
            <w:tcW w:type="dxa" w:w="500"/>
          </w:tcPr>
          <w:p>
            <w:pPr>
              <w:spacing w:after="0"/>
            </w:pPr>
            <w:r>
              <w:rPr>
                <w:sz w:val="18"/>
              </w:rPr>
              <w:t>1</w:t>
            </w:r>
          </w:p>
        </w:tc>
        <w:tc>
          <w:tcPr>
            <w:tcW w:type="dxa" w:w="5600"/>
          </w:tcPr>
          <w:p>
            <w:pPr>
              <w:spacing w:after="0"/>
            </w:pPr>
            <w:r>
              <w:rPr>
                <w:sz w:val="18"/>
              </w:rPr>
              <w:t>GOV.UK, import of gelatine and collagen for human consumption, IIN BLGC1 (2 Dec 2024): "an establishment approved to export to Great Britain"</w:t>
            </w:r>
          </w:p>
        </w:tc>
        <w:tc>
          <w:tcPr>
            <w:tcW w:type="dxa" w:w="3879"/>
          </w:tcPr>
          <w:p>
            <w:pPr>
              <w:spacing w:after="0"/>
            </w:pPr>
            <w:r>
              <w:rPr>
                <w:sz w:val="18"/>
              </w:rPr>
              <w:t>Verified</w:t>
            </w:r>
          </w:p>
        </w:tc>
      </w:tr>
      <w:tr>
        <w:trPr>
          <w:cantSplit w:val="true"/>
        </w:trPr>
        <w:tc>
          <w:tcPr>
            <w:tcW w:type="dxa" w:w="500"/>
          </w:tcPr>
          <w:p>
            <w:pPr>
              <w:spacing w:after="0"/>
            </w:pPr>
            <w:r>
              <w:rPr>
                <w:sz w:val="18"/>
              </w:rPr>
              <w:t>2</w:t>
            </w:r>
          </w:p>
        </w:tc>
        <w:tc>
          <w:tcPr>
            <w:tcW w:type="dxa" w:w="5600"/>
          </w:tcPr>
          <w:p>
            <w:pPr>
              <w:spacing w:after="0"/>
            </w:pPr>
            <w:r>
              <w:rPr>
                <w:sz w:val="18"/>
              </w:rPr>
              <w:t>GOV.UK, BTOM risk categories for non EU animal product imports, summary tables (1 Apr 2025): bovine from negligible or controlled BSE countries and all non bovine collagen are low risk</w:t>
            </w:r>
          </w:p>
        </w:tc>
        <w:tc>
          <w:tcPr>
            <w:tcW w:type="dxa" w:w="3879"/>
          </w:tcPr>
          <w:p>
            <w:pPr>
              <w:spacing w:after="0"/>
            </w:pPr>
            <w:r>
              <w:rPr>
                <w:sz w:val="18"/>
              </w:rPr>
              <w:t>Verified</w:t>
            </w:r>
          </w:p>
        </w:tc>
      </w:tr>
      <w:tr>
        <w:trPr>
          <w:cantSplit w:val="true"/>
        </w:trPr>
        <w:tc>
          <w:tcPr>
            <w:tcW w:type="dxa" w:w="500"/>
          </w:tcPr>
          <w:p>
            <w:pPr>
              <w:spacing w:after="0"/>
            </w:pPr>
            <w:r>
              <w:rPr>
                <w:sz w:val="18"/>
              </w:rPr>
              <w:t>3</w:t>
            </w:r>
          </w:p>
        </w:tc>
        <w:tc>
          <w:tcPr>
            <w:tcW w:type="dxa" w:w="5600"/>
          </w:tcPr>
          <w:p>
            <w:pPr>
              <w:spacing w:after="0"/>
            </w:pPr>
            <w:r>
              <w:rPr>
                <w:sz w:val="18"/>
              </w:rPr>
              <w:t>GOV.UK, importing animal products from non EU countries (28 Jan 2025): low risk needs "a commercial document", entry via a border control post</w:t>
            </w:r>
          </w:p>
        </w:tc>
        <w:tc>
          <w:tcPr>
            <w:tcW w:type="dxa" w:w="3879"/>
          </w:tcPr>
          <w:p>
            <w:pPr>
              <w:spacing w:after="0"/>
            </w:pPr>
            <w:r>
              <w:rPr>
                <w:sz w:val="18"/>
              </w:rPr>
              <w:t>Verified</w:t>
            </w:r>
          </w:p>
        </w:tc>
      </w:tr>
      <w:tr>
        <w:trPr>
          <w:cantSplit w:val="true"/>
        </w:trPr>
        <w:tc>
          <w:tcPr>
            <w:tcW w:type="dxa" w:w="500"/>
          </w:tcPr>
          <w:p>
            <w:pPr>
              <w:spacing w:after="0"/>
            </w:pPr>
            <w:r>
              <w:rPr>
                <w:sz w:val="18"/>
              </w:rPr>
              <w:t>4</w:t>
            </w:r>
          </w:p>
        </w:tc>
        <w:tc>
          <w:tcPr>
            <w:tcW w:type="dxa" w:w="5600"/>
          </w:tcPr>
          <w:p>
            <w:pPr>
              <w:spacing w:after="0"/>
            </w:pPr>
            <w:r>
              <w:rPr>
                <w:sz w:val="18"/>
              </w:rPr>
              <w:t>CFIA, United Kingdom export requirements, gelatine and collagen: GBHC431 (FA1037)</w:t>
            </w:r>
          </w:p>
        </w:tc>
        <w:tc>
          <w:tcPr>
            <w:tcW w:type="dxa" w:w="3879"/>
          </w:tcPr>
          <w:p>
            <w:pPr>
              <w:spacing w:after="0"/>
            </w:pPr>
            <w:r>
              <w:rPr>
                <w:sz w:val="18"/>
              </w:rPr>
              <w:t>Verified</w:t>
            </w:r>
          </w:p>
        </w:tc>
      </w:tr>
      <w:tr>
        <w:trPr>
          <w:cantSplit w:val="true"/>
        </w:trPr>
        <w:tc>
          <w:tcPr>
            <w:tcW w:type="dxa" w:w="500"/>
          </w:tcPr>
          <w:p>
            <w:pPr>
              <w:spacing w:after="0"/>
            </w:pPr>
            <w:r>
              <w:rPr>
                <w:sz w:val="18"/>
              </w:rPr>
              <w:t>5</w:t>
            </w:r>
          </w:p>
        </w:tc>
        <w:tc>
          <w:tcPr>
            <w:tcW w:type="dxa" w:w="5600"/>
          </w:tcPr>
          <w:p>
            <w:pPr>
              <w:spacing w:after="0"/>
            </w:pPr>
            <w:r>
              <w:rPr>
                <w:sz w:val="18"/>
              </w:rPr>
              <w:t>CFIA, United Kingdom composite products (28 Jul 2025): low risk consignments "may no longer require an export certificate"</w:t>
            </w:r>
          </w:p>
        </w:tc>
        <w:tc>
          <w:tcPr>
            <w:tcW w:type="dxa" w:w="3879"/>
          </w:tcPr>
          <w:p>
            <w:pPr>
              <w:spacing w:after="0"/>
            </w:pPr>
            <w:r>
              <w:rPr>
                <w:sz w:val="18"/>
              </w:rPr>
              <w:t>Verified</w:t>
            </w:r>
          </w:p>
        </w:tc>
      </w:tr>
      <w:tr>
        <w:trPr>
          <w:cantSplit w:val="true"/>
        </w:trPr>
        <w:tc>
          <w:tcPr>
            <w:tcW w:type="dxa" w:w="500"/>
          </w:tcPr>
          <w:p>
            <w:pPr>
              <w:spacing w:after="0"/>
            </w:pPr>
            <w:r>
              <w:rPr>
                <w:sz w:val="18"/>
              </w:rPr>
              <w:t>6</w:t>
            </w:r>
          </w:p>
        </w:tc>
        <w:tc>
          <w:tcPr>
            <w:tcW w:type="dxa" w:w="5600"/>
          </w:tcPr>
          <w:p>
            <w:pPr>
              <w:spacing w:after="0"/>
            </w:pPr>
            <w:r>
              <w:rPr>
                <w:sz w:val="18"/>
              </w:rPr>
              <w:t>GOV.UK, composite products from the EU and NI to GB (16 Apr 2025): supplements under 20% processed animal products exempt</w:t>
            </w:r>
          </w:p>
        </w:tc>
        <w:tc>
          <w:tcPr>
            <w:tcW w:type="dxa" w:w="3879"/>
          </w:tcPr>
          <w:p>
            <w:pPr>
              <w:spacing w:after="0"/>
            </w:pPr>
            <w:r>
              <w:rPr>
                <w:sz w:val="18"/>
              </w:rPr>
              <w:t>Verified (EU route; Canada To confirm)</w:t>
            </w:r>
          </w:p>
        </w:tc>
      </w:tr>
      <w:tr>
        <w:trPr>
          <w:cantSplit w:val="true"/>
        </w:trPr>
        <w:tc>
          <w:tcPr>
            <w:tcW w:type="dxa" w:w="500"/>
          </w:tcPr>
          <w:p>
            <w:pPr>
              <w:spacing w:after="0"/>
            </w:pPr>
            <w:r>
              <w:rPr>
                <w:sz w:val="18"/>
              </w:rPr>
              <w:t>7</w:t>
            </w:r>
          </w:p>
        </w:tc>
        <w:tc>
          <w:tcPr>
            <w:tcW w:type="dxa" w:w="5600"/>
          </w:tcPr>
          <w:p>
            <w:pPr>
              <w:spacing w:after="0"/>
            </w:pPr>
            <w:r>
              <w:rPr>
                <w:sz w:val="18"/>
              </w:rPr>
              <w:t>legislation.gov.uk, Decision 2007/275 Article 6 composite exemptions</w:t>
            </w:r>
          </w:p>
        </w:tc>
        <w:tc>
          <w:tcPr>
            <w:tcW w:type="dxa" w:w="3879"/>
          </w:tcPr>
          <w:p>
            <w:pPr>
              <w:spacing w:after="0"/>
            </w:pPr>
            <w:r>
              <w:rPr>
                <w:sz w:val="18"/>
              </w:rPr>
              <w:t>Verified</w:t>
            </w:r>
          </w:p>
        </w:tc>
      </w:tr>
      <w:tr>
        <w:trPr>
          <w:cantSplit w:val="true"/>
        </w:trPr>
        <w:tc>
          <w:tcPr>
            <w:tcW w:type="dxa" w:w="500"/>
          </w:tcPr>
          <w:p>
            <w:pPr>
              <w:spacing w:after="0"/>
            </w:pPr>
            <w:r>
              <w:rPr>
                <w:sz w:val="18"/>
              </w:rPr>
              <w:t>8</w:t>
            </w:r>
          </w:p>
        </w:tc>
        <w:tc>
          <w:tcPr>
            <w:tcW w:type="dxa" w:w="5600"/>
          </w:tcPr>
          <w:p>
            <w:pPr>
              <w:spacing w:after="0"/>
            </w:pPr>
            <w:r>
              <w:rPr>
                <w:sz w:val="18"/>
              </w:rPr>
              <w:t>GOV.UK, packaging and labelling (4 Sep 2026): UK address of FBO or importer required</w:t>
            </w:r>
          </w:p>
        </w:tc>
        <w:tc>
          <w:tcPr>
            <w:tcW w:type="dxa" w:w="3879"/>
          </w:tcPr>
          <w:p>
            <w:pPr>
              <w:spacing w:after="0"/>
            </w:pPr>
            <w:r>
              <w:rPr>
                <w:sz w:val="18"/>
              </w:rPr>
              <w:t>Verified</w:t>
            </w:r>
          </w:p>
        </w:tc>
      </w:tr>
      <w:tr>
        <w:trPr>
          <w:cantSplit w:val="true"/>
        </w:trPr>
        <w:tc>
          <w:tcPr>
            <w:tcW w:type="dxa" w:w="500"/>
          </w:tcPr>
          <w:p>
            <w:pPr>
              <w:spacing w:after="0"/>
            </w:pPr>
            <w:r>
              <w:rPr>
                <w:sz w:val="18"/>
              </w:rPr>
              <w:t>9</w:t>
            </w:r>
          </w:p>
        </w:tc>
        <w:tc>
          <w:tcPr>
            <w:tcW w:type="dxa" w:w="5600"/>
          </w:tcPr>
          <w:p>
            <w:pPr>
              <w:spacing w:after="0"/>
            </w:pPr>
            <w:r>
              <w:rPr>
                <w:sz w:val="18"/>
              </w:rPr>
              <w:t>GB nutrition and health claims register (19 May 2026); Regulation 432/2012 annex: vitamin C and collagen formation; magnesium and electrolyte balance</w:t>
            </w:r>
          </w:p>
        </w:tc>
        <w:tc>
          <w:tcPr>
            <w:tcW w:type="dxa" w:w="3879"/>
          </w:tcPr>
          <w:p>
            <w:pPr>
              <w:spacing w:after="0"/>
            </w:pPr>
            <w:r>
              <w:rPr>
                <w:sz w:val="18"/>
              </w:rPr>
              <w:t>Verified</w:t>
            </w:r>
          </w:p>
        </w:tc>
      </w:tr>
      <w:tr>
        <w:trPr>
          <w:cantSplit w:val="true"/>
        </w:trPr>
        <w:tc>
          <w:tcPr>
            <w:tcW w:type="dxa" w:w="500"/>
          </w:tcPr>
          <w:p>
            <w:pPr>
              <w:spacing w:after="0"/>
            </w:pPr>
            <w:r>
              <w:rPr>
                <w:sz w:val="18"/>
              </w:rPr>
              <w:t>10</w:t>
            </w:r>
          </w:p>
        </w:tc>
        <w:tc>
          <w:tcPr>
            <w:tcW w:type="dxa" w:w="5600"/>
          </w:tcPr>
          <w:p>
            <w:pPr>
              <w:spacing w:after="0"/>
            </w:pPr>
            <w:r>
              <w:rPr>
                <w:sz w:val="18"/>
              </w:rPr>
              <w:t>Committee on Toxicity, 19 May 2026 minutes, draft ashwagandha statement; Which?, 1 Jun 2026, FSA advice</w:t>
            </w:r>
          </w:p>
        </w:tc>
        <w:tc>
          <w:tcPr>
            <w:tcW w:type="dxa" w:w="3879"/>
          </w:tcPr>
          <w:p>
            <w:pPr>
              <w:spacing w:after="0"/>
            </w:pPr>
            <w:r>
              <w:rPr>
                <w:sz w:val="18"/>
              </w:rPr>
              <w:t>Verified (review not concluded)</w:t>
            </w:r>
          </w:p>
        </w:tc>
      </w:tr>
      <w:tr>
        <w:trPr>
          <w:cantSplit w:val="true"/>
        </w:trPr>
        <w:tc>
          <w:tcPr>
            <w:tcW w:type="dxa" w:w="500"/>
          </w:tcPr>
          <w:p>
            <w:pPr>
              <w:spacing w:after="0"/>
            </w:pPr>
            <w:r>
              <w:rPr>
                <w:sz w:val="18"/>
              </w:rPr>
              <w:t>11</w:t>
            </w:r>
          </w:p>
        </w:tc>
        <w:tc>
          <w:tcPr>
            <w:tcW w:type="dxa" w:w="5600"/>
          </w:tcPr>
          <w:p>
            <w:pPr>
              <w:spacing w:after="0"/>
            </w:pPr>
            <w:r>
              <w:rPr>
                <w:sz w:val="18"/>
              </w:rPr>
              <w:t>UK Trade Tariff, retrieved 30 Oct 2026: Canada 0% with proof of origin</w:t>
            </w:r>
          </w:p>
        </w:tc>
        <w:tc>
          <w:tcPr>
            <w:tcW w:type="dxa" w:w="3879"/>
          </w:tcPr>
          <w:p>
            <w:pPr>
              <w:spacing w:after="0"/>
            </w:pPr>
            <w:r>
              <w:rPr>
                <w:sz w:val="18"/>
              </w:rPr>
              <w:t>Verified</w:t>
            </w:r>
          </w:p>
        </w:tc>
      </w:tr>
      <w:tr>
        <w:trPr>
          <w:cantSplit w:val="true"/>
        </w:trPr>
        <w:tc>
          <w:tcPr>
            <w:tcW w:type="dxa" w:w="500"/>
          </w:tcPr>
          <w:p>
            <w:pPr>
              <w:spacing w:after="0"/>
            </w:pPr>
            <w:r>
              <w:rPr>
                <w:sz w:val="18"/>
              </w:rPr>
              <w:t>12</w:t>
            </w:r>
          </w:p>
        </w:tc>
        <w:tc>
          <w:tcPr>
            <w:tcW w:type="dxa" w:w="5600"/>
          </w:tcPr>
          <w:p>
            <w:pPr>
              <w:spacing w:after="0"/>
            </w:pPr>
            <w:r>
              <w:rPr>
                <w:sz w:val="18"/>
              </w:rPr>
              <w:t>Vita Manufacture, private label powder page: 500 kg powders, 1,000 kg proteins including collagen</w:t>
            </w:r>
          </w:p>
        </w:tc>
        <w:tc>
          <w:tcPr>
            <w:tcW w:type="dxa" w:w="3879"/>
          </w:tcPr>
          <w:p>
            <w:pPr>
              <w:spacing w:after="0"/>
            </w:pPr>
            <w:r>
              <w:rPr>
                <w:sz w:val="18"/>
              </w:rPr>
              <w:t>Verified</w:t>
            </w:r>
          </w:p>
        </w:tc>
      </w:tr>
      <w:tr>
        <w:trPr>
          <w:cantSplit w:val="true"/>
        </w:trPr>
        <w:tc>
          <w:tcPr>
            <w:tcW w:type="dxa" w:w="500"/>
          </w:tcPr>
          <w:p>
            <w:pPr>
              <w:spacing w:after="0"/>
            </w:pPr>
            <w:r>
              <w:rPr>
                <w:sz w:val="18"/>
              </w:rPr>
              <w:t>13</w:t>
            </w:r>
          </w:p>
        </w:tc>
        <w:tc>
          <w:tcPr>
            <w:tcW w:type="dxa" w:w="5600"/>
          </w:tcPr>
          <w:p>
            <w:pPr>
              <w:spacing w:after="0"/>
            </w:pPr>
            <w:r>
              <w:rPr>
                <w:sz w:val="18"/>
              </w:rPr>
              <w:t>Front Row Group, 11 Mar 2026: Amazon.co.uk vitamins and supplements €1.09bn in 2025, EU five up 30%</w:t>
            </w:r>
          </w:p>
        </w:tc>
        <w:tc>
          <w:tcPr>
            <w:tcW w:type="dxa" w:w="3879"/>
          </w:tcPr>
          <w:p>
            <w:pPr>
              <w:spacing w:after="0"/>
            </w:pPr>
            <w:r>
              <w:rPr>
                <w:sz w:val="18"/>
              </w:rPr>
              <w:t>Verified (vendor estimate)</w:t>
            </w:r>
          </w:p>
        </w:tc>
      </w:tr>
      <w:tr>
        <w:trPr>
          <w:cantSplit w:val="true"/>
        </w:trPr>
        <w:tc>
          <w:tcPr>
            <w:tcW w:type="dxa" w:w="500"/>
          </w:tcPr>
          <w:p>
            <w:pPr>
              <w:spacing w:after="0"/>
            </w:pPr>
            <w:r>
              <w:rPr>
                <w:sz w:val="18"/>
              </w:rPr>
              <w:t>14</w:t>
            </w:r>
          </w:p>
        </w:tc>
        <w:tc>
          <w:tcPr>
            <w:tcW w:type="dxa" w:w="5600"/>
          </w:tcPr>
          <w:p>
            <w:pPr>
              <w:spacing w:after="0"/>
            </w:pPr>
            <w:r>
              <w:rPr>
                <w:sz w:val="18"/>
              </w:rPr>
              <w:t>Holland &amp; Barrett results, Mar 2026: £981m revenue, 809 stores</w:t>
            </w:r>
          </w:p>
        </w:tc>
        <w:tc>
          <w:tcPr>
            <w:tcW w:type="dxa" w:w="3879"/>
          </w:tcPr>
          <w:p>
            <w:pPr>
              <w:spacing w:after="0"/>
            </w:pPr>
            <w:r>
              <w:rPr>
                <w:sz w:val="18"/>
              </w:rPr>
              <w:t>Verified (page summary)</w:t>
            </w:r>
          </w:p>
        </w:tc>
      </w:tr>
      <w:tr>
        <w:trPr>
          <w:cantSplit w:val="true"/>
        </w:trPr>
        <w:tc>
          <w:tcPr>
            <w:tcW w:type="dxa" w:w="500"/>
          </w:tcPr>
          <w:p>
            <w:pPr>
              <w:spacing w:after="0"/>
            </w:pPr>
            <w:r>
              <w:rPr>
                <w:sz w:val="18"/>
              </w:rPr>
              <w:t>15</w:t>
            </w:r>
          </w:p>
        </w:tc>
        <w:tc>
          <w:tcPr>
            <w:tcW w:type="dxa" w:w="5600"/>
          </w:tcPr>
          <w:p>
            <w:pPr>
              <w:spacing w:after="0"/>
            </w:pPr>
            <w:r>
              <w:rPr>
                <w:sz w:val="18"/>
              </w:rPr>
              <w:t>The Grocer: H&amp;B supplier overhaul; USN called terms "unrealistic"</w:t>
            </w:r>
          </w:p>
        </w:tc>
        <w:tc>
          <w:tcPr>
            <w:tcW w:type="dxa" w:w="3879"/>
          </w:tcPr>
          <w:p>
            <w:pPr>
              <w:spacing w:after="0"/>
            </w:pPr>
            <w:r>
              <w:rPr>
                <w:sz w:val="18"/>
              </w:rPr>
              <w:t>Verified (70%)</w:t>
            </w:r>
          </w:p>
        </w:tc>
      </w:tr>
      <w:tr>
        <w:trPr>
          <w:cantSplit w:val="true"/>
        </w:trPr>
        <w:tc>
          <w:tcPr>
            <w:tcW w:type="dxa" w:w="500"/>
          </w:tcPr>
          <w:p>
            <w:pPr>
              <w:spacing w:after="0"/>
            </w:pPr>
            <w:r>
              <w:rPr>
                <w:sz w:val="18"/>
              </w:rPr>
              <w:t>16</w:t>
            </w:r>
          </w:p>
        </w:tc>
        <w:tc>
          <w:tcPr>
            <w:tcW w:type="dxa" w:w="5600"/>
          </w:tcPr>
          <w:p>
            <w:pPr>
              <w:spacing w:after="0"/>
            </w:pPr>
            <w:r>
              <w:rPr>
                <w:sz w:val="18"/>
              </w:rPr>
              <w:t>Pharmacy Magazine, Jun 2026: Boots 1,824 stores</w:t>
            </w:r>
          </w:p>
        </w:tc>
        <w:tc>
          <w:tcPr>
            <w:tcW w:type="dxa" w:w="3879"/>
          </w:tcPr>
          <w:p>
            <w:pPr>
              <w:spacing w:after="0"/>
            </w:pPr>
            <w:r>
              <w:rPr>
                <w:sz w:val="18"/>
              </w:rPr>
              <w:t>Verified</w:t>
            </w:r>
          </w:p>
        </w:tc>
      </w:tr>
      <w:tr>
        <w:trPr>
          <w:cantSplit w:val="true"/>
        </w:trPr>
        <w:tc>
          <w:tcPr>
            <w:tcW w:type="dxa" w:w="500"/>
          </w:tcPr>
          <w:p>
            <w:pPr>
              <w:spacing w:after="0"/>
            </w:pPr>
            <w:r>
              <w:rPr>
                <w:sz w:val="18"/>
              </w:rPr>
              <w:t>17</w:t>
            </w:r>
          </w:p>
        </w:tc>
        <w:tc>
          <w:tcPr>
            <w:tcW w:type="dxa" w:w="5600"/>
          </w:tcPr>
          <w:p>
            <w:pPr>
              <w:spacing w:after="0"/>
            </w:pPr>
            <w:r>
              <w:rPr>
                <w:sz w:val="18"/>
              </w:rPr>
              <w:t>Entrepreneur UK and Retail Times: Bloom TikTok Shop UK, then H&amp;B exclusive in more than 700 stores, Jan 2026</w:t>
            </w:r>
          </w:p>
        </w:tc>
        <w:tc>
          <w:tcPr>
            <w:tcW w:type="dxa" w:w="3879"/>
          </w:tcPr>
          <w:p>
            <w:pPr>
              <w:spacing w:after="0"/>
            </w:pPr>
            <w:r>
              <w:rPr>
                <w:sz w:val="18"/>
              </w:rPr>
              <w:t>Verified</w:t>
            </w:r>
          </w:p>
        </w:tc>
      </w:tr>
      <w:tr>
        <w:trPr>
          <w:cantSplit w:val="true"/>
        </w:trPr>
        <w:tc>
          <w:tcPr>
            <w:tcW w:type="dxa" w:w="500"/>
          </w:tcPr>
          <w:p>
            <w:pPr>
              <w:spacing w:after="0"/>
            </w:pPr>
            <w:r>
              <w:rPr>
                <w:sz w:val="18"/>
              </w:rPr>
              <w:t>18</w:t>
            </w:r>
          </w:p>
        </w:tc>
        <w:tc>
          <w:tcPr>
            <w:tcW w:type="dxa" w:w="5600"/>
          </w:tcPr>
          <w:p>
            <w:pPr>
              <w:spacing w:after="0"/>
            </w:pPr>
            <w:r>
              <w:rPr>
                <w:sz w:val="18"/>
              </w:rPr>
              <w:t>Grocery Gazette, Jun 2026: AG1's first UK store presence via Healf at Selfridges</w:t>
            </w:r>
          </w:p>
        </w:tc>
        <w:tc>
          <w:tcPr>
            <w:tcW w:type="dxa" w:w="3879"/>
          </w:tcPr>
          <w:p>
            <w:pPr>
              <w:spacing w:after="0"/>
            </w:pPr>
            <w:r>
              <w:rPr>
                <w:sz w:val="18"/>
              </w:rPr>
              <w:t>Verified</w:t>
            </w:r>
          </w:p>
        </w:tc>
      </w:tr>
      <w:tr>
        <w:trPr>
          <w:cantSplit w:val="true"/>
        </w:trPr>
        <w:tc>
          <w:tcPr>
            <w:tcW w:type="dxa" w:w="500"/>
          </w:tcPr>
          <w:p>
            <w:pPr>
              <w:spacing w:after="0"/>
            </w:pPr>
            <w:r>
              <w:rPr>
                <w:sz w:val="18"/>
              </w:rPr>
              <w:t>19</w:t>
            </w:r>
          </w:p>
        </w:tc>
        <w:tc>
          <w:tcPr>
            <w:tcW w:type="dxa" w:w="5600"/>
          </w:tcPr>
          <w:p>
            <w:pPr>
              <w:spacing w:after="0"/>
            </w:pPr>
            <w:r>
              <w:rPr>
                <w:sz w:val="18"/>
              </w:rPr>
              <w:t>Vital Proteins, UK and Europe launch post, 2021</w:t>
            </w:r>
          </w:p>
        </w:tc>
        <w:tc>
          <w:tcPr>
            <w:tcW w:type="dxa" w:w="3879"/>
          </w:tcPr>
          <w:p>
            <w:pPr>
              <w:spacing w:after="0"/>
            </w:pPr>
            <w:r>
              <w:rPr>
                <w:sz w:val="18"/>
              </w:rPr>
              <w:t>Verified</w:t>
            </w:r>
          </w:p>
        </w:tc>
      </w:tr>
      <w:tr>
        <w:trPr>
          <w:cantSplit w:val="true"/>
        </w:trPr>
        <w:tc>
          <w:tcPr>
            <w:tcW w:type="dxa" w:w="500"/>
          </w:tcPr>
          <w:p>
            <w:pPr>
              <w:spacing w:after="0"/>
            </w:pPr>
            <w:r>
              <w:rPr>
                <w:sz w:val="18"/>
              </w:rPr>
              <w:t>20</w:t>
            </w:r>
          </w:p>
        </w:tc>
        <w:tc>
          <w:tcPr>
            <w:tcW w:type="dxa" w:w="5600"/>
          </w:tcPr>
          <w:p>
            <w:pPr>
              <w:spacing w:after="0"/>
            </w:pPr>
            <w:r>
              <w:rPr>
                <w:sz w:val="18"/>
              </w:rPr>
              <w:t>Natural Products Online: Kinetic introduced Garden of Life to the UK</w:t>
            </w:r>
          </w:p>
        </w:tc>
        <w:tc>
          <w:tcPr>
            <w:tcW w:type="dxa" w:w="3879"/>
          </w:tcPr>
          <w:p>
            <w:pPr>
              <w:spacing w:after="0"/>
            </w:pPr>
            <w:r>
              <w:rPr>
                <w:sz w:val="18"/>
              </w:rPr>
              <w:t>Verified (snippet, 70%)</w:t>
            </w:r>
          </w:p>
        </w:tc>
      </w:tr>
      <w:tr>
        <w:trPr>
          <w:cantSplit w:val="true"/>
        </w:trPr>
        <w:tc>
          <w:tcPr>
            <w:tcW w:type="dxa" w:w="500"/>
          </w:tcPr>
          <w:p>
            <w:pPr>
              <w:spacing w:after="0"/>
            </w:pPr>
            <w:r>
              <w:rPr>
                <w:sz w:val="18"/>
              </w:rPr>
              <w:t>21</w:t>
            </w:r>
          </w:p>
        </w:tc>
        <w:tc>
          <w:tcPr>
            <w:tcW w:type="dxa" w:w="5600"/>
          </w:tcPr>
          <w:p>
            <w:pPr>
              <w:spacing w:after="0"/>
            </w:pPr>
            <w:r>
              <w:rPr>
                <w:sz w:val="18"/>
              </w:rPr>
              <w:t>Grocery Gazette, 6 Feb 2025: Liquid Death pauses international, "no longer have production capabilities outside of the U.S."</w:t>
            </w:r>
          </w:p>
        </w:tc>
        <w:tc>
          <w:tcPr>
            <w:tcW w:type="dxa" w:w="3879"/>
          </w:tcPr>
          <w:p>
            <w:pPr>
              <w:spacing w:after="0"/>
            </w:pPr>
            <w:r>
              <w:rPr>
                <w:sz w:val="18"/>
              </w:rPr>
              <w:t>Verified</w:t>
            </w:r>
          </w:p>
        </w:tc>
      </w:tr>
      <w:tr>
        <w:trPr>
          <w:cantSplit w:val="true"/>
        </w:trPr>
        <w:tc>
          <w:tcPr>
            <w:tcW w:type="dxa" w:w="500"/>
          </w:tcPr>
          <w:p>
            <w:pPr>
              <w:spacing w:after="0"/>
            </w:pPr>
            <w:r>
              <w:rPr>
                <w:sz w:val="18"/>
              </w:rPr>
              <w:t>22</w:t>
            </w:r>
          </w:p>
        </w:tc>
        <w:tc>
          <w:tcPr>
            <w:tcW w:type="dxa" w:w="5600"/>
          </w:tcPr>
          <w:p>
            <w:pPr>
              <w:spacing w:after="0"/>
            </w:pPr>
            <w:r>
              <w:rPr>
                <w:sz w:val="18"/>
              </w:rPr>
              <w:t>The Grocer: Prime share fell from 41.2% to 10.4%</w:t>
            </w:r>
          </w:p>
        </w:tc>
        <w:tc>
          <w:tcPr>
            <w:tcW w:type="dxa" w:w="3879"/>
          </w:tcPr>
          <w:p>
            <w:pPr>
              <w:spacing w:after="0"/>
            </w:pPr>
            <w:r>
              <w:rPr>
                <w:sz w:val="18"/>
              </w:rPr>
              <w:t>Verified (snippet, 70%)</w:t>
            </w:r>
          </w:p>
        </w:tc>
      </w:tr>
      <w:tr>
        <w:trPr>
          <w:cantSplit w:val="true"/>
        </w:trPr>
        <w:tc>
          <w:tcPr>
            <w:tcW w:type="dxa" w:w="500"/>
          </w:tcPr>
          <w:p>
            <w:pPr>
              <w:spacing w:after="0"/>
            </w:pPr>
            <w:r>
              <w:rPr>
                <w:sz w:val="18"/>
              </w:rPr>
              <w:t>23</w:t>
            </w:r>
          </w:p>
        </w:tc>
        <w:tc>
          <w:tcPr>
            <w:tcW w:type="dxa" w:w="5600"/>
          </w:tcPr>
          <w:p>
            <w:pPr>
              <w:spacing w:after="0"/>
            </w:pPr>
            <w:r>
              <w:rPr>
                <w:sz w:val="18"/>
              </w:rPr>
              <w:t>Stack3d, Nov 2025: Gaspari back in the UK with UK made products</w:t>
            </w:r>
          </w:p>
        </w:tc>
        <w:tc>
          <w:tcPr>
            <w:tcW w:type="dxa" w:w="3879"/>
          </w:tcPr>
          <w:p>
            <w:pPr>
              <w:spacing w:after="0"/>
            </w:pPr>
            <w:r>
              <w:rPr>
                <w:sz w:val="18"/>
              </w:rPr>
              <w:t>Verified (70%)</w:t>
            </w:r>
          </w:p>
        </w:tc>
      </w:tr>
      <w:tr>
        <w:trPr>
          <w:cantSplit w:val="true"/>
        </w:trPr>
        <w:tc>
          <w:tcPr>
            <w:tcW w:type="dxa" w:w="500"/>
          </w:tcPr>
          <w:p>
            <w:pPr>
              <w:spacing w:after="0"/>
            </w:pPr>
            <w:r>
              <w:rPr>
                <w:sz w:val="18"/>
              </w:rPr>
              <w:t>24</w:t>
            </w:r>
          </w:p>
        </w:tc>
        <w:tc>
          <w:tcPr>
            <w:tcW w:type="dxa" w:w="5600"/>
          </w:tcPr>
          <w:p>
            <w:pPr>
              <w:spacing w:after="0"/>
            </w:pPr>
            <w:r>
              <w:rPr>
                <w:sz w:val="18"/>
              </w:rPr>
              <w:t>Stack3d, Mar 2025: Bucked Up UK formula differs</w:t>
            </w:r>
          </w:p>
        </w:tc>
        <w:tc>
          <w:tcPr>
            <w:tcW w:type="dxa" w:w="3879"/>
          </w:tcPr>
          <w:p>
            <w:pPr>
              <w:spacing w:after="0"/>
            </w:pPr>
            <w:r>
              <w:rPr>
                <w:sz w:val="18"/>
              </w:rPr>
              <w:t>Verified</w:t>
            </w:r>
          </w:p>
        </w:tc>
      </w:tr>
      <w:tr>
        <w:trPr>
          <w:cantSplit w:val="true"/>
        </w:trPr>
        <w:tc>
          <w:tcPr>
            <w:tcW w:type="dxa" w:w="500"/>
          </w:tcPr>
          <w:p>
            <w:pPr>
              <w:spacing w:after="0"/>
            </w:pPr>
            <w:r>
              <w:rPr>
                <w:sz w:val="18"/>
              </w:rPr>
              <w:t>25</w:t>
            </w:r>
          </w:p>
        </w:tc>
        <w:tc>
          <w:tcPr>
            <w:tcW w:type="dxa" w:w="5600"/>
          </w:tcPr>
          <w:p>
            <w:pPr>
              <w:spacing w:after="0"/>
            </w:pPr>
            <w:r>
              <w:rPr>
                <w:sz w:val="18"/>
              </w:rPr>
              <w:t>Unilever UK, Mar 2024; Just Drinks: Liquid I.V. UK launch and sampling</w:t>
            </w:r>
          </w:p>
        </w:tc>
        <w:tc>
          <w:tcPr>
            <w:tcW w:type="dxa" w:w="3879"/>
          </w:tcPr>
          <w:p>
            <w:pPr>
              <w:spacing w:after="0"/>
            </w:pPr>
            <w:r>
              <w:rPr>
                <w:sz w:val="18"/>
              </w:rPr>
              <w:t>Verified</w:t>
            </w:r>
          </w:p>
        </w:tc>
      </w:tr>
      <w:tr>
        <w:trPr>
          <w:cantSplit w:val="true"/>
        </w:trPr>
        <w:tc>
          <w:tcPr>
            <w:tcW w:type="dxa" w:w="500"/>
          </w:tcPr>
          <w:p>
            <w:pPr>
              <w:spacing w:after="0"/>
            </w:pPr>
            <w:r>
              <w:rPr>
                <w:sz w:val="18"/>
              </w:rPr>
              <w:t>26</w:t>
            </w:r>
          </w:p>
        </w:tc>
        <w:tc>
          <w:tcPr>
            <w:tcW w:type="dxa" w:w="5600"/>
          </w:tcPr>
          <w:p>
            <w:pPr>
              <w:spacing w:after="0"/>
            </w:pPr>
            <w:r>
              <w:rPr>
                <w:sz w:val="18"/>
              </w:rPr>
              <w:t>Retail Merchandiser: CLF Distribution, over 18,000 products, first route to market for smaller brands</w:t>
            </w:r>
          </w:p>
        </w:tc>
        <w:tc>
          <w:tcPr>
            <w:tcW w:type="dxa" w:w="3879"/>
          </w:tcPr>
          <w:p>
            <w:pPr>
              <w:spacing w:after="0"/>
            </w:pPr>
            <w:r>
              <w:rPr>
                <w:sz w:val="18"/>
              </w:rPr>
              <w:t>Verified (figures may be dated)</w:t>
            </w:r>
          </w:p>
        </w:tc>
      </w:tr>
      <w:tr>
        <w:trPr>
          <w:cantSplit w:val="true"/>
        </w:trPr>
        <w:tc>
          <w:tcPr>
            <w:tcW w:type="dxa" w:w="500"/>
          </w:tcPr>
          <w:p>
            <w:pPr>
              <w:spacing w:after="0"/>
            </w:pPr>
            <w:r>
              <w:rPr>
                <w:sz w:val="18"/>
              </w:rPr>
              <w:t>27</w:t>
            </w:r>
          </w:p>
        </w:tc>
        <w:tc>
          <w:tcPr>
            <w:tcW w:type="dxa" w:w="5600"/>
          </w:tcPr>
          <w:p>
            <w:pPr>
              <w:spacing w:after="0"/>
            </w:pPr>
            <w:r>
              <w:rPr>
                <w:sz w:val="18"/>
              </w:rPr>
              <w:t>Cosmetics Business: Kinetic Natural Products, exclusive UK and Ireland brand deals</w:t>
            </w:r>
          </w:p>
        </w:tc>
        <w:tc>
          <w:tcPr>
            <w:tcW w:type="dxa" w:w="3879"/>
          </w:tcPr>
          <w:p>
            <w:pPr>
              <w:spacing w:after="0"/>
            </w:pPr>
            <w:r>
              <w:rPr>
                <w:sz w:val="18"/>
              </w:rPr>
              <w:t>Verified (dated)</w:t>
            </w:r>
          </w:p>
        </w:tc>
      </w:tr>
      <w:tr>
        <w:trPr>
          <w:cantSplit w:val="true"/>
        </w:trPr>
        <w:tc>
          <w:tcPr>
            <w:tcW w:type="dxa" w:w="500"/>
          </w:tcPr>
          <w:p>
            <w:pPr>
              <w:spacing w:after="0"/>
            </w:pPr>
            <w:r>
              <w:rPr>
                <w:sz w:val="18"/>
              </w:rPr>
              <w:t>28</w:t>
            </w:r>
          </w:p>
        </w:tc>
        <w:tc>
          <w:tcPr>
            <w:tcW w:type="dxa" w:w="5600"/>
          </w:tcPr>
          <w:p>
            <w:pPr>
              <w:spacing w:after="0"/>
            </w:pPr>
            <w:r>
              <w:rPr>
                <w:sz w:val="18"/>
              </w:rPr>
              <w:t>Gmail: Costco UK replenishment (9 to 10 Apr, 11 to 15 Jun 2026): 27 pallets, 7,776 units; warehouses "tight"; buyer "frustrated"; 2 kg pouch test (5 May)</w:t>
            </w:r>
          </w:p>
        </w:tc>
        <w:tc>
          <w:tcPr>
            <w:tcW w:type="dxa" w:w="3879"/>
          </w:tcPr>
          <w:p>
            <w:pPr>
              <w:spacing w:after="0"/>
            </w:pPr>
            <w:r>
              <w:rPr>
                <w:sz w:val="18"/>
              </w:rPr>
              <w:t>Verified</w:t>
            </w:r>
          </w:p>
        </w:tc>
      </w:tr>
      <w:tr>
        <w:trPr>
          <w:cantSplit w:val="true"/>
        </w:trPr>
        <w:tc>
          <w:tcPr>
            <w:tcW w:type="dxa" w:w="500"/>
          </w:tcPr>
          <w:p>
            <w:pPr>
              <w:spacing w:after="0"/>
            </w:pPr>
            <w:r>
              <w:rPr>
                <w:sz w:val="18"/>
              </w:rPr>
              <w:t>29</w:t>
            </w:r>
          </w:p>
        </w:tc>
        <w:tc>
          <w:tcPr>
            <w:tcW w:type="dxa" w:w="5600"/>
          </w:tcPr>
          <w:p>
            <w:pPr>
              <w:spacing w:after="0"/>
            </w:pPr>
            <w:r>
              <w:rPr>
                <w:sz w:val="18"/>
              </w:rPr>
              <w:t>Gmail, 28 May 2026 marine collagen production status; transcript 29 Oct: "we delay by half a year"</w:t>
            </w:r>
          </w:p>
        </w:tc>
        <w:tc>
          <w:tcPr>
            <w:tcW w:type="dxa" w:w="3879"/>
          </w:tcPr>
          <w:p>
            <w:pPr>
              <w:spacing w:after="0"/>
            </w:pPr>
            <w:r>
              <w:rPr>
                <w:sz w:val="18"/>
              </w:rPr>
              <w:t>Verified</w:t>
            </w:r>
          </w:p>
        </w:tc>
      </w:tr>
      <w:tr>
        <w:trPr>
          <w:cantSplit w:val="true"/>
        </w:trPr>
        <w:tc>
          <w:tcPr>
            <w:tcW w:type="dxa" w:w="500"/>
          </w:tcPr>
          <w:p>
            <w:pPr>
              <w:spacing w:after="0"/>
            </w:pPr>
            <w:r>
              <w:rPr>
                <w:sz w:val="18"/>
              </w:rPr>
              <w:t>30</w:t>
            </w:r>
          </w:p>
        </w:tc>
        <w:tc>
          <w:tcPr>
            <w:tcW w:type="dxa" w:w="5600"/>
          </w:tcPr>
          <w:p>
            <w:pPr>
              <w:spacing w:after="0"/>
            </w:pPr>
            <w:r>
              <w:rPr>
                <w:sz w:val="18"/>
              </w:rPr>
              <w:t>Fireflies, 26 Oct 2026: Canadian route about 10%; IWB no slot; Nutra Direct about 12 weeks; UK target 8 million against 5 million</w:t>
            </w:r>
          </w:p>
        </w:tc>
        <w:tc>
          <w:tcPr>
            <w:tcW w:type="dxa" w:w="3879"/>
          </w:tcPr>
          <w:p>
            <w:pPr>
              <w:spacing w:after="0"/>
            </w:pPr>
            <w:r>
              <w:rPr>
                <w:sz w:val="18"/>
              </w:rPr>
              <w:t>Verified (transcript quotes; some summary, 70%)</w:t>
            </w:r>
          </w:p>
        </w:tc>
      </w:tr>
      <w:tr>
        <w:trPr>
          <w:cantSplit w:val="true"/>
        </w:trPr>
        <w:tc>
          <w:tcPr>
            <w:tcW w:type="dxa" w:w="500"/>
          </w:tcPr>
          <w:p>
            <w:pPr>
              <w:spacing w:after="0"/>
            </w:pPr>
            <w:r>
              <w:rPr>
                <w:sz w:val="18"/>
              </w:rPr>
              <w:t>31</w:t>
            </w:r>
          </w:p>
        </w:tc>
        <w:tc>
          <w:tcPr>
            <w:tcW w:type="dxa" w:w="5600"/>
          </w:tcPr>
          <w:p>
            <w:pPr>
              <w:spacing w:after="0"/>
            </w:pPr>
            <w:r>
              <w:rPr>
                <w:sz w:val="18"/>
              </w:rPr>
              <w:t>Fireflies, 29 Oct 2026: IWB bovine slot late Nov, about 26 pallets; jars bottleneck; three in one at risk; "three strikes"; electrolytes "not moving"</w:t>
            </w:r>
          </w:p>
        </w:tc>
        <w:tc>
          <w:tcPr>
            <w:tcW w:type="dxa" w:w="3879"/>
          </w:tcPr>
          <w:p>
            <w:pPr>
              <w:spacing w:after="0"/>
            </w:pPr>
            <w:r>
              <w:rPr>
                <w:sz w:val="18"/>
              </w:rPr>
              <w:t>Verified (mix of transcript and summary, 70%)</w:t>
            </w:r>
          </w:p>
        </w:tc>
      </w:tr>
      <w:tr>
        <w:trPr>
          <w:cantSplit w:val="true"/>
        </w:trPr>
        <w:tc>
          <w:tcPr>
            <w:tcW w:type="dxa" w:w="500"/>
          </w:tcPr>
          <w:p>
            <w:pPr>
              <w:spacing w:after="0"/>
            </w:pPr>
            <w:r>
              <w:rPr>
                <w:sz w:val="18"/>
              </w:rPr>
              <w:t>32</w:t>
            </w:r>
          </w:p>
        </w:tc>
        <w:tc>
          <w:tcPr>
            <w:tcW w:type="dxa" w:w="5600"/>
          </w:tcPr>
          <w:p>
            <w:pPr>
              <w:spacing w:after="0"/>
            </w:pPr>
            <w:r>
              <w:rPr>
                <w:sz w:val="18"/>
              </w:rPr>
              <w:t>Fireflies transcript, 23 Oct 2026: Boots relabel, about 450 units, no PO, collagen out; Amazon UK five to six months</w:t>
            </w:r>
          </w:p>
        </w:tc>
        <w:tc>
          <w:tcPr>
            <w:tcW w:type="dxa" w:w="3879"/>
          </w:tcPr>
          <w:p>
            <w:pPr>
              <w:spacing w:after="0"/>
            </w:pPr>
            <w:r>
              <w:rPr>
                <w:sz w:val="18"/>
              </w:rPr>
              <w:t>Verified</w:t>
            </w:r>
          </w:p>
        </w:tc>
      </w:tr>
      <w:tr>
        <w:trPr>
          <w:cantSplit w:val="true"/>
        </w:trPr>
        <w:tc>
          <w:tcPr>
            <w:tcW w:type="dxa" w:w="500"/>
          </w:tcPr>
          <w:p>
            <w:pPr>
              <w:spacing w:after="0"/>
            </w:pPr>
            <w:r>
              <w:rPr>
                <w:sz w:val="18"/>
              </w:rPr>
              <w:t>33</w:t>
            </w:r>
          </w:p>
        </w:tc>
        <w:tc>
          <w:tcPr>
            <w:tcW w:type="dxa" w:w="5600"/>
          </w:tcPr>
          <w:p>
            <w:pPr>
              <w:spacing w:after="0"/>
            </w:pPr>
            <w:r>
              <w:rPr>
                <w:sz w:val="18"/>
              </w:rPr>
              <w:t>Gmail, 24 Jun and 8 Jul 2026: introduction of Aaron Chin to Kim Barani, Kinetic</w:t>
            </w:r>
          </w:p>
        </w:tc>
        <w:tc>
          <w:tcPr>
            <w:tcW w:type="dxa" w:w="3879"/>
          </w:tcPr>
          <w:p>
            <w:pPr>
              <w:spacing w:after="0"/>
            </w:pPr>
            <w:r>
              <w:rPr>
                <w:sz w:val="18"/>
              </w:rPr>
              <w:t>Verified</w:t>
            </w:r>
          </w:p>
        </w:tc>
      </w:tr>
      <w:tr>
        <w:trPr>
          <w:cantSplit w:val="true"/>
        </w:trPr>
        <w:tc>
          <w:tcPr>
            <w:tcW w:type="dxa" w:w="500"/>
          </w:tcPr>
          <w:p>
            <w:pPr>
              <w:spacing w:after="0"/>
            </w:pPr>
            <w:r>
              <w:rPr>
                <w:sz w:val="18"/>
              </w:rPr>
              <w:t>34</w:t>
            </w:r>
          </w:p>
        </w:tc>
        <w:tc>
          <w:tcPr>
            <w:tcW w:type="dxa" w:w="5600"/>
          </w:tcPr>
          <w:p>
            <w:pPr>
              <w:spacing w:after="0"/>
            </w:pPr>
            <w:r>
              <w:rPr>
                <w:sz w:val="18"/>
              </w:rPr>
              <w:t>WFM UK call brief, 30 Oct 2026 (Gmail threads 17 Jun and 21 Jul; calculations)</w:t>
            </w:r>
          </w:p>
        </w:tc>
        <w:tc>
          <w:tcPr>
            <w:tcW w:type="dxa" w:w="3879"/>
          </w:tcPr>
          <w:p>
            <w:pPr>
              <w:spacing w:after="0"/>
            </w:pPr>
            <w:r>
              <w:rPr>
                <w:sz w:val="18"/>
              </w:rPr>
              <w:t>Verified</w:t>
            </w:r>
          </w:p>
        </w:tc>
      </w:tr>
      <w:tr>
        <w:trPr>
          <w:cantSplit w:val="true"/>
        </w:trPr>
        <w:tc>
          <w:tcPr>
            <w:tcW w:type="dxa" w:w="500"/>
          </w:tcPr>
          <w:p>
            <w:pPr>
              <w:spacing w:after="0"/>
            </w:pPr>
            <w:r>
              <w:rPr>
                <w:sz w:val="18"/>
              </w:rPr>
              <w:t>35</w:t>
            </w:r>
          </w:p>
        </w:tc>
        <w:tc>
          <w:tcPr>
            <w:tcW w:type="dxa" w:w="5600"/>
          </w:tcPr>
          <w:p>
            <w:pPr>
              <w:spacing w:after="0"/>
            </w:pPr>
            <w:r>
              <w:rPr>
                <w:sz w:val="18"/>
              </w:rPr>
              <w:t>organika.com O1 page, fetched 30 Oct 2026: 2.6 g bovine collagen a serving; ashwagandha</w:t>
            </w:r>
          </w:p>
        </w:tc>
        <w:tc>
          <w:tcPr>
            <w:tcW w:type="dxa" w:w="3879"/>
          </w:tcPr>
          <w:p>
            <w:pPr>
              <w:spacing w:after="0"/>
            </w:pPr>
            <w:r>
              <w:rPr>
                <w:sz w:val="18"/>
              </w:rPr>
              <w:t>Verified</w:t>
            </w:r>
          </w:p>
        </w:tc>
      </w:tr>
      <w:tr>
        <w:trPr>
          <w:cantSplit w:val="true"/>
        </w:trPr>
        <w:tc>
          <w:tcPr>
            <w:tcW w:type="dxa" w:w="500"/>
          </w:tcPr>
          <w:p>
            <w:pPr>
              <w:spacing w:after="0"/>
            </w:pPr>
            <w:r>
              <w:rPr>
                <w:sz w:val="18"/>
              </w:rPr>
              <w:t>36</w:t>
            </w:r>
          </w:p>
        </w:tc>
        <w:tc>
          <w:tcPr>
            <w:tcW w:type="dxa" w:w="5600"/>
          </w:tcPr>
          <w:p>
            <w:pPr>
              <w:spacing w:after="0"/>
            </w:pPr>
            <w:r>
              <w:rPr>
                <w:sz w:val="18"/>
              </w:rPr>
              <w:t>Calculations in code, 30 Oct 2026: 288 tubs a pallet; 7,488, 8,640, 11,520 and 17,280 tubs; 4,032 tub bovine gap; 1,111 packs of 450 g; 1,000, 1,667 and 4,000 collagen packs per 1,000 kg; 1.78 and 4.81 bars; 624 to 1,872; 3,650 to 21,900; 18,200 to 72,800</w:t>
            </w:r>
          </w:p>
        </w:tc>
        <w:tc>
          <w:tcPr>
            <w:tcW w:type="dxa" w:w="3879"/>
          </w:tcPr>
          <w:p>
            <w:pPr>
              <w:spacing w:after="0"/>
            </w:pPr>
            <w:r>
              <w:rPr>
                <w:sz w:val="18"/>
              </w:rPr>
              <w:t>Verified</w:t>
            </w:r>
          </w:p>
        </w:tc>
      </w:tr>
      <w:tr>
        <w:trPr>
          <w:cantSplit w:val="true"/>
        </w:trPr>
        <w:tc>
          <w:tcPr>
            <w:tcW w:type="dxa" w:w="500"/>
          </w:tcPr>
          <w:p>
            <w:pPr>
              <w:spacing w:after="0"/>
            </w:pPr>
            <w:r>
              <w:rPr>
                <w:sz w:val="18"/>
              </w:rPr>
              <w:t>37</w:t>
            </w:r>
          </w:p>
        </w:tc>
        <w:tc>
          <w:tcPr>
            <w:tcW w:type="dxa" w:w="5600"/>
          </w:tcPr>
          <w:p>
            <w:pPr>
              <w:spacing w:after="0"/>
            </w:pPr>
            <w:r>
              <w:rPr>
                <w:sz w:val="18"/>
              </w:rPr>
              <w:t>Fireflies, 26 and 28 Oct 2026: burnout, leave 12 Dec to 5 Feb, Vietnam show 22 to 25 Nov</w:t>
            </w:r>
          </w:p>
        </w:tc>
        <w:tc>
          <w:tcPr>
            <w:tcW w:type="dxa" w:w="3879"/>
          </w:tcPr>
          <w:p>
            <w:pPr>
              <w:spacing w:after="0"/>
            </w:pPr>
            <w:r>
              <w:rPr>
                <w:sz w:val="18"/>
              </w:rPr>
              <w:t>Verified (70%)</w:t>
            </w:r>
          </w:p>
        </w:tc>
      </w:tr>
      <w:tr>
        <w:trPr>
          <w:cantSplit w:val="true"/>
        </w:trPr>
        <w:tc>
          <w:tcPr>
            <w:tcW w:type="dxa" w:w="500"/>
          </w:tcPr>
          <w:p>
            <w:pPr>
              <w:spacing w:after="0"/>
            </w:pPr>
            <w:r>
              <w:rPr>
                <w:sz w:val="18"/>
              </w:rPr>
              <w:t>38</w:t>
            </w:r>
          </w:p>
        </w:tc>
        <w:tc>
          <w:tcPr>
            <w:tcW w:type="dxa" w:w="5600"/>
          </w:tcPr>
          <w:p>
            <w:pPr>
              <w:spacing w:after="0"/>
            </w:pPr>
            <w:r>
              <w:rPr>
                <w:sz w:val="18"/>
              </w:rPr>
              <w:t>Fireflies, 26 Oct 2026: UK owners split</w:t>
            </w:r>
          </w:p>
        </w:tc>
        <w:tc>
          <w:tcPr>
            <w:tcW w:type="dxa" w:w="3879"/>
          </w:tcPr>
          <w:p>
            <w:pPr>
              <w:spacing w:after="0"/>
            </w:pPr>
            <w:r>
              <w:rPr>
                <w:sz w:val="18"/>
              </w:rPr>
              <w:t>Inferred (70%)</w:t>
            </w:r>
          </w:p>
        </w:tc>
      </w:tr>
      <w:tr>
        <w:trPr>
          <w:cantSplit w:val="true"/>
        </w:trPr>
        <w:tc>
          <w:tcPr>
            <w:tcW w:type="dxa" w:w="500"/>
          </w:tcPr>
          <w:p>
            <w:pPr>
              <w:spacing w:after="0"/>
            </w:pPr>
            <w:r>
              <w:rPr>
                <w:sz w:val="18"/>
              </w:rPr>
              <w:t>39</w:t>
            </w:r>
          </w:p>
        </w:tc>
        <w:tc>
          <w:tcPr>
            <w:tcW w:type="dxa" w:w="5600"/>
          </w:tcPr>
          <w:p>
            <w:pPr>
              <w:spacing w:after="0"/>
            </w:pPr>
            <w:r>
              <w:rPr>
                <w:sz w:val="18"/>
              </w:rPr>
              <w:t>Healf stocks Ancient Nutrition, Garden of Life and Ritual (precedent research)</w:t>
            </w:r>
          </w:p>
        </w:tc>
        <w:tc>
          <w:tcPr>
            <w:tcW w:type="dxa" w:w="3879"/>
          </w:tcPr>
          <w:p>
            <w:pPr>
              <w:spacing w:after="0"/>
            </w:pPr>
            <w:r>
              <w:rPr>
                <w:sz w:val="18"/>
              </w:rPr>
              <w:t>Verified (70%)</w:t>
            </w:r>
          </w:p>
        </w:tc>
      </w:tr>
      <w:tr>
        <w:trPr>
          <w:cantSplit w:val="true"/>
        </w:trPr>
        <w:tc>
          <w:tcPr>
            <w:tcW w:type="dxa" w:w="500"/>
          </w:tcPr>
          <w:p>
            <w:pPr>
              <w:spacing w:after="0"/>
            </w:pPr>
            <w:r>
              <w:rPr>
                <w:sz w:val="18"/>
              </w:rPr>
              <w:t>40</w:t>
            </w:r>
          </w:p>
        </w:tc>
        <w:tc>
          <w:tcPr>
            <w:tcW w:type="dxa" w:w="5600"/>
          </w:tcPr>
          <w:p>
            <w:pPr>
              <w:spacing w:after="0"/>
            </w:pPr>
            <w:r>
              <w:rPr>
                <w:sz w:val="18"/>
              </w:rPr>
              <w:t>UK shelf prices: Vital Proteins 567g £44.79 Boots; Bloom 180g £25; AG1 £97 or £59 subscription; Huel Daily Greens £50; Liquid I.V. 15 sachets £19</w:t>
            </w:r>
          </w:p>
        </w:tc>
        <w:tc>
          <w:tcPr>
            <w:tcW w:type="dxa" w:w="3879"/>
          </w:tcPr>
          <w:p>
            <w:pPr>
              <w:spacing w:after="0"/>
            </w:pPr>
            <w:r>
              <w:rPr>
                <w:sz w:val="18"/>
              </w:rPr>
              <w:t>Verified (mix of pages and snippets, 70%)</w:t>
            </w:r>
          </w:p>
        </w:tc>
      </w:tr>
    </w:tbl>
    <w:p>
      <w:pPr>
        <w:spacing w:after="0"/>
      </w:pPr>
    </w:p>
    <w:sectPr w:rsidR="00FC693F" w:rsidRPr="0006063C" w:rsidSect="00034616">
      <w:footerReference w:type="default" r:id="rId9"/>
      <w:pgSz w:w="11906" w:h="16838"/>
      <w:pgMar w:top="709" w:right="964" w:bottom="709" w:left="96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B6B6B"/>
        <w:sz w:val="16"/>
      </w:rPr>
      <w:t>Organika | UK entry strategies | 30 Oct 2026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before="0" w:line="24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Arial" w:hAnsi="Arial" w:eastAsia="Arial" w:cs="Arial"/>
      <w:b/>
      <w:bCs/>
      <w:i w:val="0"/>
      <w:color w:val="1F4D3A"/>
      <w:sz w:val="32"/>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Arial" w:hAnsi="Arial" w:eastAsia="Arial" w:cs="Arial"/>
      <w:b/>
      <w:bCs/>
      <w:i w:val="0"/>
      <w:color w:val="1F4D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