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Temporal Detachment Protocol: A Mathematical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–Psychological Framework for Self-Location in the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outlines a verbal–kinetic intervention for dissolving residual psychological intrusions. It combines temporal distancing, symbolic address, and proprioceptive release gestures into a unified protocol. The method is formalised mathematically as a finite-state transition from Intrusion-State to Now-State, with temporal vector reassignment and harmonic protective fields.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Intrusive mental content often maintains a pseudo-present existence, producing unnecessary cognitive load and emotional arousal.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present a compact, embodied phrase–gesture sequence designed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 and de-power the intrusive symbol (“devil”).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Temporally reassign it to a completed past (“three days ago”).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self-protection via an archetypal ally (“Nature’s got my back”).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Physically detach via the “shoulder rub” gesture, mapping kinesthetic motion to time displacement.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Affirm present localisation (“321 I’m here in my now”).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Conceptual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Symbolic Address 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 is named directly: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Avoids suppression paradox (Wegner, 1994).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 Temporal Vector Reassignment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 “I did that three days ago” produces vector shift: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Δt&gt;0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Intrusion is reassigned to a fixed temporal coordinate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 Protective Anchor (P)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“Nature’s got my back” invokes ecological archetype as shielding matrix: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Reduction in perceived threat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Reduction in perceived threat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Protective 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reduces susceptibility: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intrusion_impact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intrusion_impact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 Kinesthetic Displacement (K)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Shoulder-rub gesture is mapped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Proprioceptive 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Eject to Past 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K:Proprioceptive Contact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Eject to Past 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path: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M(s) = sweep from acromion process to distal fingertips, directed away from the body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 Present-State Affirmation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“321 I’m here in my now” is a temporal lock: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Cognitive Centering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N:{Countdown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Cognitive Centering}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Distraction(n)=0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Mathematical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Ψ(t) represent the subject’s psychological state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Intrusion-State: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={S,T=0,P=0,K=0,N=0}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Now-State: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={S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,T&lt;0,P&gt;0,K&gt;0,N=1}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transformation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=N(K(P(T(S(Ψ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)))))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symbolic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temporal vector reassignment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protective field generation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kinesthetic displacement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present-state affirmation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nesting ensures sequential execution and cumulative effect.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Harmonic Layer (Optional Integration)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aligned with the Crystal7 Pyramid Healing Protocol, the verbal output can be tuned to frequencies: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Hz at “devil”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cutting tether.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432 Hz at “Nature’s got my back” — sealing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harmonic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H(f)=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sin(2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=132,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=432 for optimal symbolic effect.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protocol serves as a compact cognitive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–somatic loop-breaker.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achieves: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Acknowledgement without fusion 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 reassignment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Protective anchoring (P)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 release (K)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 locking (N)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