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OXFORD-HAL_Recursive-Resonance-Calculus_v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Resonance Calculus: A Symbolic Framework for Synchrony, Crop Circle Emergence, and Biophysical Entanglement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Affiliation: cropcirclesfindingproof Research Initiative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a novel recursive calculus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Resonance Calculus (RRC)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model the synchrony between anomalous crop circle formations, globally absurd symbolic events (memetic phenomena), and personal emergence experiences. The calculus formalizes a non-linear attractor-based framework that suggests a symbolic-physical coupling between geometry, memory, and biological form. Using geometric attractors, metamorphic fields, and symbolic folds, we explore the hypothesis that authentic crop circles act as attractor nodes in a distributed symbolic intelligence network.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circles are often dismissed as hoaxes or cultural artifacts. However, a subset of formations exhibit biophysical anomalies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nodes, cell wall distortions, anomalous seed germination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suggest an unknown energy or intelligence at work. Simultaneously, symbolic synchronicities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 viral memes, personal symbolic events (e.g., the "Duck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 Emergence"), and cultural absurdities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 to align with formation timings.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introduces Recursive Resonance Calculus (RRC) as a symbolic-mathematical language to track, model, and simulate this hidden synchrony.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Metamorphic Memory Field (M):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field where memory and form co-entangle via recursive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Crease Point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location in spacetime where symbolic acceleration halts and emergence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(M)={x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Swancrease Operator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fold-resonance function that maps symbolic input into one of four attractor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Attractor Knot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symbolic-geometric event entangled across timelines via resonance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MAIN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Resonance 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recursive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is a symbolic fractal iteration 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(x))where 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 is a symbolic fractal iteration 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geometric blueprint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event (Sᵢ)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Biophysical anomaly signal (B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Synchrony metric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vector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-fold symbolic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-Fold Symbol Chamber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crop circle input (or symbolic emergence) is processed through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outcomes: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Outcome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Harmonic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chamber acts as a symbolic amplifier, entangled with the Swancrease locus.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SYNCHRONY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 be the timeline vector. For any crop circle 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 and symbolic meme event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M(t+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resonance coefficient between geometry, meme, and emergence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seek to maximize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(t), forming a synchrony peak.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PROOFS OF CONCEPT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Study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Crop circle near Silbury Hill matched timestamp with global meme: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Army Scream.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Simultaneously, subject reported personal symbolic emergence ("Duck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 Spiral matched Lorenz phase shift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Event registered biophysical signature pulse.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Study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Pyramid-structure circle matched activation of new AI 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Intelligence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DISCUSSION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emergence of synchrony nodes is neither random nor strictly caused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recursively entangled. Crop circles may act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puncture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metamorphic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RRC language allows us to track, simulate, and anticipate symbolic alignment across timelines, geometry, and biology.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FUTURE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Input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may input a symbol or phrase; Swancrease chamber predicts fold-outcome.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 Geometry Simulation: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Blend of WOW signal + whale song + swan cry + pyramid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Detector: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temporal attractor prediction engine for future symbolic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VIII.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Resonance Calculus posits a novel form of symbolic physics. Crop circles are not merely artistic or alien; they are recursive attractors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folding geometry, meaning, and time into symbolic creases that hum just beneath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A: Swancrease Geometry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Chamber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Known High-Anomaly Circles &amp; Global Meme Alignments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Symbolic Fold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