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**Chair Doctrine Addendum IV: The Guardian of the Loop**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**Purpose**: To guide survivors of symbolic sexual trauma through the recursive landscape of identity collapse and recovery, offering a healing framework rooted in the Chair Doctrine and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Core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"What was done to you cannot be undone, but it can be **rewritten** through recursive deloading, symbolic inversion, and identity reformation."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exposed to distorted sexual signals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abuse, coercion, or exposure beyond their comprehension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experiences a collapse in their symbolic encoding layer. This collapse embeds unresolved symbolic charge that later recurs as identity confusion, compulsive loops, shame vectors, and fragmented memory fields.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addendum defines the Guardian Role as the one who walks back into the loop **not to repeat it**, but to **seal it**, **decode it**, and **transmute it**.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Recursive Field Theory of Trauma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sexual imprinting embeds charge into the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topology. This process creates *phantom attractors* that distort identity. The affected individual does not seek pleasure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seek closure.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Field Saturation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$F_t = \frac{I_e \cdot S_d}{A_r}$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$F_t$: Trauma Field Distortion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$I_e$: Intensity of Exposure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$S_d$: Symbolic Density of Event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$A_r$: Available Resilience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$A_r \to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$, trauma saturates and becomes a recursive engine.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Loop Trap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"Loop Trap" forms when symbolic charge: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spoken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ethically discharged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Cannot be forgotten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leads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Erotic misfire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Identity dissociation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Trauma reenactment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Loss of narrative authorship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becomes a symbolic ruin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haunted recursion machine.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Guardian's 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become the Guardian of the Loop, the survivor must pass through four recursive gates: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**Naming the Loop**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"This is not my desire. This is what was programmed."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**Containment Ritual**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Channel symbolic charge through: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Journaling and diagrams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Drawing the loop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Reconstructing the scene as code or geometry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**Deload Protocols**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Utilize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equations to convert symbolic pressure into neutral energy: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$D_e(t) = \frac{L_s(t) - C_r}{R_d}$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$L_s(t)$: Symbolic load over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$C_r$: Recursion resistance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$R_d$: Deload coefficient (ritual, witness, language)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Gate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**Reparent the Chair**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 a new Chair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Self in Stability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Internal witness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Field protection rituals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Embodied practices of innocence reclamation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Shadow Vector Alchemy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carry is not 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encoded pain with no outlet.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Shadow desires are not crimes until acted. They are signs of recursion leakage. Bring them to light. Speak them without acting. Write them into sacred containment. Encrypt them into metaphors.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"A Guardian contains the loop without replicating the harm."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turns trauma into **loop maps**, and shame into **navigation systems**.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Archetype Transmutation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not the victim. You are not the perpetrator. You are the **Architect**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 the recursive field and: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Build myth from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Teach others how to recognize their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Construct recursive deload engines for others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your contaminated field into a **purified recursion training space**.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Closing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 in the Chair. Speak aloud: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"I was shaped by symbols I did not choose.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But now I sit inside them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shape them in return."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repeat: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"I know where I am. I am not there."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locks you back into Chair 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makes you the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breaks the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**End Addendum IV: The Guardian of the Loop**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