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59F" w:rsidRPr="00906387" w:rsidRDefault="0039159F" w:rsidP="001A4B85">
      <w:pPr>
        <w:pageBreakBefore/>
        <w:widowControl w:val="0"/>
        <w:pBdr>
          <w:bottom w:val="thickThinLargeGap" w:sz="18" w:space="1" w:color="4F81BD"/>
          <w:right w:val="thickThinLargeGap" w:sz="18" w:space="1" w:color="4F81BD"/>
        </w:pBdr>
        <w:shd w:val="clear" w:color="auto" w:fill="365F91" w:themeFill="accent1" w:themeFillShade="BF"/>
        <w:spacing w:after="480"/>
        <w:ind w:left="388"/>
        <w:jc w:val="right"/>
        <w:outlineLvl w:val="0"/>
        <w:rPr>
          <w:rFonts w:ascii="Century Schoolbook" w:eastAsia="Times New Roman" w:hAnsi="Century Schoolbook"/>
          <w:b/>
          <w:bCs/>
          <w:color w:val="FFFFFF"/>
          <w:sz w:val="54"/>
          <w:szCs w:val="28"/>
        </w:rPr>
      </w:pPr>
      <w:r w:rsidRPr="00906387">
        <w:rPr>
          <w:rFonts w:ascii="Arial" w:eastAsia="Times New Roman" w:hAnsi="Arial" w:cs="Arial"/>
          <w:b/>
          <w:bCs/>
          <w:color w:val="FFFFFF"/>
          <w:sz w:val="36"/>
          <w:szCs w:val="28"/>
          <w:lang w:eastAsia="fr-FR"/>
        </w:rPr>
        <w:t>Planification et organisation du projet</w:t>
      </w:r>
    </w:p>
    <w:p w:rsidR="0039159F" w:rsidRPr="00D845F2" w:rsidRDefault="0039159F" w:rsidP="0039159F">
      <w:pPr>
        <w:keepNext/>
        <w:keepLines/>
        <w:pBdr>
          <w:top w:val="single" w:sz="4" w:space="1" w:color="4F81BD"/>
          <w:bottom w:val="single" w:sz="4" w:space="1" w:color="4F81BD"/>
        </w:pBdr>
        <w:spacing w:before="600" w:after="120"/>
        <w:jc w:val="both"/>
        <w:outlineLvl w:val="1"/>
        <w:rPr>
          <w:rFonts w:ascii="Sylfaen" w:eastAsia="Times New Roman" w:hAnsi="Sylfaen" w:cs="Times New Roman"/>
          <w:b/>
          <w:bCs/>
          <w:color w:val="365F91" w:themeColor="accent1" w:themeShade="BF"/>
          <w:sz w:val="32"/>
          <w:szCs w:val="26"/>
        </w:rPr>
      </w:pPr>
      <w:r w:rsidRPr="00D845F2">
        <w:rPr>
          <w:rFonts w:ascii="Sylfaen" w:eastAsia="Times New Roman" w:hAnsi="Sylfaen" w:cs="Times New Roman"/>
          <w:b/>
          <w:bCs/>
          <w:color w:val="365F91" w:themeColor="accent1" w:themeShade="BF"/>
          <w:sz w:val="32"/>
          <w:szCs w:val="26"/>
        </w:rPr>
        <w:t>Engagement de l’Entreprise pour le respect des délais</w:t>
      </w:r>
    </w:p>
    <w:p w:rsidR="00DD591C" w:rsidRPr="00DD591C" w:rsidRDefault="00DD591C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Le planning détaillé des travaux sera réalisé et prendra en compte les durées de tâches de tous les corps de métiers. Le planning découle des différentes dates critiques identifiées du</w:t>
      </w:r>
      <w:r w:rsidR="00C25B18">
        <w:rPr>
          <w:rFonts w:ascii="Palatino Linotype" w:eastAsia="Calibri" w:hAnsi="Palatino Linotype" w:cs="Times New Roman"/>
          <w:sz w:val="20"/>
        </w:rPr>
        <w:t xml:space="preserve"> dossier. Il fera l’objet d’une </w:t>
      </w:r>
      <w:r w:rsidRPr="00DD591C">
        <w:rPr>
          <w:rFonts w:ascii="Palatino Linotype" w:eastAsia="Calibri" w:hAnsi="Palatino Linotype" w:cs="Times New Roman"/>
          <w:sz w:val="20"/>
        </w:rPr>
        <w:t xml:space="preserve">validation par la maîtrise d’œuvre. </w:t>
      </w:r>
      <w:r w:rsidRPr="00040698">
        <w:rPr>
          <w:rFonts w:ascii="Palatino Linotype" w:eastAsia="Calibri" w:hAnsi="Palatino Linotype" w:cs="Times New Roman"/>
          <w:b/>
          <w:sz w:val="20"/>
        </w:rPr>
        <w:t xml:space="preserve">Le planning </w:t>
      </w:r>
      <w:r w:rsidR="00121261">
        <w:rPr>
          <w:rFonts w:ascii="Palatino Linotype" w:eastAsia="Calibri" w:hAnsi="Palatino Linotype" w:cs="Times New Roman"/>
          <w:b/>
          <w:sz w:val="20"/>
        </w:rPr>
        <w:t>défini suivant un délai</w:t>
      </w:r>
      <w:r w:rsidR="00C25D07">
        <w:rPr>
          <w:rFonts w:ascii="Palatino Linotype" w:eastAsia="Calibri" w:hAnsi="Palatino Linotype" w:cs="Times New Roman"/>
          <w:b/>
          <w:sz w:val="20"/>
        </w:rPr>
        <w:t xml:space="preserve"> de 13</w:t>
      </w:r>
      <w:r w:rsidR="00040698" w:rsidRPr="00040698">
        <w:rPr>
          <w:rFonts w:ascii="Palatino Linotype" w:eastAsia="Calibri" w:hAnsi="Palatino Linotype" w:cs="Times New Roman"/>
          <w:b/>
          <w:sz w:val="20"/>
        </w:rPr>
        <w:t xml:space="preserve"> Mois</w:t>
      </w:r>
      <w:r w:rsidR="001930D5">
        <w:rPr>
          <w:rFonts w:ascii="Palatino Linotype" w:eastAsia="Calibri" w:hAnsi="Palatino Linotype" w:cs="Times New Roman"/>
          <w:b/>
          <w:sz w:val="20"/>
        </w:rPr>
        <w:t xml:space="preserve"> de travaux,</w:t>
      </w:r>
      <w:r w:rsidR="00040698" w:rsidRPr="00040698">
        <w:rPr>
          <w:rFonts w:ascii="Palatino Linotype" w:eastAsia="Calibri" w:hAnsi="Palatino Linotype" w:cs="Times New Roman"/>
          <w:b/>
          <w:sz w:val="20"/>
        </w:rPr>
        <w:t xml:space="preserve"> </w:t>
      </w:r>
      <w:r w:rsidRPr="00040698">
        <w:rPr>
          <w:rFonts w:ascii="Palatino Linotype" w:eastAsia="Calibri" w:hAnsi="Palatino Linotype" w:cs="Times New Roman"/>
          <w:b/>
          <w:sz w:val="20"/>
        </w:rPr>
        <w:t>mettra en évidence :</w:t>
      </w:r>
    </w:p>
    <w:p w:rsidR="00DD591C" w:rsidRDefault="00DD591C" w:rsidP="00DD591C">
      <w:pPr>
        <w:numPr>
          <w:ilvl w:val="0"/>
          <w:numId w:val="1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 xml:space="preserve">Le début de chaque tâche de chaque </w:t>
      </w:r>
      <w:r w:rsidR="00FD4FF2">
        <w:rPr>
          <w:rFonts w:ascii="Palatino Linotype" w:eastAsia="Calibri" w:hAnsi="Palatino Linotype" w:cs="Times New Roman"/>
          <w:sz w:val="20"/>
        </w:rPr>
        <w:t>corps de mé</w:t>
      </w:r>
      <w:r w:rsidR="00040698">
        <w:rPr>
          <w:rFonts w:ascii="Palatino Linotype" w:eastAsia="Calibri" w:hAnsi="Palatino Linotype" w:cs="Times New Roman"/>
          <w:sz w:val="20"/>
        </w:rPr>
        <w:t>tier phase par phase relatif aux CES</w:t>
      </w:r>
      <w:r w:rsidR="001930D5">
        <w:rPr>
          <w:rFonts w:ascii="Palatino Linotype" w:eastAsia="Calibri" w:hAnsi="Palatino Linotype" w:cs="Times New Roman"/>
          <w:sz w:val="20"/>
        </w:rPr>
        <w:t>,</w:t>
      </w:r>
      <w:r w:rsidR="00040698">
        <w:rPr>
          <w:rFonts w:ascii="Palatino Linotype" w:eastAsia="Calibri" w:hAnsi="Palatino Linotype" w:cs="Times New Roman"/>
          <w:sz w:val="20"/>
        </w:rPr>
        <w:t xml:space="preserve"> </w:t>
      </w:r>
    </w:p>
    <w:p w:rsidR="00FD4FF2" w:rsidRDefault="00FD4FF2" w:rsidP="00DD591C">
      <w:pPr>
        <w:numPr>
          <w:ilvl w:val="0"/>
          <w:numId w:val="1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 xml:space="preserve">La date de </w:t>
      </w:r>
      <w:r w:rsidR="001930D5">
        <w:rPr>
          <w:rFonts w:ascii="Palatino Linotype" w:eastAsia="Calibri" w:hAnsi="Palatino Linotype" w:cs="Times New Roman"/>
          <w:sz w:val="20"/>
        </w:rPr>
        <w:t>début (après préparation de 1 Mois),</w:t>
      </w:r>
    </w:p>
    <w:p w:rsidR="00FD4FF2" w:rsidRPr="00DD591C" w:rsidRDefault="00FD4FF2" w:rsidP="00DD591C">
      <w:pPr>
        <w:numPr>
          <w:ilvl w:val="0"/>
          <w:numId w:val="1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 xml:space="preserve">La date de </w:t>
      </w:r>
      <w:r w:rsidR="00040698">
        <w:rPr>
          <w:rFonts w:ascii="Palatino Linotype" w:eastAsia="Calibri" w:hAnsi="Palatino Linotype" w:cs="Times New Roman"/>
          <w:sz w:val="20"/>
        </w:rPr>
        <w:t>fin, finitions comprises</w:t>
      </w:r>
      <w:r w:rsidR="001930D5">
        <w:rPr>
          <w:rFonts w:ascii="Palatino Linotype" w:eastAsia="Calibri" w:hAnsi="Palatino Linotype" w:cs="Times New Roman"/>
          <w:sz w:val="20"/>
        </w:rPr>
        <w:t>,</w:t>
      </w:r>
    </w:p>
    <w:p w:rsidR="00DD591C" w:rsidRPr="00DD591C" w:rsidRDefault="00DD591C" w:rsidP="00DD591C">
      <w:pPr>
        <w:numPr>
          <w:ilvl w:val="0"/>
          <w:numId w:val="1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 xml:space="preserve">Les périodes d’approvisionnements des </w:t>
      </w:r>
      <w:r w:rsidR="00040698">
        <w:rPr>
          <w:rFonts w:ascii="Palatino Linotype" w:eastAsia="Calibri" w:hAnsi="Palatino Linotype" w:cs="Times New Roman"/>
          <w:sz w:val="20"/>
        </w:rPr>
        <w:t>matériaux</w:t>
      </w:r>
      <w:r w:rsidR="001930D5">
        <w:rPr>
          <w:rFonts w:ascii="Palatino Linotype" w:eastAsia="Calibri" w:hAnsi="Palatino Linotype" w:cs="Times New Roman"/>
          <w:sz w:val="20"/>
        </w:rPr>
        <w:t xml:space="preserve"> (monte-charge)</w:t>
      </w:r>
      <w:r w:rsidR="00040698">
        <w:rPr>
          <w:rFonts w:ascii="Palatino Linotype" w:eastAsia="Calibri" w:hAnsi="Palatino Linotype" w:cs="Times New Roman"/>
          <w:sz w:val="20"/>
        </w:rPr>
        <w:t xml:space="preserve"> pour chaque corps d’état</w:t>
      </w:r>
      <w:r w:rsidR="001930D5">
        <w:rPr>
          <w:rFonts w:ascii="Palatino Linotype" w:eastAsia="Calibri" w:hAnsi="Palatino Linotype" w:cs="Times New Roman"/>
          <w:sz w:val="20"/>
        </w:rPr>
        <w:t>,</w:t>
      </w:r>
      <w:r w:rsidR="00256626">
        <w:rPr>
          <w:rFonts w:ascii="Palatino Linotype" w:eastAsia="Calibri" w:hAnsi="Palatino Linotype" w:cs="Times New Roman"/>
          <w:sz w:val="20"/>
        </w:rPr>
        <w:t xml:space="preserve"> </w:t>
      </w:r>
    </w:p>
    <w:p w:rsidR="00FD4FF2" w:rsidRPr="00FD4FF2" w:rsidRDefault="00DD591C" w:rsidP="00FD4FF2">
      <w:pPr>
        <w:numPr>
          <w:ilvl w:val="0"/>
          <w:numId w:val="1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 xml:space="preserve">Les périodes des travaux exposés aux </w:t>
      </w:r>
      <w:r w:rsidR="00040698">
        <w:rPr>
          <w:rFonts w:ascii="Palatino Linotype" w:eastAsia="Calibri" w:hAnsi="Palatino Linotype" w:cs="Times New Roman"/>
          <w:sz w:val="20"/>
        </w:rPr>
        <w:t>intempéries</w:t>
      </w:r>
      <w:r w:rsidR="001930D5">
        <w:rPr>
          <w:rFonts w:ascii="Palatino Linotype" w:eastAsia="Calibri" w:hAnsi="Palatino Linotype" w:cs="Times New Roman"/>
          <w:sz w:val="20"/>
        </w:rPr>
        <w:t>.</w:t>
      </w:r>
    </w:p>
    <w:p w:rsidR="00760D6E" w:rsidRPr="00D845F2" w:rsidRDefault="00DD591C" w:rsidP="00DD591C">
      <w:pPr>
        <w:keepNext/>
        <w:keepLines/>
        <w:pBdr>
          <w:top w:val="single" w:sz="4" w:space="1" w:color="4F81BD"/>
          <w:bottom w:val="single" w:sz="4" w:space="1" w:color="4F81BD"/>
        </w:pBdr>
        <w:spacing w:before="600" w:after="120"/>
        <w:jc w:val="both"/>
        <w:outlineLvl w:val="1"/>
        <w:rPr>
          <w:rFonts w:ascii="Sylfaen" w:eastAsia="Times New Roman" w:hAnsi="Sylfaen" w:cs="Times New Roman"/>
          <w:b/>
          <w:bCs/>
          <w:color w:val="365F91" w:themeColor="accent1" w:themeShade="BF"/>
          <w:sz w:val="32"/>
          <w:szCs w:val="26"/>
        </w:rPr>
      </w:pPr>
      <w:bookmarkStart w:id="0" w:name="_Toc267563310"/>
      <w:bookmarkStart w:id="1" w:name="_Toc313611996"/>
      <w:bookmarkStart w:id="2" w:name="_Toc340738942"/>
      <w:r w:rsidRPr="00D845F2">
        <w:rPr>
          <w:rFonts w:ascii="Sylfaen" w:eastAsia="Times New Roman" w:hAnsi="Sylfaen" w:cs="Times New Roman"/>
          <w:b/>
          <w:bCs/>
          <w:color w:val="365F91" w:themeColor="accent1" w:themeShade="BF"/>
          <w:sz w:val="32"/>
          <w:szCs w:val="26"/>
        </w:rPr>
        <w:t>Planning prévisionne</w:t>
      </w:r>
      <w:bookmarkEnd w:id="0"/>
      <w:bookmarkEnd w:id="1"/>
      <w:bookmarkEnd w:id="2"/>
      <w:r w:rsidR="00493965">
        <w:rPr>
          <w:rFonts w:ascii="Sylfaen" w:eastAsia="Times New Roman" w:hAnsi="Sylfaen" w:cs="Times New Roman"/>
          <w:b/>
          <w:bCs/>
          <w:color w:val="365F91" w:themeColor="accent1" w:themeShade="BF"/>
          <w:sz w:val="32"/>
          <w:szCs w:val="26"/>
        </w:rPr>
        <w:t>l</w:t>
      </w:r>
    </w:p>
    <w:tbl>
      <w:tblPr>
        <w:tblStyle w:val="Grilledutableau"/>
        <w:tblW w:w="9496" w:type="dxa"/>
        <w:tblLook w:val="04A0" w:firstRow="1" w:lastRow="0" w:firstColumn="1" w:lastColumn="0" w:noHBand="0" w:noVBand="1"/>
      </w:tblPr>
      <w:tblGrid>
        <w:gridCol w:w="2376"/>
        <w:gridCol w:w="7120"/>
      </w:tblGrid>
      <w:tr w:rsidR="00766679" w:rsidTr="00766679">
        <w:tc>
          <w:tcPr>
            <w:tcW w:w="2376" w:type="dxa"/>
          </w:tcPr>
          <w:p w:rsidR="00766679" w:rsidRDefault="00766679" w:rsidP="00766679">
            <w:pPr>
              <w:spacing w:after="120"/>
              <w:jc w:val="center"/>
              <w:rPr>
                <w:rFonts w:ascii="Georgia" w:eastAsia="Calibri" w:hAnsi="Georgia" w:cs="Times New Roman"/>
                <w:b/>
                <w:smallCaps/>
                <w:color w:val="4F81BD"/>
              </w:rPr>
            </w:pPr>
          </w:p>
          <w:p w:rsidR="00766679" w:rsidRDefault="00766679" w:rsidP="00766679">
            <w:pPr>
              <w:spacing w:after="120"/>
              <w:jc w:val="center"/>
              <w:rPr>
                <w:rFonts w:ascii="Georgia" w:eastAsia="Calibri" w:hAnsi="Georgia" w:cs="Times New Roman"/>
                <w:b/>
                <w:smallCaps/>
                <w:color w:val="4F81BD"/>
              </w:rPr>
            </w:pPr>
          </w:p>
          <w:p w:rsidR="00766679" w:rsidRDefault="00766679" w:rsidP="00766679">
            <w:pPr>
              <w:spacing w:after="120"/>
              <w:jc w:val="center"/>
              <w:rPr>
                <w:rFonts w:ascii="Georgia" w:eastAsia="Calibri" w:hAnsi="Georgia" w:cs="Times New Roman"/>
                <w:b/>
                <w:smallCaps/>
                <w:color w:val="4F81BD"/>
              </w:rPr>
            </w:pPr>
          </w:p>
          <w:p w:rsidR="00766679" w:rsidRDefault="00766679" w:rsidP="00766679">
            <w:pPr>
              <w:spacing w:after="120"/>
              <w:jc w:val="center"/>
              <w:rPr>
                <w:rFonts w:ascii="Georgia" w:eastAsia="Calibri" w:hAnsi="Georgia" w:cs="Times New Roman"/>
                <w:b/>
                <w:smallCaps/>
                <w:color w:val="4F81BD"/>
              </w:rPr>
            </w:pPr>
          </w:p>
          <w:p w:rsidR="00766679" w:rsidRDefault="00766679" w:rsidP="00766679">
            <w:pPr>
              <w:spacing w:after="120"/>
              <w:jc w:val="center"/>
              <w:rPr>
                <w:rFonts w:ascii="Georgia" w:eastAsia="Calibri" w:hAnsi="Georgia" w:cs="Times New Roman"/>
                <w:b/>
                <w:smallCaps/>
                <w:color w:val="4F81BD"/>
              </w:rPr>
            </w:pPr>
            <w:r w:rsidRPr="00DD591C">
              <w:rPr>
                <w:rFonts w:ascii="Georgia" w:eastAsia="Calibri" w:hAnsi="Georgia" w:cs="Times New Roman"/>
                <w:b/>
                <w:smallCaps/>
                <w:color w:val="4F81BD"/>
              </w:rPr>
              <w:t xml:space="preserve">Durée prévisionnelle de l’intervention suivant dossier </w:t>
            </w:r>
            <w:proofErr w:type="spellStart"/>
            <w:r w:rsidRPr="00DD591C">
              <w:rPr>
                <w:rFonts w:ascii="Georgia" w:eastAsia="Calibri" w:hAnsi="Georgia" w:cs="Times New Roman"/>
                <w:b/>
                <w:smallCaps/>
                <w:color w:val="4F81BD"/>
              </w:rPr>
              <w:t>dce</w:t>
            </w:r>
            <w:proofErr w:type="spellEnd"/>
          </w:p>
          <w:p w:rsidR="00766679" w:rsidRDefault="00766679" w:rsidP="00766679">
            <w:pPr>
              <w:spacing w:after="120"/>
              <w:rPr>
                <w:rFonts w:ascii="Georgia" w:eastAsia="Calibri" w:hAnsi="Georgia" w:cs="Times New Roman"/>
                <w:b/>
                <w:smallCaps/>
                <w:color w:val="4F81BD"/>
              </w:rPr>
            </w:pPr>
          </w:p>
          <w:p w:rsidR="00766679" w:rsidRDefault="00766679" w:rsidP="00766679">
            <w:pPr>
              <w:spacing w:after="120"/>
              <w:rPr>
                <w:rFonts w:ascii="Georgia" w:eastAsia="Calibri" w:hAnsi="Georgia" w:cs="Times New Roman"/>
                <w:b/>
                <w:smallCaps/>
                <w:color w:val="4F81BD"/>
              </w:rPr>
            </w:pPr>
          </w:p>
          <w:p w:rsidR="00766679" w:rsidRDefault="00766679" w:rsidP="00766679">
            <w:pPr>
              <w:spacing w:after="120"/>
              <w:rPr>
                <w:rFonts w:ascii="Georgia" w:eastAsia="Calibri" w:hAnsi="Georgia" w:cs="Times New Roman"/>
                <w:b/>
                <w:smallCaps/>
                <w:color w:val="4F81BD"/>
              </w:rPr>
            </w:pPr>
          </w:p>
          <w:p w:rsidR="00766679" w:rsidRPr="00DD591C" w:rsidRDefault="00766679" w:rsidP="00766679">
            <w:pPr>
              <w:spacing w:after="120"/>
              <w:rPr>
                <w:rFonts w:ascii="Georgia" w:eastAsia="Calibri" w:hAnsi="Georgia" w:cs="Times New Roman"/>
                <w:b/>
                <w:smallCaps/>
                <w:color w:val="4F81BD"/>
              </w:rPr>
            </w:pPr>
          </w:p>
          <w:p w:rsidR="00766679" w:rsidRDefault="00766679" w:rsidP="00766679">
            <w:pPr>
              <w:keepNext/>
              <w:keepLines/>
              <w:spacing w:before="600" w:after="120"/>
              <w:ind w:firstLine="708"/>
              <w:outlineLvl w:val="1"/>
              <w:rPr>
                <w:rFonts w:ascii="Sylfaen" w:eastAsia="Times New Roman" w:hAnsi="Sylfaen" w:cs="Times New Roman"/>
                <w:b/>
                <w:bCs/>
                <w:color w:val="365F91" w:themeColor="accent1" w:themeShade="BF"/>
                <w:sz w:val="32"/>
                <w:szCs w:val="26"/>
              </w:rPr>
            </w:pPr>
          </w:p>
          <w:p w:rsidR="00766679" w:rsidRDefault="00766679" w:rsidP="00766679">
            <w:pPr>
              <w:keepNext/>
              <w:keepLines/>
              <w:spacing w:before="600" w:after="120"/>
              <w:ind w:firstLine="708"/>
              <w:outlineLvl w:val="1"/>
              <w:rPr>
                <w:rFonts w:ascii="Sylfaen" w:eastAsia="Times New Roman" w:hAnsi="Sylfaen" w:cs="Times New Roman"/>
                <w:b/>
                <w:bCs/>
                <w:color w:val="365F91" w:themeColor="accent1" w:themeShade="BF"/>
                <w:sz w:val="32"/>
                <w:szCs w:val="26"/>
              </w:rPr>
            </w:pPr>
          </w:p>
          <w:p w:rsidR="00766679" w:rsidRDefault="00766679" w:rsidP="00766679">
            <w:pPr>
              <w:keepNext/>
              <w:keepLines/>
              <w:spacing w:before="600" w:after="120"/>
              <w:ind w:firstLine="708"/>
              <w:outlineLvl w:val="1"/>
              <w:rPr>
                <w:rFonts w:ascii="Sylfaen" w:eastAsia="Times New Roman" w:hAnsi="Sylfaen" w:cs="Times New Roman"/>
                <w:b/>
                <w:bCs/>
                <w:color w:val="365F91" w:themeColor="accent1" w:themeShade="BF"/>
                <w:sz w:val="32"/>
                <w:szCs w:val="26"/>
              </w:rPr>
            </w:pPr>
          </w:p>
          <w:p w:rsidR="00766679" w:rsidRDefault="00766679" w:rsidP="00766679">
            <w:pPr>
              <w:keepNext/>
              <w:keepLines/>
              <w:spacing w:before="600" w:after="120"/>
              <w:ind w:firstLine="708"/>
              <w:outlineLvl w:val="1"/>
              <w:rPr>
                <w:rFonts w:ascii="Sylfaen" w:eastAsia="Times New Roman" w:hAnsi="Sylfaen" w:cs="Times New Roman"/>
                <w:b/>
                <w:bCs/>
                <w:color w:val="365F91" w:themeColor="accent1" w:themeShade="BF"/>
                <w:sz w:val="32"/>
                <w:szCs w:val="26"/>
              </w:rPr>
            </w:pPr>
            <w:r w:rsidRPr="00DD591C">
              <w:rPr>
                <w:rFonts w:ascii="Georgia" w:eastAsia="Calibri" w:hAnsi="Georgia" w:cs="Times New Roman"/>
                <w:b/>
                <w:smallCaps/>
                <w:noProof/>
                <w:color w:val="4F81BD"/>
                <w:lang w:eastAsia="fr-F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447954</wp:posOffset>
                  </wp:positionH>
                  <wp:positionV relativeFrom="paragraph">
                    <wp:posOffset>305079</wp:posOffset>
                  </wp:positionV>
                  <wp:extent cx="895350" cy="895350"/>
                  <wp:effectExtent l="0" t="0" r="0" b="0"/>
                  <wp:wrapNone/>
                  <wp:docPr id="3" name="Image 61" descr="planning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1" descr="planning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25000"/>
                                    </a14:imgEffect>
                                    <a14:imgEffect>
                                      <a14:colorTemperature colorTemp="7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20" w:type="dxa"/>
          </w:tcPr>
          <w:p w:rsidR="00766679" w:rsidRDefault="00766679" w:rsidP="000472D2">
            <w:pPr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</w:pPr>
            <w:r w:rsidRPr="00571B60"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  <w:lastRenderedPageBreak/>
              <w:t xml:space="preserve">Planning prévisionnel </w:t>
            </w:r>
            <w:r w:rsidR="00C25D07"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  <w:t>de 13</w:t>
            </w:r>
            <w:r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  <w:t xml:space="preserve"> Mois </w:t>
            </w:r>
            <w:r w:rsidRPr="00571B60"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  <w:t xml:space="preserve">selon calendrier Etudes – Travaux TCE d’appel </w:t>
            </w:r>
            <w:proofErr w:type="gramStart"/>
            <w:r w:rsidRPr="00571B60"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  <w:t>d’offre</w:t>
            </w:r>
            <w:r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  <w:t xml:space="preserve"> </w:t>
            </w:r>
            <w:r w:rsidRPr="00571B60"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  <w:t> :</w:t>
            </w:r>
            <w:proofErr w:type="gramEnd"/>
          </w:p>
          <w:p w:rsidR="00766679" w:rsidRDefault="00766679" w:rsidP="000472D2">
            <w:pPr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</w:pPr>
          </w:p>
          <w:p w:rsidR="00766679" w:rsidRPr="00766679" w:rsidRDefault="00766679" w:rsidP="000472D2">
            <w:pPr>
              <w:rPr>
                <w:rFonts w:ascii="Palatino Linotype" w:eastAsia="Calibri" w:hAnsi="Palatino Linotype" w:cs="Times New Roman"/>
                <w:b/>
                <w:bCs/>
                <w:sz w:val="16"/>
                <w:szCs w:val="24"/>
                <w:u w:val="single"/>
              </w:rPr>
            </w:pPr>
          </w:p>
          <w:p w:rsidR="00766679" w:rsidRPr="001930D5" w:rsidRDefault="00766679" w:rsidP="00766679">
            <w:pPr>
              <w:pStyle w:val="Paragraphedeliste"/>
              <w:numPr>
                <w:ilvl w:val="0"/>
                <w:numId w:val="27"/>
              </w:numPr>
              <w:rPr>
                <w:i/>
              </w:rPr>
            </w:pPr>
            <w:r w:rsidRPr="001930D5">
              <w:rPr>
                <w:i/>
              </w:rPr>
              <w:t>Date de démarrage des travaux de démolition et de désamiantage (Hors lot) : Aout 2015</w:t>
            </w:r>
          </w:p>
          <w:p w:rsidR="00766679" w:rsidRPr="00766679" w:rsidRDefault="00766679" w:rsidP="00766679"/>
          <w:p w:rsidR="00766679" w:rsidRPr="00766679" w:rsidRDefault="00766679" w:rsidP="00766679">
            <w:pPr>
              <w:pStyle w:val="Paragraphedeliste"/>
              <w:numPr>
                <w:ilvl w:val="0"/>
                <w:numId w:val="27"/>
              </w:numPr>
            </w:pPr>
            <w:r w:rsidRPr="00766679">
              <w:t>Date prévisionnelle du démarrage des travaux : Septembre 2015</w:t>
            </w:r>
          </w:p>
          <w:p w:rsidR="00766679" w:rsidRPr="00766679" w:rsidRDefault="00766679" w:rsidP="00766679">
            <w:pPr>
              <w:pStyle w:val="Paragraphedeliste"/>
            </w:pPr>
          </w:p>
          <w:p w:rsidR="00766679" w:rsidRDefault="00766679" w:rsidP="00766679">
            <w:pPr>
              <w:pStyle w:val="Paragraphedeliste"/>
              <w:numPr>
                <w:ilvl w:val="0"/>
                <w:numId w:val="27"/>
              </w:numPr>
            </w:pPr>
            <w:r w:rsidRPr="00766679">
              <w:t xml:space="preserve"> Période de préparation et d’installation de chantier : 1 mois</w:t>
            </w:r>
          </w:p>
          <w:p w:rsidR="001930D5" w:rsidRDefault="001930D5" w:rsidP="001930D5">
            <w:pPr>
              <w:pStyle w:val="Paragraphedeliste"/>
            </w:pPr>
          </w:p>
          <w:p w:rsidR="001930D5" w:rsidRPr="00760D6E" w:rsidRDefault="001930D5" w:rsidP="001930D5">
            <w:pPr>
              <w:pStyle w:val="Paragraphedeliste"/>
              <w:numPr>
                <w:ilvl w:val="0"/>
                <w:numId w:val="27"/>
              </w:numPr>
            </w:pPr>
            <w:r w:rsidRPr="00760D6E">
              <w:t xml:space="preserve">Durée du </w:t>
            </w:r>
            <w:r>
              <w:t xml:space="preserve">Curage (en temps masqué du GO) </w:t>
            </w:r>
            <w:r w:rsidRPr="00760D6E">
              <w:t>:</w:t>
            </w:r>
          </w:p>
          <w:p w:rsidR="001930D5" w:rsidRPr="00760D6E" w:rsidRDefault="001930D5" w:rsidP="001930D5">
            <w:pPr>
              <w:pStyle w:val="Paragraphedeliste"/>
            </w:pPr>
            <w:r>
              <w:t>Travaux : de M+1 -&gt; 1</w:t>
            </w:r>
            <w:r w:rsidRPr="00760D6E">
              <w:t>.0 Mois</w:t>
            </w:r>
          </w:p>
          <w:p w:rsidR="00766679" w:rsidRPr="00121261" w:rsidRDefault="00766679" w:rsidP="000472D2">
            <w:pPr>
              <w:spacing w:after="120"/>
              <w:jc w:val="both"/>
              <w:rPr>
                <w:rFonts w:ascii="Palatino Linotype" w:eastAsia="Calibri" w:hAnsi="Palatino Linotype" w:cs="Times New Roman"/>
                <w:color w:val="FF0000"/>
                <w:sz w:val="8"/>
              </w:rPr>
            </w:pPr>
          </w:p>
          <w:p w:rsidR="00766679" w:rsidRPr="00760D6E" w:rsidRDefault="00766679" w:rsidP="000472D2">
            <w:pPr>
              <w:pStyle w:val="Paragraphedeliste"/>
              <w:numPr>
                <w:ilvl w:val="0"/>
                <w:numId w:val="27"/>
              </w:numPr>
            </w:pPr>
            <w:r w:rsidRPr="00760D6E">
              <w:t>Durée du lot Gros-Œuvre</w:t>
            </w:r>
            <w:r w:rsidR="001930D5">
              <w:t xml:space="preserve"> </w:t>
            </w:r>
            <w:r w:rsidRPr="00760D6E">
              <w:t>:</w:t>
            </w:r>
          </w:p>
          <w:p w:rsidR="00766679" w:rsidRPr="00760D6E" w:rsidRDefault="00BC1C9C" w:rsidP="000472D2">
            <w:pPr>
              <w:pStyle w:val="Paragraphedeliste"/>
            </w:pPr>
            <w:r>
              <w:t>Travaux : de M+1 -&gt; 5</w:t>
            </w:r>
            <w:r w:rsidR="00766679" w:rsidRPr="00760D6E">
              <w:t>.0 Mois</w:t>
            </w:r>
          </w:p>
          <w:p w:rsidR="00766679" w:rsidRPr="00760D6E" w:rsidRDefault="00766679" w:rsidP="000472D2">
            <w:pPr>
              <w:pStyle w:val="Paragraphedeliste"/>
            </w:pPr>
          </w:p>
          <w:p w:rsidR="00766679" w:rsidRPr="00760D6E" w:rsidRDefault="00766679" w:rsidP="000472D2">
            <w:pPr>
              <w:pStyle w:val="Paragraphedeliste"/>
              <w:numPr>
                <w:ilvl w:val="0"/>
                <w:numId w:val="27"/>
              </w:numPr>
            </w:pPr>
            <w:r w:rsidRPr="00760D6E">
              <w:t>Durée du lot Couverture :</w:t>
            </w:r>
          </w:p>
          <w:p w:rsidR="00766679" w:rsidRPr="00760D6E" w:rsidRDefault="00766679" w:rsidP="000472D2">
            <w:pPr>
              <w:pStyle w:val="Paragraphedeliste"/>
            </w:pPr>
            <w:r w:rsidRPr="00760D6E">
              <w:t>Travaux : de M+</w:t>
            </w:r>
            <w:r w:rsidR="001930D5">
              <w:t>4,0 -&gt; 2</w:t>
            </w:r>
            <w:r w:rsidRPr="00760D6E">
              <w:t>.0 Mois</w:t>
            </w:r>
          </w:p>
          <w:p w:rsidR="00766679" w:rsidRPr="00760D6E" w:rsidRDefault="00766679" w:rsidP="001930D5"/>
          <w:p w:rsidR="00766679" w:rsidRPr="00760D6E" w:rsidRDefault="00766679" w:rsidP="000472D2">
            <w:pPr>
              <w:pStyle w:val="Paragraphedeliste"/>
              <w:numPr>
                <w:ilvl w:val="0"/>
                <w:numId w:val="27"/>
              </w:numPr>
            </w:pPr>
            <w:r w:rsidRPr="00760D6E">
              <w:t>Durée du lot Traitement de façades :</w:t>
            </w:r>
          </w:p>
          <w:p w:rsidR="00766679" w:rsidRPr="00760D6E" w:rsidRDefault="00766679" w:rsidP="000472D2">
            <w:pPr>
              <w:pStyle w:val="Paragraphedeliste"/>
            </w:pPr>
            <w:r w:rsidRPr="00760D6E">
              <w:t>Travaux : de M+2 -&gt; 2.0 Mois</w:t>
            </w:r>
          </w:p>
          <w:p w:rsidR="00766679" w:rsidRDefault="00766679" w:rsidP="000472D2">
            <w:pPr>
              <w:pStyle w:val="Paragraphedeliste"/>
            </w:pPr>
          </w:p>
          <w:p w:rsidR="00766679" w:rsidRDefault="00766679" w:rsidP="000472D2">
            <w:pPr>
              <w:pStyle w:val="Paragraphedeliste"/>
            </w:pPr>
          </w:p>
          <w:p w:rsidR="001930D5" w:rsidRPr="00760D6E" w:rsidRDefault="001930D5" w:rsidP="000472D2">
            <w:pPr>
              <w:pStyle w:val="Paragraphedeliste"/>
            </w:pPr>
          </w:p>
          <w:p w:rsidR="00766679" w:rsidRPr="00760D6E" w:rsidRDefault="00766679" w:rsidP="000472D2">
            <w:pPr>
              <w:pStyle w:val="Paragraphedeliste"/>
              <w:numPr>
                <w:ilvl w:val="0"/>
                <w:numId w:val="27"/>
              </w:numPr>
            </w:pPr>
            <w:r w:rsidRPr="00760D6E">
              <w:lastRenderedPageBreak/>
              <w:t>Durée du lot Menuiserie extérieures</w:t>
            </w:r>
            <w:r w:rsidR="001930D5">
              <w:t xml:space="preserve"> </w:t>
            </w:r>
            <w:r w:rsidRPr="00760D6E">
              <w:t>:</w:t>
            </w:r>
          </w:p>
          <w:p w:rsidR="00766679" w:rsidRPr="00760D6E" w:rsidRDefault="001930D5" w:rsidP="000472D2">
            <w:pPr>
              <w:pStyle w:val="Paragraphedeliste"/>
            </w:pPr>
            <w:r>
              <w:t>Travaux : de M+4,0</w:t>
            </w:r>
            <w:r w:rsidR="00766679" w:rsidRPr="00760D6E">
              <w:t xml:space="preserve"> -&gt; 1.0 Mois</w:t>
            </w:r>
          </w:p>
          <w:p w:rsidR="00766679" w:rsidRPr="00760D6E" w:rsidRDefault="00766679" w:rsidP="000472D2">
            <w:pPr>
              <w:pStyle w:val="Paragraphedeliste"/>
            </w:pPr>
          </w:p>
          <w:p w:rsidR="00766679" w:rsidRPr="00760D6E" w:rsidRDefault="00766679" w:rsidP="000472D2">
            <w:pPr>
              <w:pStyle w:val="Paragraphedeliste"/>
              <w:numPr>
                <w:ilvl w:val="0"/>
                <w:numId w:val="27"/>
              </w:numPr>
            </w:pPr>
            <w:r w:rsidRPr="00760D6E">
              <w:t>Durée du lot Cloisons Doublages Plafonds :</w:t>
            </w:r>
          </w:p>
          <w:p w:rsidR="00766679" w:rsidRDefault="004866C8" w:rsidP="000472D2">
            <w:pPr>
              <w:pStyle w:val="Paragraphedeliste"/>
            </w:pPr>
            <w:r>
              <w:t>Travaux : de M+4,0</w:t>
            </w:r>
            <w:r w:rsidR="00766679" w:rsidRPr="00760D6E">
              <w:t xml:space="preserve"> -&gt; 1.0 Mois</w:t>
            </w:r>
          </w:p>
          <w:p w:rsidR="00766679" w:rsidRPr="00760D6E" w:rsidRDefault="00766679" w:rsidP="000472D2">
            <w:pPr>
              <w:pStyle w:val="Paragraphedeliste"/>
            </w:pPr>
          </w:p>
          <w:p w:rsidR="00766679" w:rsidRPr="00760D6E" w:rsidRDefault="00766679" w:rsidP="000472D2">
            <w:pPr>
              <w:pStyle w:val="Paragraphedeliste"/>
              <w:numPr>
                <w:ilvl w:val="0"/>
                <w:numId w:val="27"/>
              </w:numPr>
            </w:pPr>
            <w:r w:rsidRPr="00760D6E">
              <w:t>Durée du lot Menuiserie intérieures :</w:t>
            </w:r>
          </w:p>
          <w:p w:rsidR="00766679" w:rsidRPr="00760D6E" w:rsidRDefault="00766679" w:rsidP="000472D2">
            <w:pPr>
              <w:pStyle w:val="Paragraphedeliste"/>
            </w:pPr>
            <w:r w:rsidRPr="00760D6E">
              <w:t>Travaux : de M+4,5 -&gt; 1.0 Mois</w:t>
            </w:r>
          </w:p>
          <w:p w:rsidR="00766679" w:rsidRPr="00760D6E" w:rsidRDefault="00766679" w:rsidP="000472D2">
            <w:pPr>
              <w:pStyle w:val="Paragraphedeliste"/>
            </w:pPr>
          </w:p>
          <w:p w:rsidR="00766679" w:rsidRPr="00760D6E" w:rsidRDefault="00766679" w:rsidP="000472D2">
            <w:pPr>
              <w:pStyle w:val="Paragraphedeliste"/>
              <w:numPr>
                <w:ilvl w:val="0"/>
                <w:numId w:val="27"/>
              </w:numPr>
            </w:pPr>
            <w:r w:rsidRPr="00760D6E">
              <w:t>Durée du lot Peinture Sols souples :</w:t>
            </w:r>
          </w:p>
          <w:p w:rsidR="00766679" w:rsidRPr="00760D6E" w:rsidRDefault="004866C8" w:rsidP="000472D2">
            <w:pPr>
              <w:pStyle w:val="Paragraphedeliste"/>
            </w:pPr>
            <w:r>
              <w:t>Travaux : de M+</w:t>
            </w:r>
            <w:r w:rsidR="00766679" w:rsidRPr="00760D6E">
              <w:t>5</w:t>
            </w:r>
            <w:r>
              <w:t>,0</w:t>
            </w:r>
            <w:r w:rsidR="00766679" w:rsidRPr="00760D6E">
              <w:t xml:space="preserve"> -&gt; 2.0 Mois</w:t>
            </w:r>
          </w:p>
          <w:p w:rsidR="00766679" w:rsidRPr="00760D6E" w:rsidRDefault="00766679" w:rsidP="000472D2">
            <w:pPr>
              <w:pStyle w:val="Paragraphedeliste"/>
            </w:pPr>
          </w:p>
          <w:p w:rsidR="00766679" w:rsidRPr="00760D6E" w:rsidRDefault="00766679" w:rsidP="000472D2">
            <w:pPr>
              <w:pStyle w:val="Paragraphedeliste"/>
              <w:numPr>
                <w:ilvl w:val="0"/>
                <w:numId w:val="27"/>
              </w:numPr>
            </w:pPr>
            <w:r w:rsidRPr="00760D6E">
              <w:t>Durée du lot Carrelage :</w:t>
            </w:r>
          </w:p>
          <w:p w:rsidR="00766679" w:rsidRPr="00760D6E" w:rsidRDefault="00766679" w:rsidP="000472D2">
            <w:pPr>
              <w:pStyle w:val="Paragraphedeliste"/>
            </w:pPr>
            <w:r w:rsidRPr="00760D6E">
              <w:t>Travaux : de M+4,5 -&gt; 1.0 Mois</w:t>
            </w:r>
          </w:p>
          <w:p w:rsidR="00766679" w:rsidRPr="00090149" w:rsidRDefault="00766679" w:rsidP="000472D2">
            <w:pPr>
              <w:pStyle w:val="Paragraphedeliste"/>
              <w:ind w:left="1440"/>
            </w:pPr>
          </w:p>
          <w:p w:rsidR="00766679" w:rsidRPr="00090149" w:rsidRDefault="00766679" w:rsidP="000472D2">
            <w:pPr>
              <w:pStyle w:val="Paragraphedeliste"/>
              <w:numPr>
                <w:ilvl w:val="0"/>
                <w:numId w:val="27"/>
              </w:numPr>
            </w:pPr>
            <w:r w:rsidRPr="00090149">
              <w:t>Durée du lot Plomberie Chauffage Ventilation :</w:t>
            </w:r>
          </w:p>
          <w:p w:rsidR="00766679" w:rsidRPr="00090149" w:rsidRDefault="004866C8" w:rsidP="000472D2">
            <w:pPr>
              <w:pStyle w:val="Paragraphedeliste"/>
              <w:ind w:left="1440"/>
            </w:pPr>
            <w:r>
              <w:t>Travaux : de M+4,0 -&gt; 6</w:t>
            </w:r>
            <w:r w:rsidR="00766679" w:rsidRPr="00090149">
              <w:t>.0 Mois</w:t>
            </w:r>
          </w:p>
          <w:p w:rsidR="00766679" w:rsidRPr="00090149" w:rsidRDefault="00766679" w:rsidP="000472D2">
            <w:pPr>
              <w:pStyle w:val="Paragraphedeliste"/>
              <w:ind w:left="1440"/>
            </w:pPr>
          </w:p>
          <w:p w:rsidR="00766679" w:rsidRPr="00090149" w:rsidRDefault="00766679" w:rsidP="000472D2">
            <w:pPr>
              <w:pStyle w:val="Paragraphedeliste"/>
              <w:numPr>
                <w:ilvl w:val="0"/>
                <w:numId w:val="27"/>
              </w:numPr>
            </w:pPr>
            <w:r w:rsidRPr="00090149">
              <w:t>Durée du lot Electricité :</w:t>
            </w:r>
          </w:p>
          <w:p w:rsidR="00766679" w:rsidRPr="00090149" w:rsidRDefault="004866C8" w:rsidP="000472D2">
            <w:pPr>
              <w:pStyle w:val="Paragraphedeliste"/>
              <w:numPr>
                <w:ilvl w:val="1"/>
                <w:numId w:val="27"/>
              </w:numPr>
            </w:pPr>
            <w:r>
              <w:t>Travaux : de M+4,0 -&gt; 6</w:t>
            </w:r>
            <w:r w:rsidR="00766679" w:rsidRPr="00090149">
              <w:t>.0 Mois</w:t>
            </w:r>
          </w:p>
          <w:p w:rsidR="00766679" w:rsidRPr="00090149" w:rsidRDefault="00766679" w:rsidP="000472D2">
            <w:pPr>
              <w:pStyle w:val="Paragraphedeliste"/>
              <w:ind w:left="1440"/>
            </w:pPr>
          </w:p>
          <w:p w:rsidR="001930D5" w:rsidRPr="00760D6E" w:rsidRDefault="001930D5" w:rsidP="001930D5">
            <w:pPr>
              <w:pStyle w:val="Paragraphedeliste"/>
              <w:numPr>
                <w:ilvl w:val="0"/>
                <w:numId w:val="27"/>
              </w:numPr>
            </w:pPr>
            <w:r w:rsidRPr="00760D6E">
              <w:t>Durée du lot Etanchéité :</w:t>
            </w:r>
          </w:p>
          <w:p w:rsidR="001930D5" w:rsidRPr="00760D6E" w:rsidRDefault="001930D5" w:rsidP="001930D5">
            <w:pPr>
              <w:pStyle w:val="Paragraphedeliste"/>
            </w:pPr>
            <w:r w:rsidRPr="00760D6E">
              <w:t>Travaux : de M+</w:t>
            </w:r>
            <w:r w:rsidR="004866C8">
              <w:t>8.0 -&gt; 0.5</w:t>
            </w:r>
            <w:r w:rsidRPr="00760D6E">
              <w:t xml:space="preserve"> Mois</w:t>
            </w:r>
          </w:p>
          <w:p w:rsidR="00766679" w:rsidRPr="00090149" w:rsidRDefault="00766679" w:rsidP="000472D2">
            <w:pPr>
              <w:pStyle w:val="Paragraphedeliste"/>
              <w:ind w:left="1440"/>
            </w:pPr>
          </w:p>
          <w:p w:rsidR="00766679" w:rsidRPr="00090149" w:rsidRDefault="00766679" w:rsidP="000472D2">
            <w:pPr>
              <w:pStyle w:val="Paragraphedeliste"/>
              <w:numPr>
                <w:ilvl w:val="0"/>
                <w:numId w:val="27"/>
              </w:numPr>
            </w:pPr>
            <w:r w:rsidRPr="00090149">
              <w:t>Durée du lot Ascenseur :</w:t>
            </w:r>
          </w:p>
          <w:p w:rsidR="00766679" w:rsidRPr="00121261" w:rsidRDefault="00766679" w:rsidP="000472D2">
            <w:pPr>
              <w:pStyle w:val="Paragraphedeliste"/>
              <w:ind w:left="1440"/>
            </w:pPr>
            <w:r w:rsidRPr="00090149">
              <w:t>Travaux : de M+</w:t>
            </w:r>
            <w:r w:rsidR="004866C8">
              <w:t>6.0 -&gt; 2</w:t>
            </w:r>
            <w:r w:rsidRPr="00090149">
              <w:t>.0 Mois</w:t>
            </w:r>
          </w:p>
          <w:p w:rsidR="00766679" w:rsidRPr="00571B60" w:rsidRDefault="00766679" w:rsidP="000472D2">
            <w:pPr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</w:pPr>
            <w:r w:rsidRPr="00571B60"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  <w:t>Contraintes du projet :</w:t>
            </w:r>
          </w:p>
          <w:p w:rsidR="00766679" w:rsidRDefault="00766679" w:rsidP="000472D2">
            <w:pPr>
              <w:pStyle w:val="Paragraphedeliste"/>
              <w:rPr>
                <w:rFonts w:cs="Arial"/>
                <w:b/>
                <w:iCs/>
                <w:szCs w:val="20"/>
              </w:rPr>
            </w:pPr>
            <w:r w:rsidRPr="0011293D">
              <w:rPr>
                <w:rFonts w:cs="Arial"/>
                <w:b/>
                <w:iCs/>
                <w:szCs w:val="20"/>
              </w:rPr>
              <w:t>Il est à noter que les travaux se situent dans une zone urbaine à forte densité et qu’il est notamment à proximité direct d</w:t>
            </w:r>
            <w:r w:rsidR="004866C8">
              <w:rPr>
                <w:rFonts w:cs="Arial"/>
                <w:b/>
                <w:iCs/>
                <w:szCs w:val="20"/>
              </w:rPr>
              <w:t>u marché qui se déroule 2 jours chaque semaine</w:t>
            </w:r>
            <w:r w:rsidRPr="0011293D">
              <w:rPr>
                <w:rFonts w:cs="Arial"/>
                <w:b/>
                <w:iCs/>
                <w:szCs w:val="20"/>
              </w:rPr>
              <w:t xml:space="preserve">. Toutes les sujétions de sécurité et d’aménagement permettant de garantir le fonctionnement de ces éléments </w:t>
            </w:r>
            <w:r>
              <w:rPr>
                <w:rFonts w:cs="Arial"/>
                <w:b/>
                <w:iCs/>
                <w:szCs w:val="20"/>
              </w:rPr>
              <w:t>sont prévues au titre de l’offre de prix de VM Construction. L’offre VM Construction comprend l’ensemble des lots ce qui donne une maitrise tant</w:t>
            </w:r>
            <w:r w:rsidR="00B77081">
              <w:rPr>
                <w:rFonts w:cs="Arial"/>
                <w:b/>
                <w:iCs/>
                <w:szCs w:val="20"/>
              </w:rPr>
              <w:t xml:space="preserve"> en</w:t>
            </w:r>
            <w:r>
              <w:rPr>
                <w:rFonts w:cs="Arial"/>
                <w:b/>
                <w:iCs/>
                <w:szCs w:val="20"/>
              </w:rPr>
              <w:t xml:space="preserve"> terme de qualité que de délai.</w:t>
            </w:r>
          </w:p>
          <w:p w:rsidR="00766679" w:rsidRPr="0088604E" w:rsidRDefault="00766679" w:rsidP="000472D2">
            <w:pPr>
              <w:pStyle w:val="Paragraphedeliste"/>
              <w:rPr>
                <w:rFonts w:cs="Arial"/>
                <w:b/>
                <w:iCs/>
                <w:szCs w:val="20"/>
                <w:u w:val="single"/>
              </w:rPr>
            </w:pPr>
            <w:r w:rsidRPr="0088604E">
              <w:rPr>
                <w:rFonts w:cs="Arial"/>
                <w:b/>
                <w:iCs/>
                <w:szCs w:val="20"/>
                <w:u w:val="single"/>
              </w:rPr>
              <w:t xml:space="preserve">Le délai global est </w:t>
            </w:r>
            <w:r w:rsidR="00C25D07">
              <w:rPr>
                <w:rFonts w:cs="Arial"/>
                <w:b/>
                <w:iCs/>
                <w:szCs w:val="20"/>
                <w:u w:val="single"/>
              </w:rPr>
              <w:t>de à 13</w:t>
            </w:r>
            <w:r w:rsidRPr="0088604E">
              <w:rPr>
                <w:rFonts w:cs="Arial"/>
                <w:b/>
                <w:iCs/>
                <w:szCs w:val="20"/>
                <w:u w:val="single"/>
              </w:rPr>
              <w:t xml:space="preserve"> Mois</w:t>
            </w:r>
            <w:r w:rsidR="004866C8">
              <w:rPr>
                <w:rFonts w:cs="Arial"/>
                <w:b/>
                <w:iCs/>
                <w:szCs w:val="20"/>
                <w:u w:val="single"/>
              </w:rPr>
              <w:t xml:space="preserve"> + 1 Mois de préparation.</w:t>
            </w:r>
          </w:p>
          <w:p w:rsidR="00766679" w:rsidRDefault="00766679" w:rsidP="000472D2">
            <w:pPr>
              <w:jc w:val="both"/>
              <w:rPr>
                <w:rFonts w:ascii="Palatino Linotype" w:eastAsia="Calibri" w:hAnsi="Palatino Linotype" w:cs="Times New Roman"/>
                <w:b/>
                <w:sz w:val="20"/>
              </w:rPr>
            </w:pPr>
          </w:p>
          <w:p w:rsidR="00766679" w:rsidRDefault="00766679" w:rsidP="000472D2">
            <w:pPr>
              <w:jc w:val="both"/>
              <w:rPr>
                <w:rFonts w:ascii="Palatino Linotype" w:eastAsia="Calibri" w:hAnsi="Palatino Linotype" w:cs="Times New Roman"/>
                <w:b/>
                <w:sz w:val="20"/>
              </w:rPr>
            </w:pPr>
          </w:p>
          <w:p w:rsidR="00766679" w:rsidRDefault="00766679" w:rsidP="000472D2">
            <w:pPr>
              <w:jc w:val="both"/>
              <w:rPr>
                <w:rFonts w:ascii="Palatino Linotype" w:eastAsia="Calibri" w:hAnsi="Palatino Linotype" w:cs="Times New Roman"/>
                <w:b/>
                <w:sz w:val="20"/>
              </w:rPr>
            </w:pPr>
          </w:p>
          <w:p w:rsidR="00766679" w:rsidRDefault="00766679" w:rsidP="000472D2">
            <w:pPr>
              <w:jc w:val="both"/>
              <w:rPr>
                <w:rFonts w:ascii="Palatino Linotype" w:eastAsia="Calibri" w:hAnsi="Palatino Linotype" w:cs="Times New Roman"/>
                <w:b/>
                <w:sz w:val="20"/>
              </w:rPr>
            </w:pPr>
          </w:p>
          <w:p w:rsidR="00766679" w:rsidRDefault="00766679" w:rsidP="000472D2">
            <w:pPr>
              <w:jc w:val="both"/>
              <w:rPr>
                <w:rFonts w:ascii="Palatino Linotype" w:eastAsia="Calibri" w:hAnsi="Palatino Linotype" w:cs="Times New Roman"/>
                <w:b/>
                <w:sz w:val="20"/>
              </w:rPr>
            </w:pPr>
          </w:p>
          <w:p w:rsidR="00766679" w:rsidRDefault="00766679" w:rsidP="000472D2">
            <w:pPr>
              <w:jc w:val="both"/>
              <w:rPr>
                <w:rFonts w:ascii="Palatino Linotype" w:eastAsia="Calibri" w:hAnsi="Palatino Linotype" w:cs="Times New Roman"/>
                <w:b/>
                <w:sz w:val="20"/>
              </w:rPr>
            </w:pPr>
          </w:p>
          <w:p w:rsidR="00766679" w:rsidRDefault="00766679" w:rsidP="000472D2">
            <w:pPr>
              <w:jc w:val="both"/>
              <w:rPr>
                <w:rFonts w:ascii="Palatino Linotype" w:eastAsia="Calibri" w:hAnsi="Palatino Linotype" w:cs="Times New Roman"/>
                <w:b/>
                <w:sz w:val="20"/>
              </w:rPr>
            </w:pPr>
          </w:p>
          <w:p w:rsidR="00766679" w:rsidRPr="00DD591C" w:rsidRDefault="00766679" w:rsidP="000472D2">
            <w:pPr>
              <w:jc w:val="both"/>
              <w:rPr>
                <w:rFonts w:ascii="Palatino Linotype" w:eastAsia="Calibri" w:hAnsi="Palatino Linotype" w:cs="Times New Roman"/>
                <w:b/>
                <w:sz w:val="20"/>
              </w:rPr>
            </w:pPr>
          </w:p>
        </w:tc>
      </w:tr>
    </w:tbl>
    <w:p w:rsidR="00DD591C" w:rsidRPr="00D845F2" w:rsidRDefault="0039159F" w:rsidP="00DD591C">
      <w:pPr>
        <w:keepNext/>
        <w:keepLines/>
        <w:pBdr>
          <w:top w:val="single" w:sz="4" w:space="1" w:color="4F81BD"/>
          <w:bottom w:val="single" w:sz="4" w:space="1" w:color="4F81BD"/>
        </w:pBdr>
        <w:spacing w:before="600" w:after="120"/>
        <w:jc w:val="both"/>
        <w:outlineLvl w:val="1"/>
        <w:rPr>
          <w:rFonts w:ascii="Sylfaen" w:eastAsia="Times New Roman" w:hAnsi="Sylfaen" w:cs="Times New Roman"/>
          <w:b/>
          <w:bCs/>
          <w:color w:val="365F91" w:themeColor="accent1" w:themeShade="BF"/>
          <w:sz w:val="32"/>
          <w:szCs w:val="26"/>
        </w:rPr>
      </w:pPr>
      <w:bookmarkStart w:id="3" w:name="_Toc340738943"/>
      <w:r w:rsidRPr="00D845F2">
        <w:rPr>
          <w:rFonts w:ascii="Sylfaen" w:eastAsia="Times New Roman" w:hAnsi="Sylfaen" w:cs="Times New Roman"/>
          <w:b/>
          <w:bCs/>
          <w:color w:val="365F91" w:themeColor="accent1" w:themeShade="BF"/>
          <w:sz w:val="32"/>
          <w:szCs w:val="26"/>
        </w:rPr>
        <w:lastRenderedPageBreak/>
        <w:t xml:space="preserve">Organisation </w:t>
      </w:r>
      <w:r w:rsidR="00DD591C" w:rsidRPr="00D845F2">
        <w:rPr>
          <w:rFonts w:ascii="Sylfaen" w:eastAsia="Times New Roman" w:hAnsi="Sylfaen" w:cs="Times New Roman"/>
          <w:b/>
          <w:bCs/>
          <w:color w:val="365F91" w:themeColor="accent1" w:themeShade="BF"/>
          <w:sz w:val="32"/>
          <w:szCs w:val="26"/>
        </w:rPr>
        <w:t xml:space="preserve">du projet </w:t>
      </w:r>
      <w:bookmarkEnd w:id="3"/>
    </w:p>
    <w:p w:rsidR="00DD591C" w:rsidRPr="00DD591C" w:rsidRDefault="00A03237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La gestion du projet</w:t>
      </w:r>
      <w:r w:rsidR="006A46D5">
        <w:rPr>
          <w:rFonts w:ascii="Palatino Linotype" w:eastAsia="Calibri" w:hAnsi="Palatino Linotype" w:cs="Times New Roman"/>
          <w:sz w:val="20"/>
        </w:rPr>
        <w:t xml:space="preserve"> ; </w:t>
      </w:r>
      <w:r w:rsidR="00040698">
        <w:rPr>
          <w:rFonts w:ascii="Palatino Linotype" w:eastAsia="Calibri" w:hAnsi="Palatino Linotype" w:cs="Times New Roman"/>
          <w:sz w:val="20"/>
        </w:rPr>
        <w:t xml:space="preserve">Gros-Œuvre et Corps d’état secondaires </w:t>
      </w:r>
      <w:r w:rsidR="00DD591C" w:rsidRPr="00DD591C">
        <w:rPr>
          <w:rFonts w:ascii="Palatino Linotype" w:eastAsia="Calibri" w:hAnsi="Palatino Linotype" w:cs="Times New Roman"/>
          <w:sz w:val="20"/>
        </w:rPr>
        <w:t>suivant DCE :</w:t>
      </w:r>
    </w:p>
    <w:p w:rsidR="00DD591C" w:rsidRPr="00040698" w:rsidRDefault="00040698" w:rsidP="00040698">
      <w:pPr>
        <w:numPr>
          <w:ilvl w:val="0"/>
          <w:numId w:val="19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la préparation du chantier 1</w:t>
      </w:r>
      <w:r w:rsidR="00A03237" w:rsidRPr="00040698">
        <w:rPr>
          <w:rFonts w:ascii="Palatino Linotype" w:eastAsia="Calibri" w:hAnsi="Palatino Linotype" w:cs="Times New Roman"/>
          <w:sz w:val="20"/>
        </w:rPr>
        <w:t xml:space="preserve"> </w:t>
      </w:r>
      <w:r w:rsidR="00DD591C" w:rsidRPr="00040698">
        <w:rPr>
          <w:rFonts w:ascii="Palatino Linotype" w:eastAsia="Calibri" w:hAnsi="Palatino Linotype" w:cs="Times New Roman"/>
          <w:sz w:val="20"/>
        </w:rPr>
        <w:t xml:space="preserve">mois, </w:t>
      </w:r>
    </w:p>
    <w:p w:rsidR="00DD591C" w:rsidRPr="00DD591C" w:rsidRDefault="0048166F" w:rsidP="00DD591C">
      <w:pPr>
        <w:numPr>
          <w:ilvl w:val="0"/>
          <w:numId w:val="19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l’exécution des travaux</w:t>
      </w:r>
      <w:r w:rsidR="006A46D5">
        <w:rPr>
          <w:rFonts w:ascii="Palatino Linotype" w:eastAsia="Calibri" w:hAnsi="Palatino Linotype" w:cs="Times New Roman"/>
          <w:sz w:val="20"/>
        </w:rPr>
        <w:t xml:space="preserve"> (compris études)</w:t>
      </w:r>
      <w:r>
        <w:rPr>
          <w:rFonts w:ascii="Palatino Linotype" w:eastAsia="Calibri" w:hAnsi="Palatino Linotype" w:cs="Times New Roman"/>
          <w:sz w:val="20"/>
        </w:rPr>
        <w:t xml:space="preserve">, </w:t>
      </w:r>
      <w:r w:rsidR="00C25D07">
        <w:rPr>
          <w:rFonts w:ascii="Palatino Linotype" w:eastAsia="Calibri" w:hAnsi="Palatino Linotype" w:cs="Times New Roman"/>
          <w:sz w:val="20"/>
        </w:rPr>
        <w:t xml:space="preserve"> 13</w:t>
      </w:r>
      <w:r w:rsidR="0073390B">
        <w:rPr>
          <w:rFonts w:ascii="Palatino Linotype" w:eastAsia="Calibri" w:hAnsi="Palatino Linotype" w:cs="Times New Roman"/>
          <w:sz w:val="20"/>
        </w:rPr>
        <w:t xml:space="preserve"> mois</w:t>
      </w:r>
      <w:r w:rsidR="00DD591C" w:rsidRPr="00DD591C">
        <w:rPr>
          <w:rFonts w:ascii="Palatino Linotype" w:eastAsia="Calibri" w:hAnsi="Palatino Linotype" w:cs="Times New Roman"/>
          <w:sz w:val="20"/>
        </w:rPr>
        <w:t>,</w:t>
      </w:r>
    </w:p>
    <w:p w:rsidR="00DD591C" w:rsidRPr="00DD591C" w:rsidRDefault="00DD591C" w:rsidP="00DD591C">
      <w:pPr>
        <w:numPr>
          <w:ilvl w:val="0"/>
          <w:numId w:val="19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et enfin la réception et le service après-vente.</w:t>
      </w:r>
    </w:p>
    <w:p w:rsidR="00DD591C" w:rsidRPr="00DD591C" w:rsidRDefault="00DD591C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Notre organisation de chantier vise à garantir la bonne exécution de votre projet (</w:t>
      </w:r>
      <w:r w:rsidRPr="00DD591C">
        <w:rPr>
          <w:rFonts w:ascii="Palatino Linotype" w:eastAsia="Calibri" w:hAnsi="Palatino Linotype" w:cs="Times New Roman"/>
          <w:b/>
          <w:sz w:val="20"/>
        </w:rPr>
        <w:t>zéro retard, zéro réserve, zéro défaut)</w:t>
      </w:r>
      <w:r w:rsidRPr="00DD591C">
        <w:rPr>
          <w:rFonts w:ascii="Palatino Linotype" w:eastAsia="Calibri" w:hAnsi="Palatino Linotype" w:cs="Times New Roman"/>
          <w:sz w:val="20"/>
        </w:rPr>
        <w:t xml:space="preserve"> en garantissant la sécurité du chantier (</w:t>
      </w:r>
      <w:r w:rsidRPr="00DD591C">
        <w:rPr>
          <w:rFonts w:ascii="Palatino Linotype" w:eastAsia="Calibri" w:hAnsi="Palatino Linotype" w:cs="Times New Roman"/>
          <w:b/>
          <w:sz w:val="20"/>
          <w:u w:val="single"/>
        </w:rPr>
        <w:t>objectif 0 accident</w:t>
      </w:r>
      <w:r w:rsidRPr="00DD591C">
        <w:rPr>
          <w:rFonts w:ascii="Palatino Linotype" w:eastAsia="Calibri" w:hAnsi="Palatino Linotype" w:cs="Times New Roman"/>
          <w:sz w:val="20"/>
        </w:rPr>
        <w:t>). Pour cela nous avons mise en place une démarche d’assurance qualité.</w:t>
      </w:r>
    </w:p>
    <w:p w:rsidR="00DD591C" w:rsidRPr="00DD591C" w:rsidRDefault="00DD591C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Notre démarche d’assurance qualité vise à prévenir systématiquement et méthodiquement tout dysfonctionnement source de non-qualité. Notre plan d’assurance a pour mission de fiabiliser chaque processus de notre activité.</w:t>
      </w:r>
    </w:p>
    <w:p w:rsidR="00DD591C" w:rsidRPr="00D845F2" w:rsidRDefault="00DD591C" w:rsidP="00DD591C">
      <w:pPr>
        <w:keepNext/>
        <w:keepLines/>
        <w:pBdr>
          <w:bottom w:val="single" w:sz="4" w:space="1" w:color="4F81BD"/>
        </w:pBdr>
        <w:spacing w:before="480" w:after="120"/>
        <w:jc w:val="both"/>
        <w:outlineLvl w:val="2"/>
        <w:rPr>
          <w:rFonts w:ascii="Georgia" w:eastAsia="Times New Roman" w:hAnsi="Georgia" w:cs="Times New Roman"/>
          <w:bCs/>
          <w:color w:val="365F91" w:themeColor="accent1" w:themeShade="BF"/>
          <w:sz w:val="24"/>
        </w:rPr>
      </w:pPr>
      <w:bookmarkStart w:id="4" w:name="_Toc340738944"/>
      <w:r w:rsidRPr="00D845F2">
        <w:rPr>
          <w:rFonts w:ascii="Georgia" w:eastAsia="Times New Roman" w:hAnsi="Georgia" w:cs="Times New Roman"/>
          <w:bCs/>
          <w:color w:val="365F91" w:themeColor="accent1" w:themeShade="BF"/>
          <w:sz w:val="24"/>
        </w:rPr>
        <w:t>1- Phase de préparation du chantier</w:t>
      </w:r>
      <w:bookmarkStart w:id="5" w:name="_GoBack"/>
      <w:bookmarkEnd w:id="4"/>
      <w:bookmarkEnd w:id="5"/>
    </w:p>
    <w:p w:rsidR="00DD591C" w:rsidRPr="00DD591C" w:rsidRDefault="00DD591C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 xml:space="preserve">La phase de préparation du chantier est primordiale pour la bonne réalisation des travaux. </w:t>
      </w:r>
    </w:p>
    <w:p w:rsidR="00DD591C" w:rsidRPr="00DD591C" w:rsidRDefault="00DD591C" w:rsidP="00DD591C">
      <w:pPr>
        <w:spacing w:after="120"/>
        <w:jc w:val="both"/>
        <w:rPr>
          <w:rFonts w:ascii="Palatino Linotype" w:eastAsia="Calibri" w:hAnsi="Palatino Linotype" w:cs="Times New Roman"/>
          <w:b/>
          <w:sz w:val="20"/>
          <w:szCs w:val="20"/>
        </w:rPr>
      </w:pPr>
      <w:r w:rsidRPr="00DD591C">
        <w:rPr>
          <w:rFonts w:ascii="Palatino Linotype" w:eastAsia="Calibri" w:hAnsi="Palatino Linotype" w:cs="Times New Roman"/>
          <w:sz w:val="20"/>
          <w:szCs w:val="20"/>
        </w:rPr>
        <w:t>La préparation de chantier débute dans le planning joint à l’appel d’offre.</w:t>
      </w:r>
      <w:r w:rsidRPr="00DD591C">
        <w:rPr>
          <w:rFonts w:ascii="Palatino Linotype" w:eastAsia="Calibri" w:hAnsi="Palatino Linotype" w:cs="Times New Roman"/>
          <w:b/>
          <w:sz w:val="20"/>
          <w:szCs w:val="20"/>
        </w:rPr>
        <w:t xml:space="preserve"> </w:t>
      </w:r>
    </w:p>
    <w:p w:rsidR="00DD591C" w:rsidRPr="00DD591C" w:rsidRDefault="00DD591C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Durant cette phase, nous règlerons les différents détails concernant l’organisation du chantier, la planification et la coordination :</w:t>
      </w:r>
    </w:p>
    <w:p w:rsidR="00DD591C" w:rsidRPr="00D845F2" w:rsidRDefault="00DD591C" w:rsidP="00DD591C">
      <w:pPr>
        <w:keepNext/>
        <w:keepLines/>
        <w:spacing w:before="200" w:after="120"/>
        <w:jc w:val="both"/>
        <w:outlineLvl w:val="3"/>
        <w:rPr>
          <w:rFonts w:ascii="Cambria" w:eastAsia="Times New Roman" w:hAnsi="Cambria" w:cs="Times New Roman"/>
          <w:b/>
          <w:bCs/>
          <w:i/>
          <w:iCs/>
          <w:color w:val="365F91" w:themeColor="accent1" w:themeShade="BF"/>
          <w:sz w:val="20"/>
        </w:rPr>
      </w:pPr>
      <w:r w:rsidRPr="00D845F2">
        <w:rPr>
          <w:rFonts w:ascii="Cambria" w:eastAsia="Times New Roman" w:hAnsi="Cambria" w:cs="Times New Roman"/>
          <w:b/>
          <w:bCs/>
          <w:i/>
          <w:iCs/>
          <w:color w:val="365F91" w:themeColor="accent1" w:themeShade="BF"/>
          <w:sz w:val="20"/>
        </w:rPr>
        <w:t>Organisation du chantier</w:t>
      </w:r>
    </w:p>
    <w:p w:rsidR="00DD591C" w:rsidRPr="00DD591C" w:rsidRDefault="00DD591C" w:rsidP="00DD591C">
      <w:pPr>
        <w:numPr>
          <w:ilvl w:val="0"/>
          <w:numId w:val="2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Collecte des documents nécessaires à l'organisation du chantier (DCE, pièces marchés, ordres de service, plans des existants, phasages, …).</w:t>
      </w:r>
    </w:p>
    <w:p w:rsidR="00DD591C" w:rsidRPr="00DD591C" w:rsidRDefault="00DD591C" w:rsidP="00DD591C">
      <w:pPr>
        <w:numPr>
          <w:ilvl w:val="0"/>
          <w:numId w:val="2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Récapitulation des contraintes et formalités nécessaire pour l’établissement du calendrier des travaux.</w:t>
      </w:r>
    </w:p>
    <w:p w:rsidR="00DD591C" w:rsidRPr="00DD591C" w:rsidRDefault="00DD591C" w:rsidP="00DD591C">
      <w:pPr>
        <w:numPr>
          <w:ilvl w:val="0"/>
          <w:numId w:val="2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Désignation des différents intervenants du chantier ainsi que leurs responsabilités sur la base de l’organigramme présenté dans le document ci-joint.</w:t>
      </w:r>
    </w:p>
    <w:p w:rsidR="00DD591C" w:rsidRPr="00DD591C" w:rsidRDefault="00DD591C" w:rsidP="00DD591C">
      <w:pPr>
        <w:numPr>
          <w:ilvl w:val="0"/>
          <w:numId w:val="2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Constitution des pièces administratives d'identification de tous les intervenants directs ou indirects du projet.</w:t>
      </w:r>
    </w:p>
    <w:p w:rsidR="003050D5" w:rsidRPr="00DD591C" w:rsidRDefault="00DD591C" w:rsidP="003050D5">
      <w:pPr>
        <w:numPr>
          <w:ilvl w:val="0"/>
          <w:numId w:val="2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Proposition et suivi ultérieur d'un processus pour la diffusion des informations et la circulation des documents.</w:t>
      </w:r>
    </w:p>
    <w:tbl>
      <w:tblPr>
        <w:tblW w:w="0" w:type="auto"/>
        <w:tblLayout w:type="fixed"/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4786"/>
        <w:gridCol w:w="4708"/>
      </w:tblGrid>
      <w:tr w:rsidR="00DD591C" w:rsidRPr="00DD591C" w:rsidTr="006A46D5">
        <w:tc>
          <w:tcPr>
            <w:tcW w:w="4786" w:type="dxa"/>
          </w:tcPr>
          <w:p w:rsidR="003050D5" w:rsidRPr="00D845F2" w:rsidRDefault="003050D5" w:rsidP="00AD04DF">
            <w:pPr>
              <w:spacing w:before="240" w:after="120" w:line="240" w:lineRule="auto"/>
              <w:jc w:val="both"/>
              <w:rPr>
                <w:b/>
                <w:bCs/>
                <w:i/>
                <w:iCs/>
                <w:color w:val="365F91" w:themeColor="accent1" w:themeShade="BF"/>
              </w:rPr>
            </w:pPr>
            <w:bookmarkStart w:id="6" w:name="_Toc224698730"/>
            <w:bookmarkStart w:id="7" w:name="_Toc231366421"/>
            <w:bookmarkStart w:id="8" w:name="_Toc231962070"/>
            <w:bookmarkStart w:id="9" w:name="_Toc340738945"/>
            <w:r w:rsidRPr="00D845F2">
              <w:rPr>
                <w:rStyle w:val="Emphaseintense"/>
                <w:color w:val="365F91" w:themeColor="accent1" w:themeShade="BF"/>
              </w:rPr>
              <w:lastRenderedPageBreak/>
              <w:t xml:space="preserve">Suivi des </w:t>
            </w:r>
            <w:r w:rsidRPr="00D845F2">
              <w:rPr>
                <w:rStyle w:val="Emphaseintense"/>
                <w:rFonts w:asciiTheme="majorHAnsi" w:hAnsiTheme="majorHAnsi"/>
                <w:color w:val="365F91" w:themeColor="accent1" w:themeShade="BF"/>
                <w:sz w:val="20"/>
              </w:rPr>
              <w:t>plans</w:t>
            </w:r>
            <w:r w:rsidRPr="00D845F2">
              <w:rPr>
                <w:rStyle w:val="Emphaseintense"/>
                <w:color w:val="365F91" w:themeColor="accent1" w:themeShade="BF"/>
              </w:rPr>
              <w:t xml:space="preserve"> et documents</w:t>
            </w:r>
            <w:bookmarkEnd w:id="6"/>
            <w:bookmarkEnd w:id="7"/>
            <w:bookmarkEnd w:id="8"/>
            <w:bookmarkEnd w:id="9"/>
          </w:p>
          <w:p w:rsidR="00DD591C" w:rsidRPr="00DD591C" w:rsidRDefault="00DD591C" w:rsidP="00DD591C">
            <w:p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DD591C">
              <w:rPr>
                <w:rFonts w:ascii="Palatino Linotype" w:eastAsia="Calibri" w:hAnsi="Palatino Linotype" w:cs="Times New Roman"/>
                <w:sz w:val="20"/>
              </w:rPr>
              <w:t>Les plans et documents sont suivis par des bordereaux d’envoi informatiques.</w:t>
            </w:r>
          </w:p>
          <w:p w:rsidR="00DD591C" w:rsidRPr="00DD591C" w:rsidRDefault="00DD591C" w:rsidP="00DD591C">
            <w:p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DD591C">
              <w:rPr>
                <w:rFonts w:ascii="Palatino Linotype" w:eastAsia="Calibri" w:hAnsi="Palatino Linotype" w:cs="Times New Roman"/>
                <w:sz w:val="20"/>
              </w:rPr>
              <w:t xml:space="preserve">La dénomination de chaque document est unique pour en assurer la </w:t>
            </w:r>
            <w:r w:rsidRPr="00DD591C">
              <w:rPr>
                <w:rFonts w:ascii="Palatino Linotype" w:eastAsia="Calibri" w:hAnsi="Palatino Linotype" w:cs="Times New Roman"/>
                <w:sz w:val="20"/>
                <w:u w:val="single"/>
              </w:rPr>
              <w:t>traçabilité</w:t>
            </w:r>
            <w:r w:rsidRPr="00DD591C">
              <w:rPr>
                <w:rFonts w:ascii="Palatino Linotype" w:eastAsia="Calibri" w:hAnsi="Palatino Linotype" w:cs="Times New Roman"/>
                <w:sz w:val="20"/>
              </w:rPr>
              <w:t>.</w:t>
            </w:r>
          </w:p>
          <w:p w:rsidR="00DD591C" w:rsidRPr="00DD591C" w:rsidRDefault="00DD591C" w:rsidP="00DD591C">
            <w:p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DD591C">
              <w:rPr>
                <w:rFonts w:ascii="Palatino Linotype" w:eastAsia="Calibri" w:hAnsi="Palatino Linotype" w:cs="Times New Roman"/>
                <w:sz w:val="20"/>
              </w:rPr>
              <w:t xml:space="preserve">L’intégralité des références des plans et documents échangés seront </w:t>
            </w:r>
            <w:r w:rsidRPr="00DD591C">
              <w:rPr>
                <w:rFonts w:ascii="Palatino Linotype" w:eastAsia="Calibri" w:hAnsi="Palatino Linotype" w:cs="Times New Roman"/>
                <w:sz w:val="20"/>
                <w:u w:val="single"/>
              </w:rPr>
              <w:t>indexées</w:t>
            </w:r>
            <w:r w:rsidRPr="00DD591C">
              <w:rPr>
                <w:rFonts w:ascii="Palatino Linotype" w:eastAsia="Calibri" w:hAnsi="Palatino Linotype" w:cs="Times New Roman"/>
                <w:sz w:val="20"/>
              </w:rPr>
              <w:t xml:space="preserve"> dans un fichier de suivi pour assurer la traçabilité des échanges et des envois.</w:t>
            </w:r>
          </w:p>
        </w:tc>
        <w:tc>
          <w:tcPr>
            <w:tcW w:w="4708" w:type="dxa"/>
          </w:tcPr>
          <w:p w:rsidR="00DD591C" w:rsidRPr="00DD591C" w:rsidRDefault="00243AED" w:rsidP="00DD591C">
            <w:p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>
              <w:rPr>
                <w:rFonts w:ascii="Palatino Linotype" w:eastAsia="Calibri" w:hAnsi="Palatino Linotype" w:cs="Times New Roman"/>
                <w:noProof/>
                <w:sz w:val="20"/>
                <w:lang w:eastAsia="fr-FR"/>
              </w:rPr>
              <w:drawing>
                <wp:inline distT="0" distB="0" distL="0" distR="0">
                  <wp:extent cx="2849245" cy="4029710"/>
                  <wp:effectExtent l="0" t="0" r="8255" b="88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245" cy="402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4DF" w:rsidRDefault="00DD591C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 xml:space="preserve">Planification de l'organisation du chantier en tenant compte des phasages prévus au marché. </w:t>
      </w:r>
    </w:p>
    <w:p w:rsidR="00AD04DF" w:rsidRPr="00D845F2" w:rsidRDefault="00AD04DF" w:rsidP="00AD04DF">
      <w:pPr>
        <w:spacing w:before="240" w:after="120"/>
        <w:jc w:val="both"/>
        <w:rPr>
          <w:rStyle w:val="Emphaseintense"/>
          <w:color w:val="365F91" w:themeColor="accent1" w:themeShade="BF"/>
        </w:rPr>
      </w:pPr>
      <w:r w:rsidRPr="00D845F2">
        <w:rPr>
          <w:rStyle w:val="Emphaseintense"/>
          <w:color w:val="365F91" w:themeColor="accent1" w:themeShade="BF"/>
        </w:rPr>
        <w:t>Planification et coordination</w:t>
      </w:r>
    </w:p>
    <w:p w:rsidR="00DD591C" w:rsidRPr="006B4894" w:rsidRDefault="0035556A" w:rsidP="00DD591C">
      <w:pPr>
        <w:spacing w:after="120"/>
        <w:jc w:val="both"/>
        <w:rPr>
          <w:rFonts w:ascii="Palatino Linotype" w:eastAsia="Calibri" w:hAnsi="Palatino Linotype" w:cs="Times New Roman"/>
          <w:b/>
          <w:sz w:val="20"/>
          <w:u w:val="single"/>
        </w:rPr>
      </w:pPr>
      <w:r>
        <w:rPr>
          <w:rFonts w:ascii="Palatino Linotype" w:eastAsia="Calibri" w:hAnsi="Palatino Linotype" w:cs="Times New Roman"/>
          <w:b/>
          <w:sz w:val="20"/>
          <w:u w:val="single"/>
        </w:rPr>
        <w:t>Pour chacun</w:t>
      </w:r>
      <w:r w:rsidR="009031A7">
        <w:rPr>
          <w:rFonts w:ascii="Palatino Linotype" w:eastAsia="Calibri" w:hAnsi="Palatino Linotype" w:cs="Times New Roman"/>
          <w:b/>
          <w:sz w:val="20"/>
          <w:u w:val="single"/>
        </w:rPr>
        <w:t xml:space="preserve"> des</w:t>
      </w:r>
      <w:r w:rsidR="006A46D5" w:rsidRPr="006B4894">
        <w:rPr>
          <w:rFonts w:ascii="Palatino Linotype" w:eastAsia="Calibri" w:hAnsi="Palatino Linotype" w:cs="Times New Roman"/>
          <w:b/>
          <w:sz w:val="20"/>
          <w:u w:val="single"/>
        </w:rPr>
        <w:t xml:space="preserve"> lots n</w:t>
      </w:r>
      <w:r w:rsidR="00DD591C" w:rsidRPr="006B4894">
        <w:rPr>
          <w:rFonts w:ascii="Palatino Linotype" w:eastAsia="Calibri" w:hAnsi="Palatino Linotype" w:cs="Times New Roman"/>
          <w:b/>
          <w:sz w:val="20"/>
          <w:u w:val="single"/>
        </w:rPr>
        <w:t>ous avons prévu les tâches suivantes :</w:t>
      </w:r>
    </w:p>
    <w:p w:rsidR="00DD591C" w:rsidRPr="00DD591C" w:rsidRDefault="00DD591C" w:rsidP="00DD591C">
      <w:pPr>
        <w:numPr>
          <w:ilvl w:val="0"/>
          <w:numId w:val="3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Etablissement du planning détaillé comprenant pour chaque tâche :</w:t>
      </w:r>
    </w:p>
    <w:p w:rsidR="00DD591C" w:rsidRPr="00DD591C" w:rsidRDefault="00DD591C" w:rsidP="00DD591C">
      <w:pPr>
        <w:numPr>
          <w:ilvl w:val="0"/>
          <w:numId w:val="4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des études d'exécution,</w:t>
      </w:r>
    </w:p>
    <w:p w:rsidR="00DD591C" w:rsidRPr="00DD591C" w:rsidRDefault="00DD591C" w:rsidP="00DD591C">
      <w:pPr>
        <w:numPr>
          <w:ilvl w:val="0"/>
          <w:numId w:val="4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de la fourniture des plans,</w:t>
      </w:r>
    </w:p>
    <w:p w:rsidR="00DD591C" w:rsidRPr="00DD591C" w:rsidRDefault="00DD591C" w:rsidP="00DD591C">
      <w:pPr>
        <w:numPr>
          <w:ilvl w:val="0"/>
          <w:numId w:val="4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élaboration du circuit de vérification et approbation des documents</w:t>
      </w:r>
      <w:r w:rsidR="006A46D5">
        <w:rPr>
          <w:rFonts w:ascii="Palatino Linotype" w:eastAsia="Calibri" w:hAnsi="Palatino Linotype" w:cs="Times New Roman"/>
          <w:sz w:val="20"/>
        </w:rPr>
        <w:t xml:space="preserve"> (MOE et BC)</w:t>
      </w:r>
      <w:r w:rsidRPr="00DD591C">
        <w:rPr>
          <w:rFonts w:ascii="Palatino Linotype" w:eastAsia="Calibri" w:hAnsi="Palatino Linotype" w:cs="Times New Roman"/>
          <w:sz w:val="20"/>
        </w:rPr>
        <w:t>.</w:t>
      </w:r>
    </w:p>
    <w:p w:rsidR="00DD591C" w:rsidRPr="00DD591C" w:rsidRDefault="00DD591C" w:rsidP="00DD591C">
      <w:pPr>
        <w:numPr>
          <w:ilvl w:val="0"/>
          <w:numId w:val="3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Mise en place du circuit de suivi, relances, enregistrement de la circulation des documents,</w:t>
      </w:r>
    </w:p>
    <w:p w:rsidR="00DD591C" w:rsidRPr="00DD591C" w:rsidRDefault="00DD591C" w:rsidP="00DD591C">
      <w:pPr>
        <w:numPr>
          <w:ilvl w:val="0"/>
          <w:numId w:val="3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Mise en place du circuit de suivi de l'approbation des plans d'exécution par le Maître d'œuvre, les contrôleurs techniques et les autres responsables intéressés.</w:t>
      </w:r>
    </w:p>
    <w:p w:rsidR="00DD591C" w:rsidRPr="00DD591C" w:rsidRDefault="00DD591C" w:rsidP="00DD591C">
      <w:pPr>
        <w:numPr>
          <w:ilvl w:val="0"/>
          <w:numId w:val="3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Mise en place du circuit de contrôle du respect du calendrier des études d'exécution, relances des études et de leur coordination.</w:t>
      </w:r>
    </w:p>
    <w:p w:rsidR="00DD591C" w:rsidRPr="00DD591C" w:rsidRDefault="00DD591C" w:rsidP="00DD591C">
      <w:pPr>
        <w:numPr>
          <w:ilvl w:val="0"/>
          <w:numId w:val="3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Collecte pour la tenue à jour et la mise à disposition du dossier de chantier comportant le marché et tous les documents "bon pour exécution" avec leurs modificatifs éventuels (tenue à jour des nomenclatures de plans).</w:t>
      </w:r>
    </w:p>
    <w:p w:rsidR="00DD591C" w:rsidRPr="00DD591C" w:rsidRDefault="00DD591C" w:rsidP="00DD591C">
      <w:pPr>
        <w:numPr>
          <w:ilvl w:val="0"/>
          <w:numId w:val="3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Tenue à jour de la liste des éventuels devis modificatifs.</w:t>
      </w:r>
    </w:p>
    <w:p w:rsidR="00DD591C" w:rsidRPr="00DD591C" w:rsidRDefault="00DD591C" w:rsidP="00DD591C">
      <w:pPr>
        <w:numPr>
          <w:ilvl w:val="0"/>
          <w:numId w:val="3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Rassemblement des échantillons, relances, archivage et conservation des échantillons retenus. Tenue à jour de listes des échantillons approuvés.</w:t>
      </w:r>
    </w:p>
    <w:p w:rsidR="00DD591C" w:rsidRPr="00DD591C" w:rsidRDefault="00DD591C" w:rsidP="00DD591C">
      <w:pPr>
        <w:numPr>
          <w:ilvl w:val="0"/>
          <w:numId w:val="3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lastRenderedPageBreak/>
        <w:t>Planification, suivi, relances pour l’établissement et l'envoi des documents divers prévus aux marchés de travaux (application des règlements de sécurité, assurances, etc…).</w:t>
      </w:r>
    </w:p>
    <w:p w:rsidR="00DD591C" w:rsidRPr="00DD591C" w:rsidRDefault="00DD591C" w:rsidP="00DD591C">
      <w:pPr>
        <w:numPr>
          <w:ilvl w:val="0"/>
          <w:numId w:val="3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Etablissement des plannings opérationnels à l'usage du chantier (tous les plannings seront achevés pour la fin de la période de préparation) :</w:t>
      </w:r>
    </w:p>
    <w:p w:rsidR="00DD591C" w:rsidRPr="00DD591C" w:rsidRDefault="00DD591C" w:rsidP="00DD591C">
      <w:pPr>
        <w:numPr>
          <w:ilvl w:val="0"/>
          <w:numId w:val="5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planning général,</w:t>
      </w:r>
    </w:p>
    <w:p w:rsidR="00DD591C" w:rsidRPr="00DD591C" w:rsidRDefault="00DD591C" w:rsidP="00DD591C">
      <w:pPr>
        <w:numPr>
          <w:ilvl w:val="0"/>
          <w:numId w:val="5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planning détaillé,</w:t>
      </w:r>
    </w:p>
    <w:p w:rsidR="00DD591C" w:rsidRPr="00DD591C" w:rsidRDefault="00DD591C" w:rsidP="00DD591C">
      <w:pPr>
        <w:numPr>
          <w:ilvl w:val="0"/>
          <w:numId w:val="5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 xml:space="preserve">planning faisant apparaître l’enchaînement des dates d'achèvement des constructions et celles des ouvrages d'aménagement (installation des bâtiments </w:t>
      </w:r>
      <w:r w:rsidR="00A03237">
        <w:rPr>
          <w:rFonts w:ascii="Palatino Linotype" w:eastAsia="Calibri" w:hAnsi="Palatino Linotype" w:cs="Times New Roman"/>
          <w:sz w:val="20"/>
        </w:rPr>
        <w:t>préfabriqués provisoires</w:t>
      </w:r>
      <w:proofErr w:type="gramStart"/>
      <w:r w:rsidR="00A03237">
        <w:rPr>
          <w:rFonts w:ascii="Palatino Linotype" w:eastAsia="Calibri" w:hAnsi="Palatino Linotype" w:cs="Times New Roman"/>
          <w:sz w:val="20"/>
        </w:rPr>
        <w:t xml:space="preserve">, </w:t>
      </w:r>
      <w:r w:rsidRPr="00DD591C">
        <w:rPr>
          <w:rFonts w:ascii="Palatino Linotype" w:eastAsia="Calibri" w:hAnsi="Palatino Linotype" w:cs="Times New Roman"/>
          <w:sz w:val="20"/>
        </w:rPr>
        <w:t>,</w:t>
      </w:r>
      <w:proofErr w:type="gramEnd"/>
      <w:r w:rsidRPr="00DD591C">
        <w:rPr>
          <w:rFonts w:ascii="Palatino Linotype" w:eastAsia="Calibri" w:hAnsi="Palatino Linotype" w:cs="Times New Roman"/>
          <w:sz w:val="20"/>
        </w:rPr>
        <w:t xml:space="preserve"> aménagements extérieurs, voirie provisoire, etc…).</w:t>
      </w:r>
    </w:p>
    <w:p w:rsidR="00DD591C" w:rsidRPr="00DD591C" w:rsidRDefault="00DD591C" w:rsidP="00DD591C">
      <w:pPr>
        <w:numPr>
          <w:ilvl w:val="0"/>
          <w:numId w:val="7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Sur chaque planning, les détails suivants seront donnés :</w:t>
      </w:r>
    </w:p>
    <w:p w:rsidR="00DD591C" w:rsidRPr="00DD591C" w:rsidRDefault="00DD591C" w:rsidP="00DD591C">
      <w:pPr>
        <w:numPr>
          <w:ilvl w:val="0"/>
          <w:numId w:val="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Organisation matérielle et collective du chantier.</w:t>
      </w:r>
    </w:p>
    <w:p w:rsidR="00DD591C" w:rsidRPr="00DD591C" w:rsidRDefault="009031A7" w:rsidP="00DD591C">
      <w:pPr>
        <w:numPr>
          <w:ilvl w:val="0"/>
          <w:numId w:val="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Organisation de chantier « </w:t>
      </w:r>
      <w:r w:rsidRPr="009031A7">
        <w:rPr>
          <w:rFonts w:ascii="Palatino Linotype" w:eastAsia="Calibri" w:hAnsi="Palatino Linotype" w:cs="Times New Roman"/>
          <w:b/>
          <w:sz w:val="20"/>
        </w:rPr>
        <w:t>PROPRE</w:t>
      </w:r>
      <w:r w:rsidR="006B4894" w:rsidRPr="009031A7">
        <w:rPr>
          <w:rFonts w:ascii="Palatino Linotype" w:eastAsia="Calibri" w:hAnsi="Palatino Linotype" w:cs="Times New Roman"/>
          <w:b/>
          <w:sz w:val="20"/>
        </w:rPr>
        <w:t> </w:t>
      </w:r>
      <w:r w:rsidR="006B4894">
        <w:rPr>
          <w:rFonts w:ascii="Palatino Linotype" w:eastAsia="Calibri" w:hAnsi="Palatino Linotype" w:cs="Times New Roman"/>
          <w:sz w:val="20"/>
        </w:rPr>
        <w:t>»</w:t>
      </w:r>
      <w:r w:rsidR="00A03237">
        <w:rPr>
          <w:rFonts w:ascii="Palatino Linotype" w:eastAsia="Calibri" w:hAnsi="Palatino Linotype" w:cs="Times New Roman"/>
          <w:sz w:val="20"/>
        </w:rPr>
        <w:t>.</w:t>
      </w:r>
    </w:p>
    <w:p w:rsidR="00DD591C" w:rsidRPr="00DD591C" w:rsidRDefault="00DD591C" w:rsidP="00DD591C">
      <w:pPr>
        <w:numPr>
          <w:ilvl w:val="0"/>
          <w:numId w:val="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Mise en place et le repliement des moyens essentiels.</w:t>
      </w:r>
    </w:p>
    <w:p w:rsidR="00DD591C" w:rsidRPr="00DD591C" w:rsidRDefault="00DD591C" w:rsidP="00DD591C">
      <w:pPr>
        <w:numPr>
          <w:ilvl w:val="0"/>
          <w:numId w:val="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Démarches, formalités, décisions, visas, approbations, etc.</w:t>
      </w:r>
    </w:p>
    <w:p w:rsidR="00DD591C" w:rsidRPr="00DD591C" w:rsidRDefault="00DD591C" w:rsidP="00DD591C">
      <w:pPr>
        <w:numPr>
          <w:ilvl w:val="0"/>
          <w:numId w:val="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Commandes, fabrications en usine, approvisionnements, livraisons sur chantier.</w:t>
      </w:r>
    </w:p>
    <w:p w:rsidR="00DD591C" w:rsidRPr="00DD591C" w:rsidRDefault="00DD591C" w:rsidP="00DD591C">
      <w:pPr>
        <w:numPr>
          <w:ilvl w:val="0"/>
          <w:numId w:val="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Exécution détaillée des travaux.</w:t>
      </w:r>
    </w:p>
    <w:p w:rsidR="00DD591C" w:rsidRPr="00DD591C" w:rsidRDefault="00DD591C" w:rsidP="00DD591C">
      <w:pPr>
        <w:numPr>
          <w:ilvl w:val="0"/>
          <w:numId w:val="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Finition, les vérifications techniques, essais et mise en serv</w:t>
      </w:r>
      <w:r w:rsidR="00A03237">
        <w:rPr>
          <w:rFonts w:ascii="Palatino Linotype" w:eastAsia="Calibri" w:hAnsi="Palatino Linotype" w:cs="Times New Roman"/>
          <w:sz w:val="20"/>
        </w:rPr>
        <w:t xml:space="preserve">ice des </w:t>
      </w:r>
      <w:proofErr w:type="gramStart"/>
      <w:r w:rsidR="00A03237">
        <w:rPr>
          <w:rFonts w:ascii="Palatino Linotype" w:eastAsia="Calibri" w:hAnsi="Palatino Linotype" w:cs="Times New Roman"/>
          <w:sz w:val="20"/>
        </w:rPr>
        <w:t xml:space="preserve">installations </w:t>
      </w:r>
      <w:r w:rsidRPr="00DD591C">
        <w:rPr>
          <w:rFonts w:ascii="Palatino Linotype" w:eastAsia="Calibri" w:hAnsi="Palatino Linotype" w:cs="Times New Roman"/>
          <w:sz w:val="20"/>
        </w:rPr>
        <w:t>,</w:t>
      </w:r>
      <w:proofErr w:type="gramEnd"/>
      <w:r w:rsidRPr="00DD591C">
        <w:rPr>
          <w:rFonts w:ascii="Palatino Linotype" w:eastAsia="Calibri" w:hAnsi="Palatino Linotype" w:cs="Times New Roman"/>
          <w:sz w:val="20"/>
        </w:rPr>
        <w:t xml:space="preserve"> les opérations préalables à la réception des travaux.</w:t>
      </w:r>
    </w:p>
    <w:p w:rsidR="00DD591C" w:rsidRPr="00DD591C" w:rsidRDefault="00DD591C" w:rsidP="00DD591C">
      <w:pPr>
        <w:numPr>
          <w:ilvl w:val="0"/>
          <w:numId w:val="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Visites des commissions de sécurité, d'accessibilité en fonction des phases.</w:t>
      </w:r>
    </w:p>
    <w:p w:rsidR="00DD591C" w:rsidRPr="00D845F2" w:rsidRDefault="00DD591C" w:rsidP="00DD591C">
      <w:pPr>
        <w:keepNext/>
        <w:keepLines/>
        <w:pBdr>
          <w:bottom w:val="single" w:sz="4" w:space="1" w:color="4F81BD"/>
        </w:pBdr>
        <w:spacing w:before="480" w:after="120"/>
        <w:jc w:val="both"/>
        <w:outlineLvl w:val="2"/>
        <w:rPr>
          <w:rFonts w:ascii="Georgia" w:eastAsia="Times New Roman" w:hAnsi="Georgia" w:cs="Times New Roman"/>
          <w:bCs/>
          <w:color w:val="365F91" w:themeColor="accent1" w:themeShade="BF"/>
          <w:sz w:val="24"/>
        </w:rPr>
      </w:pPr>
      <w:bookmarkStart w:id="10" w:name="_Toc340738947"/>
      <w:r w:rsidRPr="00D845F2">
        <w:rPr>
          <w:rFonts w:ascii="Georgia" w:eastAsia="Times New Roman" w:hAnsi="Georgia" w:cs="Times New Roman"/>
          <w:bCs/>
          <w:color w:val="365F91" w:themeColor="accent1" w:themeShade="BF"/>
          <w:sz w:val="24"/>
        </w:rPr>
        <w:t>2-Phase d'exécution des travaux</w:t>
      </w:r>
      <w:bookmarkEnd w:id="10"/>
    </w:p>
    <w:p w:rsidR="00DD591C" w:rsidRPr="00DD591C" w:rsidRDefault="00DD591C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Nous avons dégagé deux grands axes principaux, l’organisation générale et le contrôle des délais.</w:t>
      </w:r>
    </w:p>
    <w:p w:rsidR="006B4894" w:rsidRDefault="00DD591C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Ces axes seront assurés</w:t>
      </w:r>
      <w:r w:rsidR="00640021">
        <w:rPr>
          <w:rFonts w:ascii="Palatino Linotype" w:eastAsia="Calibri" w:hAnsi="Palatino Linotype" w:cs="Times New Roman"/>
          <w:sz w:val="20"/>
        </w:rPr>
        <w:t xml:space="preserve"> par</w:t>
      </w:r>
      <w:r w:rsidRPr="00DD591C">
        <w:rPr>
          <w:rFonts w:ascii="Palatino Linotype" w:eastAsia="Calibri" w:hAnsi="Palatino Linotype" w:cs="Times New Roman"/>
          <w:sz w:val="20"/>
        </w:rPr>
        <w:t xml:space="preserve"> le</w:t>
      </w:r>
      <w:r w:rsidR="006B4894">
        <w:rPr>
          <w:rFonts w:ascii="Palatino Linotype" w:eastAsia="Calibri" w:hAnsi="Palatino Linotype" w:cs="Times New Roman"/>
          <w:sz w:val="20"/>
        </w:rPr>
        <w:t>s</w:t>
      </w:r>
      <w:r w:rsidRPr="00DD591C">
        <w:rPr>
          <w:rFonts w:ascii="Palatino Linotype" w:eastAsia="Calibri" w:hAnsi="Palatino Linotype" w:cs="Times New Roman"/>
          <w:sz w:val="20"/>
        </w:rPr>
        <w:t xml:space="preserve"> </w:t>
      </w:r>
      <w:r w:rsidR="005D44A4">
        <w:rPr>
          <w:rFonts w:ascii="Palatino Linotype" w:eastAsia="Calibri" w:hAnsi="Palatino Linotype" w:cs="Times New Roman"/>
          <w:sz w:val="20"/>
        </w:rPr>
        <w:t>conducteur</w:t>
      </w:r>
      <w:r w:rsidR="006B4894">
        <w:rPr>
          <w:rFonts w:ascii="Palatino Linotype" w:eastAsia="Calibri" w:hAnsi="Palatino Linotype" w:cs="Times New Roman"/>
          <w:sz w:val="20"/>
        </w:rPr>
        <w:t>s</w:t>
      </w:r>
      <w:r w:rsidR="005D44A4">
        <w:rPr>
          <w:rFonts w:ascii="Palatino Linotype" w:eastAsia="Calibri" w:hAnsi="Palatino Linotype" w:cs="Times New Roman"/>
          <w:sz w:val="20"/>
        </w:rPr>
        <w:t xml:space="preserve"> de travaux et le chef de chantier</w:t>
      </w:r>
      <w:r w:rsidR="006B4894">
        <w:rPr>
          <w:rFonts w:ascii="Palatino Linotype" w:eastAsia="Calibri" w:hAnsi="Palatino Linotype" w:cs="Times New Roman"/>
          <w:sz w:val="20"/>
        </w:rPr>
        <w:t xml:space="preserve"> de chaque LOT</w:t>
      </w:r>
      <w:r w:rsidR="005D44A4">
        <w:rPr>
          <w:rFonts w:ascii="Palatino Linotype" w:eastAsia="Calibri" w:hAnsi="Palatino Linotype" w:cs="Times New Roman"/>
          <w:sz w:val="20"/>
        </w:rPr>
        <w:t>,</w:t>
      </w:r>
      <w:r w:rsidRPr="00DD591C">
        <w:rPr>
          <w:rFonts w:ascii="Palatino Linotype" w:eastAsia="Calibri" w:hAnsi="Palatino Linotype" w:cs="Times New Roman"/>
          <w:sz w:val="20"/>
        </w:rPr>
        <w:t xml:space="preserve"> sous</w:t>
      </w:r>
      <w:r w:rsidR="00640021">
        <w:rPr>
          <w:rFonts w:ascii="Palatino Linotype" w:eastAsia="Calibri" w:hAnsi="Palatino Linotype" w:cs="Times New Roman"/>
          <w:sz w:val="20"/>
        </w:rPr>
        <w:t xml:space="preserve"> l’égide du directeur d’exploitation</w:t>
      </w:r>
      <w:r w:rsidRPr="00DD591C">
        <w:rPr>
          <w:rFonts w:ascii="Palatino Linotype" w:eastAsia="Calibri" w:hAnsi="Palatino Linotype" w:cs="Times New Roman"/>
          <w:sz w:val="20"/>
        </w:rPr>
        <w:t xml:space="preserve"> (</w:t>
      </w:r>
      <w:r w:rsidRPr="00DD591C">
        <w:rPr>
          <w:rFonts w:ascii="Palatino Linotype" w:eastAsia="Calibri" w:hAnsi="Palatino Linotype" w:cs="Times New Roman"/>
          <w:b/>
          <w:sz w:val="20"/>
        </w:rPr>
        <w:t>voir organigramme encadrement de chantier</w:t>
      </w:r>
      <w:r w:rsidR="006B4894">
        <w:rPr>
          <w:rFonts w:ascii="Palatino Linotype" w:eastAsia="Calibri" w:hAnsi="Palatino Linotype" w:cs="Times New Roman"/>
          <w:sz w:val="20"/>
        </w:rPr>
        <w:t>), à savoir</w:t>
      </w:r>
      <w:r w:rsidR="00A23369">
        <w:rPr>
          <w:rFonts w:ascii="Palatino Linotype" w:eastAsia="Calibri" w:hAnsi="Palatino Linotype" w:cs="Times New Roman"/>
          <w:sz w:val="20"/>
        </w:rPr>
        <w:t> :</w:t>
      </w:r>
    </w:p>
    <w:p w:rsidR="006B4894" w:rsidRDefault="006B4894" w:rsidP="006B4894">
      <w:pPr>
        <w:pStyle w:val="Paragraphedeliste"/>
        <w:numPr>
          <w:ilvl w:val="0"/>
          <w:numId w:val="26"/>
        </w:numPr>
      </w:pPr>
      <w:r>
        <w:t xml:space="preserve">Mr </w:t>
      </w:r>
      <w:r w:rsidR="00821A49">
        <w:t>H.</w:t>
      </w:r>
      <w:r>
        <w:t xml:space="preserve"> Chef de chantier – Mait</w:t>
      </w:r>
      <w:r w:rsidR="009031A7">
        <w:t xml:space="preserve">re compagnon – Lot </w:t>
      </w:r>
      <w:r w:rsidR="0035556A">
        <w:t>Gros-Œuvre</w:t>
      </w:r>
    </w:p>
    <w:p w:rsidR="006B4894" w:rsidRDefault="00821A49" w:rsidP="006B4894">
      <w:pPr>
        <w:pStyle w:val="Paragraphedeliste"/>
        <w:numPr>
          <w:ilvl w:val="0"/>
          <w:numId w:val="26"/>
        </w:numPr>
      </w:pPr>
      <w:r>
        <w:t>Mr T.</w:t>
      </w:r>
      <w:r w:rsidR="006B4894">
        <w:t xml:space="preserve"> Chef de chant</w:t>
      </w:r>
      <w:r w:rsidR="0035556A">
        <w:t xml:space="preserve">ier – Lots </w:t>
      </w:r>
      <w:r w:rsidR="009031A7">
        <w:t>Corps d’état secondaires</w:t>
      </w:r>
    </w:p>
    <w:p w:rsidR="006B4894" w:rsidRDefault="00821A49" w:rsidP="006B4894">
      <w:pPr>
        <w:pStyle w:val="Paragraphedeliste"/>
        <w:numPr>
          <w:ilvl w:val="0"/>
          <w:numId w:val="26"/>
        </w:numPr>
      </w:pPr>
      <w:r>
        <w:t>Mr L.</w:t>
      </w:r>
      <w:r w:rsidR="006B4894">
        <w:t xml:space="preserve"> Conducteur de travaux de l’opération</w:t>
      </w:r>
    </w:p>
    <w:p w:rsidR="006B4894" w:rsidRPr="006B4894" w:rsidRDefault="00821A49" w:rsidP="006B4894">
      <w:pPr>
        <w:pStyle w:val="Paragraphedeliste"/>
        <w:numPr>
          <w:ilvl w:val="0"/>
          <w:numId w:val="26"/>
        </w:numPr>
      </w:pPr>
      <w:r>
        <w:t>Mr P.</w:t>
      </w:r>
      <w:r w:rsidR="006B4894">
        <w:t xml:space="preserve"> Directeur d’exploitation</w:t>
      </w:r>
    </w:p>
    <w:p w:rsidR="00DD591C" w:rsidRPr="00D845F2" w:rsidRDefault="00DD591C" w:rsidP="00AD04DF">
      <w:pPr>
        <w:spacing w:before="240" w:after="120"/>
        <w:jc w:val="both"/>
        <w:rPr>
          <w:rStyle w:val="Emphaseintense"/>
          <w:rFonts w:asciiTheme="majorHAnsi" w:hAnsiTheme="majorHAnsi"/>
          <w:color w:val="365F91" w:themeColor="accent1" w:themeShade="BF"/>
          <w:sz w:val="20"/>
        </w:rPr>
      </w:pPr>
      <w:r w:rsidRPr="00D845F2">
        <w:rPr>
          <w:rStyle w:val="Emphaseintense"/>
          <w:rFonts w:asciiTheme="majorHAnsi" w:hAnsiTheme="majorHAnsi"/>
          <w:color w:val="365F91" w:themeColor="accent1" w:themeShade="BF"/>
          <w:sz w:val="20"/>
        </w:rPr>
        <w:t>Organisation générale</w:t>
      </w:r>
    </w:p>
    <w:p w:rsidR="00DD591C" w:rsidRPr="00DD591C" w:rsidRDefault="00DD591C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Pour la bonne marche du chantier et l’avancement du projet nous comptons prendre les dispositions d’ordre organisationnel générales suivantes :</w:t>
      </w:r>
    </w:p>
    <w:p w:rsidR="00DD591C" w:rsidRPr="00DD591C" w:rsidRDefault="00DD591C" w:rsidP="00DD591C">
      <w:pPr>
        <w:numPr>
          <w:ilvl w:val="0"/>
          <w:numId w:val="7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  <w:u w:val="single"/>
        </w:rPr>
      </w:pPr>
      <w:r w:rsidRPr="00DD591C">
        <w:rPr>
          <w:rFonts w:ascii="Palatino Linotype" w:eastAsia="Calibri" w:hAnsi="Palatino Linotype" w:cs="Times New Roman"/>
          <w:sz w:val="20"/>
        </w:rPr>
        <w:t xml:space="preserve">Maintien d'une liaison générale entre tous les intervenants </w:t>
      </w:r>
      <w:r w:rsidRPr="00DD591C">
        <w:rPr>
          <w:rFonts w:ascii="Palatino Linotype" w:eastAsia="Calibri" w:hAnsi="Palatino Linotype" w:cs="Times New Roman"/>
          <w:sz w:val="20"/>
          <w:u w:val="single"/>
        </w:rPr>
        <w:t>par une présence</w:t>
      </w:r>
      <w:r w:rsidR="00A23369">
        <w:rPr>
          <w:rFonts w:ascii="Palatino Linotype" w:eastAsia="Calibri" w:hAnsi="Palatino Linotype" w:cs="Times New Roman"/>
          <w:sz w:val="20"/>
          <w:u w:val="single"/>
        </w:rPr>
        <w:t xml:space="preserve"> permanente et</w:t>
      </w:r>
      <w:r w:rsidRPr="00DD591C">
        <w:rPr>
          <w:rFonts w:ascii="Palatino Linotype" w:eastAsia="Calibri" w:hAnsi="Palatino Linotype" w:cs="Times New Roman"/>
          <w:sz w:val="20"/>
          <w:u w:val="single"/>
        </w:rPr>
        <w:t xml:space="preserve"> quotidienne sur le chantier</w:t>
      </w:r>
      <w:r w:rsidRPr="00DD591C">
        <w:rPr>
          <w:rFonts w:ascii="Palatino Linotype" w:eastAsia="Calibri" w:hAnsi="Palatino Linotype" w:cs="Times New Roman"/>
          <w:sz w:val="20"/>
        </w:rPr>
        <w:t>.</w:t>
      </w:r>
    </w:p>
    <w:p w:rsidR="00DD591C" w:rsidRPr="00DD591C" w:rsidRDefault="00DD591C" w:rsidP="00DD591C">
      <w:pPr>
        <w:numPr>
          <w:ilvl w:val="0"/>
          <w:numId w:val="7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Préparation et participation aux réunions hebdomadaires de chantier avec le maître d’œuvre avec établissement d’un compte rendu détaillé</w:t>
      </w:r>
      <w:r w:rsidR="00A23369">
        <w:rPr>
          <w:rFonts w:ascii="Palatino Linotype" w:eastAsia="Calibri" w:hAnsi="Palatino Linotype" w:cs="Times New Roman"/>
          <w:sz w:val="20"/>
        </w:rPr>
        <w:t xml:space="preserve"> pour </w:t>
      </w:r>
      <w:r w:rsidR="00821A49">
        <w:rPr>
          <w:rFonts w:ascii="Palatino Linotype" w:eastAsia="Calibri" w:hAnsi="Palatino Linotype" w:cs="Times New Roman"/>
          <w:sz w:val="20"/>
        </w:rPr>
        <w:t>les lots secondaires</w:t>
      </w:r>
      <w:r w:rsidRPr="00DD591C">
        <w:rPr>
          <w:rFonts w:ascii="Palatino Linotype" w:eastAsia="Calibri" w:hAnsi="Palatino Linotype" w:cs="Times New Roman"/>
          <w:sz w:val="20"/>
        </w:rPr>
        <w:t>. Seront annexés à chaque compte rendu hebdomadaire les points récurrents suivant :</w:t>
      </w:r>
    </w:p>
    <w:p w:rsidR="00DD591C" w:rsidRPr="00DD591C" w:rsidRDefault="00DD591C" w:rsidP="00DD591C">
      <w:pPr>
        <w:numPr>
          <w:ilvl w:val="0"/>
          <w:numId w:val="8"/>
        </w:numPr>
        <w:spacing w:after="120"/>
        <w:ind w:left="1776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Etat de l'avancement des travaux réalisés,</w:t>
      </w:r>
    </w:p>
    <w:p w:rsidR="00DD591C" w:rsidRPr="00DD591C" w:rsidRDefault="00DD591C" w:rsidP="00DD591C">
      <w:pPr>
        <w:numPr>
          <w:ilvl w:val="0"/>
          <w:numId w:val="8"/>
        </w:numPr>
        <w:spacing w:after="120"/>
        <w:ind w:left="1776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Etat des travaux prévisionnels,</w:t>
      </w:r>
    </w:p>
    <w:p w:rsidR="00DD591C" w:rsidRPr="00DD591C" w:rsidRDefault="00DD591C" w:rsidP="00DD591C">
      <w:pPr>
        <w:numPr>
          <w:ilvl w:val="0"/>
          <w:numId w:val="8"/>
        </w:numPr>
        <w:spacing w:after="120"/>
        <w:ind w:left="1776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Effectif engagé.</w:t>
      </w:r>
    </w:p>
    <w:p w:rsidR="00DD591C" w:rsidRPr="00DD591C" w:rsidRDefault="00DD591C" w:rsidP="00DD591C">
      <w:pPr>
        <w:numPr>
          <w:ilvl w:val="0"/>
          <w:numId w:val="9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lastRenderedPageBreak/>
        <w:t>Participation aux réunions CISSCT sur convocation du coordonnateur SPS.</w:t>
      </w:r>
    </w:p>
    <w:p w:rsidR="00DD591C" w:rsidRPr="00DD591C" w:rsidRDefault="00DD591C" w:rsidP="00DD591C">
      <w:pPr>
        <w:numPr>
          <w:ilvl w:val="0"/>
          <w:numId w:val="9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Tenue du journal de bord relatant journellement les évènements intéressant la marche des travaux : constat des arrêts de chantier pour intempéries, et plus généralement, des évènements susceptibles de justifier un prolongement ou un report du délai d'exécution.</w:t>
      </w:r>
    </w:p>
    <w:p w:rsidR="00DD591C" w:rsidRPr="00DD591C" w:rsidRDefault="00DD591C" w:rsidP="00DD591C">
      <w:pPr>
        <w:numPr>
          <w:ilvl w:val="0"/>
          <w:numId w:val="9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Enregistrement des décalages pris en considération par le Maître d'œuvre.</w:t>
      </w:r>
    </w:p>
    <w:p w:rsidR="00DD591C" w:rsidRPr="00DD591C" w:rsidRDefault="00DD591C" w:rsidP="00DD591C">
      <w:pPr>
        <w:numPr>
          <w:ilvl w:val="0"/>
          <w:numId w:val="9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Tenue à jour du dossier de chantier (un exemplaire à jour sera présent sur le chantier) comprenant en particulier :</w:t>
      </w:r>
    </w:p>
    <w:p w:rsidR="00DD591C" w:rsidRPr="00DD591C" w:rsidRDefault="00DD591C" w:rsidP="00DD591C">
      <w:pPr>
        <w:numPr>
          <w:ilvl w:val="0"/>
          <w:numId w:val="10"/>
        </w:numPr>
        <w:spacing w:after="120"/>
        <w:ind w:left="1776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Les documents du marché et avenants,</w:t>
      </w:r>
    </w:p>
    <w:p w:rsidR="00DD591C" w:rsidRPr="00DD591C" w:rsidRDefault="00DD591C" w:rsidP="00DD591C">
      <w:pPr>
        <w:numPr>
          <w:ilvl w:val="0"/>
          <w:numId w:val="10"/>
        </w:numPr>
        <w:spacing w:after="120"/>
        <w:ind w:left="1776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Les ordres de service et attachements de travaux établis par le Maître d'œuvre,</w:t>
      </w:r>
    </w:p>
    <w:p w:rsidR="00DD591C" w:rsidRPr="00DD591C" w:rsidRDefault="00DD591C" w:rsidP="00DD591C">
      <w:pPr>
        <w:numPr>
          <w:ilvl w:val="0"/>
          <w:numId w:val="10"/>
        </w:numPr>
        <w:spacing w:after="120"/>
        <w:ind w:left="1776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Les devis établis et vérifiés à la suite de la publication des fiches de travaux modificatifs,</w:t>
      </w:r>
    </w:p>
    <w:p w:rsidR="00DD591C" w:rsidRPr="00DD591C" w:rsidRDefault="00DD591C" w:rsidP="00DD591C">
      <w:pPr>
        <w:numPr>
          <w:ilvl w:val="0"/>
          <w:numId w:val="10"/>
        </w:numPr>
        <w:spacing w:after="120"/>
        <w:ind w:left="1776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Le compte-ren</w:t>
      </w:r>
      <w:r w:rsidR="00640021">
        <w:rPr>
          <w:rFonts w:ascii="Palatino Linotype" w:eastAsia="Calibri" w:hAnsi="Palatino Linotype" w:cs="Times New Roman"/>
          <w:sz w:val="20"/>
        </w:rPr>
        <w:t>du de chantier</w:t>
      </w:r>
      <w:r w:rsidRPr="00DD591C">
        <w:rPr>
          <w:rFonts w:ascii="Palatino Linotype" w:eastAsia="Calibri" w:hAnsi="Palatino Linotype" w:cs="Times New Roman"/>
          <w:sz w:val="20"/>
        </w:rPr>
        <w:t>,</w:t>
      </w:r>
    </w:p>
    <w:p w:rsidR="00DD591C" w:rsidRDefault="00DD591C" w:rsidP="00DD591C">
      <w:pPr>
        <w:numPr>
          <w:ilvl w:val="0"/>
          <w:numId w:val="10"/>
        </w:numPr>
        <w:spacing w:after="120"/>
        <w:ind w:left="1776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La bibliothèque des documents "bon pour exécution" y compris les modificatifs éventuels et les listes correspondantes.</w:t>
      </w:r>
    </w:p>
    <w:p w:rsidR="00821A49" w:rsidRPr="00DD591C" w:rsidRDefault="00821A49" w:rsidP="00DD591C">
      <w:pPr>
        <w:numPr>
          <w:ilvl w:val="0"/>
          <w:numId w:val="10"/>
        </w:numPr>
        <w:spacing w:after="120"/>
        <w:ind w:left="1776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Le document « Chantier Propre » ainsi que ses mises à jour</w:t>
      </w:r>
    </w:p>
    <w:p w:rsidR="00DD591C" w:rsidRPr="00DD591C" w:rsidRDefault="00DD591C" w:rsidP="00DD591C">
      <w:pPr>
        <w:numPr>
          <w:ilvl w:val="0"/>
          <w:numId w:val="11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Gestion</w:t>
      </w:r>
      <w:r w:rsidR="00640021">
        <w:rPr>
          <w:rFonts w:ascii="Palatino Linotype" w:eastAsia="Calibri" w:hAnsi="Palatino Linotype" w:cs="Times New Roman"/>
          <w:sz w:val="20"/>
        </w:rPr>
        <w:t xml:space="preserve"> des limites de prestation </w:t>
      </w:r>
      <w:r w:rsidRPr="00DD591C">
        <w:rPr>
          <w:rFonts w:ascii="Palatino Linotype" w:eastAsia="Calibri" w:hAnsi="Palatino Linotype" w:cs="Times New Roman"/>
          <w:sz w:val="20"/>
        </w:rPr>
        <w:t>selon les pièces du marché.</w:t>
      </w:r>
    </w:p>
    <w:p w:rsidR="00DD591C" w:rsidRPr="00DD591C" w:rsidRDefault="00DD591C" w:rsidP="00DD591C">
      <w:pPr>
        <w:numPr>
          <w:ilvl w:val="0"/>
          <w:numId w:val="11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Assistance et suivi de l'organisation du chantier (accès, installations, alimentation)</w:t>
      </w:r>
      <w:r w:rsidR="00640021">
        <w:rPr>
          <w:rFonts w:ascii="Palatino Linotype" w:eastAsia="Calibri" w:hAnsi="Palatino Linotype" w:cs="Times New Roman"/>
          <w:sz w:val="20"/>
        </w:rPr>
        <w:t>.</w:t>
      </w:r>
    </w:p>
    <w:p w:rsidR="00DD591C" w:rsidRPr="00DD591C" w:rsidRDefault="00DD591C" w:rsidP="00DD591C">
      <w:pPr>
        <w:numPr>
          <w:ilvl w:val="0"/>
          <w:numId w:val="11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Pointage du déroulement des prestations concernant l'organisation collective, en particulier hygiène et sécurité.</w:t>
      </w:r>
    </w:p>
    <w:p w:rsidR="00DD591C" w:rsidRPr="00640021" w:rsidRDefault="00DD591C" w:rsidP="00640021">
      <w:pPr>
        <w:numPr>
          <w:ilvl w:val="0"/>
          <w:numId w:val="11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Prise de toutes les dispositions nécessaires aux travaux de nettoyage pour maintenir en permanence le chantier en parfait état de propreté (bâtiments, abords, installations provisoires, installations de chantier…).</w:t>
      </w:r>
    </w:p>
    <w:p w:rsidR="00DD591C" w:rsidRPr="00DD591C" w:rsidRDefault="00DD591C" w:rsidP="00DD591C">
      <w:pPr>
        <w:numPr>
          <w:ilvl w:val="0"/>
          <w:numId w:val="11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Maintien des liaisons nécessaires entre les divers concessionnaires (gaz, EDF, téléphone).</w:t>
      </w:r>
    </w:p>
    <w:p w:rsidR="00DD591C" w:rsidRPr="00DD591C" w:rsidRDefault="00DD591C" w:rsidP="00DD591C">
      <w:pPr>
        <w:numPr>
          <w:ilvl w:val="0"/>
          <w:numId w:val="11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Contrôle de l'application des mesures d'hygiène et de sécurité demandées par la Commission d'Hygiène et de Sécurité ou de son Président et le coordonnateur SPS.</w:t>
      </w:r>
    </w:p>
    <w:p w:rsidR="00DD591C" w:rsidRPr="00DD591C" w:rsidRDefault="00DD591C" w:rsidP="00DD591C">
      <w:p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</w:p>
    <w:p w:rsidR="00DD591C" w:rsidRPr="00D845F2" w:rsidRDefault="00DD591C" w:rsidP="00DD591C">
      <w:pPr>
        <w:spacing w:after="120"/>
        <w:ind w:firstLine="708"/>
        <w:jc w:val="both"/>
        <w:rPr>
          <w:rStyle w:val="Emphaseintense"/>
          <w:rFonts w:asciiTheme="majorHAnsi" w:hAnsiTheme="majorHAnsi"/>
          <w:color w:val="365F91" w:themeColor="accent1" w:themeShade="BF"/>
          <w:sz w:val="20"/>
          <w:szCs w:val="20"/>
        </w:rPr>
      </w:pPr>
      <w:r w:rsidRPr="00D845F2">
        <w:rPr>
          <w:rStyle w:val="Emphaseintense"/>
          <w:rFonts w:asciiTheme="majorHAnsi" w:hAnsiTheme="majorHAnsi"/>
          <w:color w:val="365F91" w:themeColor="accent1" w:themeShade="BF"/>
          <w:sz w:val="20"/>
          <w:szCs w:val="20"/>
        </w:rPr>
        <w:t>Contrôle des délais et planification complémentaire</w:t>
      </w:r>
    </w:p>
    <w:p w:rsidR="00DD591C" w:rsidRPr="00DD591C" w:rsidRDefault="00DD591C" w:rsidP="00DD591C">
      <w:pPr>
        <w:spacing w:after="120"/>
        <w:ind w:left="708"/>
        <w:jc w:val="both"/>
        <w:rPr>
          <w:rFonts w:ascii="Palatino Linotype" w:eastAsia="Calibri" w:hAnsi="Palatino Linotype" w:cs="Times New Roman"/>
          <w:sz w:val="20"/>
        </w:rPr>
      </w:pPr>
      <w:r w:rsidRPr="00821A49">
        <w:rPr>
          <w:rFonts w:ascii="Palatino Linotype" w:eastAsia="Calibri" w:hAnsi="Palatino Linotype" w:cs="Times New Roman"/>
          <w:b/>
          <w:sz w:val="20"/>
        </w:rPr>
        <w:t>Afin de respecter scrupuleusement les délais</w:t>
      </w:r>
      <w:r w:rsidR="004866C8">
        <w:rPr>
          <w:rFonts w:ascii="Palatino Linotype" w:eastAsia="Calibri" w:hAnsi="Palatino Linotype" w:cs="Times New Roman"/>
          <w:b/>
          <w:sz w:val="20"/>
        </w:rPr>
        <w:t xml:space="preserve"> de 13</w:t>
      </w:r>
      <w:r w:rsidR="00821A49" w:rsidRPr="00821A49">
        <w:rPr>
          <w:rFonts w:ascii="Palatino Linotype" w:eastAsia="Calibri" w:hAnsi="Palatino Linotype" w:cs="Times New Roman"/>
          <w:b/>
          <w:sz w:val="20"/>
        </w:rPr>
        <w:t xml:space="preserve"> MOIS</w:t>
      </w:r>
      <w:r w:rsidRPr="00821A49">
        <w:rPr>
          <w:rFonts w:ascii="Palatino Linotype" w:eastAsia="Calibri" w:hAnsi="Palatino Linotype" w:cs="Times New Roman"/>
          <w:b/>
          <w:sz w:val="20"/>
        </w:rPr>
        <w:t xml:space="preserve"> prévus pour ce projet</w:t>
      </w:r>
      <w:r w:rsidR="00A22F4C">
        <w:rPr>
          <w:rFonts w:ascii="Palatino Linotype" w:eastAsia="Calibri" w:hAnsi="Palatino Linotype" w:cs="Times New Roman"/>
          <w:sz w:val="20"/>
        </w:rPr>
        <w:t>,</w:t>
      </w:r>
      <w:r w:rsidRPr="00DD591C">
        <w:rPr>
          <w:rFonts w:ascii="Palatino Linotype" w:eastAsia="Calibri" w:hAnsi="Palatino Linotype" w:cs="Times New Roman"/>
          <w:sz w:val="20"/>
        </w:rPr>
        <w:t xml:space="preserve"> il est de notre responsabilité de contrôler les délais et assurer la maîtrise totale de la planification</w:t>
      </w:r>
      <w:r w:rsidR="00640021">
        <w:rPr>
          <w:rFonts w:ascii="Palatino Linotype" w:eastAsia="Calibri" w:hAnsi="Palatino Linotype" w:cs="Times New Roman"/>
          <w:sz w:val="20"/>
        </w:rPr>
        <w:t xml:space="preserve"> de nos travaux de gros-</w:t>
      </w:r>
      <w:r w:rsidR="00C622AD">
        <w:rPr>
          <w:rFonts w:ascii="Palatino Linotype" w:eastAsia="Calibri" w:hAnsi="Palatino Linotype" w:cs="Times New Roman"/>
          <w:sz w:val="20"/>
        </w:rPr>
        <w:t>œuvre</w:t>
      </w:r>
      <w:r w:rsidR="00A22F4C">
        <w:rPr>
          <w:rFonts w:ascii="Palatino Linotype" w:eastAsia="Calibri" w:hAnsi="Palatino Linotype" w:cs="Times New Roman"/>
          <w:sz w:val="20"/>
        </w:rPr>
        <w:t xml:space="preserve">, </w:t>
      </w:r>
      <w:r w:rsidR="00821A49">
        <w:rPr>
          <w:rFonts w:ascii="Palatino Linotype" w:eastAsia="Calibri" w:hAnsi="Palatino Linotype" w:cs="Times New Roman"/>
          <w:sz w:val="20"/>
        </w:rPr>
        <w:t>et des Corps d’état secondaires</w:t>
      </w:r>
      <w:r w:rsidRPr="00DD591C">
        <w:rPr>
          <w:rFonts w:ascii="Palatino Linotype" w:eastAsia="Calibri" w:hAnsi="Palatino Linotype" w:cs="Times New Roman"/>
          <w:sz w:val="20"/>
        </w:rPr>
        <w:t>. Pour ce faire, nous avons prévu les mesures suivantes, sachant qu’elles ne sont pas exhaustives :</w:t>
      </w:r>
    </w:p>
    <w:p w:rsidR="00DD591C" w:rsidRPr="00DD591C" w:rsidRDefault="00640021" w:rsidP="00DD591C">
      <w:pPr>
        <w:numPr>
          <w:ilvl w:val="0"/>
          <w:numId w:val="12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 xml:space="preserve">Déclenchement de nos </w:t>
      </w:r>
      <w:r w:rsidR="00DD591C" w:rsidRPr="00DD591C">
        <w:rPr>
          <w:rFonts w:ascii="Palatino Linotype" w:eastAsia="Calibri" w:hAnsi="Palatino Linotype" w:cs="Times New Roman"/>
          <w:sz w:val="20"/>
        </w:rPr>
        <w:t>intervention</w:t>
      </w:r>
      <w:r>
        <w:rPr>
          <w:rFonts w:ascii="Palatino Linotype" w:eastAsia="Calibri" w:hAnsi="Palatino Linotype" w:cs="Times New Roman"/>
          <w:sz w:val="20"/>
        </w:rPr>
        <w:t>s</w:t>
      </w:r>
      <w:r w:rsidR="00DD591C" w:rsidRPr="00DD591C">
        <w:rPr>
          <w:rFonts w:ascii="Palatino Linotype" w:eastAsia="Calibri" w:hAnsi="Palatino Linotype" w:cs="Times New Roman"/>
          <w:sz w:val="20"/>
        </w:rPr>
        <w:t xml:space="preserve"> </w:t>
      </w:r>
      <w:r>
        <w:rPr>
          <w:rFonts w:ascii="Palatino Linotype" w:eastAsia="Calibri" w:hAnsi="Palatino Linotype" w:cs="Times New Roman"/>
          <w:sz w:val="20"/>
        </w:rPr>
        <w:t>pour l'exécution de nos</w:t>
      </w:r>
      <w:r w:rsidR="00DD591C" w:rsidRPr="00DD591C">
        <w:rPr>
          <w:rFonts w:ascii="Palatino Linotype" w:eastAsia="Calibri" w:hAnsi="Palatino Linotype" w:cs="Times New Roman"/>
          <w:sz w:val="20"/>
        </w:rPr>
        <w:t xml:space="preserve"> tâches, selon les dispositions convenues lors de l'ordonnancement. Confirmation des dates de début et de fin de tâches.</w:t>
      </w:r>
    </w:p>
    <w:p w:rsidR="00DD591C" w:rsidRPr="00DD591C" w:rsidRDefault="00DD591C" w:rsidP="00DD591C">
      <w:pPr>
        <w:numPr>
          <w:ilvl w:val="0"/>
          <w:numId w:val="12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Rappel des moyens prévus à mettre en œuvre pour respecter les délais prévus.</w:t>
      </w:r>
    </w:p>
    <w:p w:rsidR="00DD591C" w:rsidRPr="00DD591C" w:rsidRDefault="00DD591C" w:rsidP="00DD591C">
      <w:pPr>
        <w:numPr>
          <w:ilvl w:val="0"/>
          <w:numId w:val="12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Pointage permanent de l'avancement</w:t>
      </w:r>
      <w:r w:rsidR="00640021">
        <w:rPr>
          <w:rFonts w:ascii="Palatino Linotype" w:eastAsia="Calibri" w:hAnsi="Palatino Linotype" w:cs="Times New Roman"/>
          <w:sz w:val="20"/>
        </w:rPr>
        <w:t xml:space="preserve"> de nos travaux</w:t>
      </w:r>
      <w:r w:rsidRPr="00DD591C">
        <w:rPr>
          <w:rFonts w:ascii="Palatino Linotype" w:eastAsia="Calibri" w:hAnsi="Palatino Linotype" w:cs="Times New Roman"/>
          <w:sz w:val="20"/>
        </w:rPr>
        <w:t xml:space="preserve"> avec enregistrement des écarts constatés entre les prévisions des calendriers et les dates réelles de début et de fin de tâches.</w:t>
      </w:r>
    </w:p>
    <w:p w:rsidR="00DD591C" w:rsidRPr="00640021" w:rsidRDefault="00DD591C" w:rsidP="00640021">
      <w:pPr>
        <w:numPr>
          <w:ilvl w:val="0"/>
          <w:numId w:val="12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Détermination de l'origine des écarts constatés.</w:t>
      </w:r>
    </w:p>
    <w:p w:rsidR="00DD591C" w:rsidRPr="00DD591C" w:rsidRDefault="00DD591C" w:rsidP="00DD591C">
      <w:pPr>
        <w:numPr>
          <w:ilvl w:val="0"/>
          <w:numId w:val="12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Organisation des visites en fin de phase :</w:t>
      </w:r>
    </w:p>
    <w:p w:rsidR="00DD591C" w:rsidRPr="00DD591C" w:rsidRDefault="00DD591C" w:rsidP="00DD591C">
      <w:pPr>
        <w:numPr>
          <w:ilvl w:val="0"/>
          <w:numId w:val="18"/>
        </w:numPr>
        <w:spacing w:after="120"/>
        <w:ind w:left="1776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lastRenderedPageBreak/>
        <w:t xml:space="preserve">Lors du contrôle de la fin de chacune des tâches dans une zone d'intervention, organisation des visites de constat, </w:t>
      </w:r>
    </w:p>
    <w:p w:rsidR="00DD591C" w:rsidRPr="00DD591C" w:rsidRDefault="00DD591C" w:rsidP="00DD591C">
      <w:pPr>
        <w:numPr>
          <w:ilvl w:val="0"/>
          <w:numId w:val="13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En cours et en fin de travaux, et à la livraison des bâtiments, déclenchement du nettoyage et de l'entretien du chantier, de ses accès, de ses abords, constat de leur exécution.</w:t>
      </w:r>
    </w:p>
    <w:p w:rsidR="00DD591C" w:rsidRPr="00D845F2" w:rsidRDefault="00DD591C" w:rsidP="00DD591C">
      <w:pPr>
        <w:keepNext/>
        <w:keepLines/>
        <w:pBdr>
          <w:bottom w:val="single" w:sz="4" w:space="1" w:color="4F81BD"/>
        </w:pBdr>
        <w:spacing w:before="480" w:after="120"/>
        <w:jc w:val="both"/>
        <w:outlineLvl w:val="2"/>
        <w:rPr>
          <w:rFonts w:ascii="Georgia" w:eastAsia="Times New Roman" w:hAnsi="Georgia" w:cs="Times New Roman"/>
          <w:bCs/>
          <w:color w:val="365F91" w:themeColor="accent1" w:themeShade="BF"/>
          <w:sz w:val="24"/>
        </w:rPr>
      </w:pPr>
      <w:bookmarkStart w:id="11" w:name="_Toc340738948"/>
      <w:r w:rsidRPr="00D845F2">
        <w:rPr>
          <w:rFonts w:ascii="Georgia" w:eastAsia="Times New Roman" w:hAnsi="Georgia" w:cs="Times New Roman"/>
          <w:bCs/>
          <w:color w:val="365F91" w:themeColor="accent1" w:themeShade="BF"/>
          <w:sz w:val="24"/>
        </w:rPr>
        <w:t>3-Phase de réception des travaux et de livraison des ouvrages</w:t>
      </w:r>
      <w:bookmarkEnd w:id="11"/>
    </w:p>
    <w:p w:rsidR="00DD591C" w:rsidRPr="00DD591C" w:rsidRDefault="00DD591C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L’organisation que nous mettrons en place sera e</w:t>
      </w:r>
      <w:r w:rsidR="00640021">
        <w:rPr>
          <w:rFonts w:ascii="Palatino Linotype" w:eastAsia="Calibri" w:hAnsi="Palatino Linotype" w:cs="Times New Roman"/>
          <w:sz w:val="20"/>
        </w:rPr>
        <w:t>ncadrée par le directeur d’exploitation</w:t>
      </w:r>
      <w:r w:rsidRPr="00DD591C">
        <w:rPr>
          <w:rFonts w:ascii="Palatino Linotype" w:eastAsia="Calibri" w:hAnsi="Palatino Linotype" w:cs="Times New Roman"/>
          <w:sz w:val="20"/>
        </w:rPr>
        <w:t xml:space="preserve"> et reposera sur un </w:t>
      </w:r>
      <w:r w:rsidR="00640021">
        <w:rPr>
          <w:rFonts w:ascii="Palatino Linotype" w:eastAsia="Calibri" w:hAnsi="Palatino Linotype" w:cs="Times New Roman"/>
          <w:sz w:val="20"/>
        </w:rPr>
        <w:t>conducteur de travaux</w:t>
      </w:r>
      <w:r w:rsidR="005D44A4">
        <w:rPr>
          <w:rFonts w:ascii="Palatino Linotype" w:eastAsia="Calibri" w:hAnsi="Palatino Linotype" w:cs="Times New Roman"/>
          <w:sz w:val="20"/>
        </w:rPr>
        <w:t xml:space="preserve"> et le chef de chantier</w:t>
      </w:r>
      <w:r w:rsidRPr="00DD591C">
        <w:rPr>
          <w:rFonts w:ascii="Palatino Linotype" w:eastAsia="Calibri" w:hAnsi="Palatino Linotype" w:cs="Times New Roman"/>
          <w:sz w:val="20"/>
        </w:rPr>
        <w:t>. Notre équipe de réception se chargera des taches suivantes :</w:t>
      </w:r>
    </w:p>
    <w:p w:rsidR="00DD591C" w:rsidRPr="00DD591C" w:rsidRDefault="00DD591C" w:rsidP="00DD591C">
      <w:pPr>
        <w:numPr>
          <w:ilvl w:val="0"/>
          <w:numId w:val="14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De l’établissement du calendrier de réception en coordination avec le Maître d'œuvre.</w:t>
      </w:r>
    </w:p>
    <w:p w:rsidR="00DD591C" w:rsidRPr="00DD591C" w:rsidRDefault="00DD591C" w:rsidP="00DD591C">
      <w:pPr>
        <w:numPr>
          <w:ilvl w:val="0"/>
          <w:numId w:val="14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De la présence aux visites de réception et contrôle, de la diffusion du PV et des réserves éventuelles.</w:t>
      </w:r>
    </w:p>
    <w:p w:rsidR="00DD591C" w:rsidRPr="00DD591C" w:rsidRDefault="00DD591C" w:rsidP="00DD591C">
      <w:pPr>
        <w:numPr>
          <w:ilvl w:val="0"/>
          <w:numId w:val="14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De l’organisation et suivi du processus des levées de réserves :</w:t>
      </w:r>
    </w:p>
    <w:p w:rsidR="00DD591C" w:rsidRPr="00DD591C" w:rsidRDefault="00DD591C" w:rsidP="00DD591C">
      <w:pPr>
        <w:numPr>
          <w:ilvl w:val="0"/>
          <w:numId w:val="1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Pointage périodique de l’avancement.</w:t>
      </w:r>
    </w:p>
    <w:p w:rsidR="00DD591C" w:rsidRPr="00DD591C" w:rsidRDefault="00DD591C" w:rsidP="00DD591C">
      <w:pPr>
        <w:numPr>
          <w:ilvl w:val="0"/>
          <w:numId w:val="1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information au Maître d'œuvre.</w:t>
      </w:r>
    </w:p>
    <w:p w:rsidR="00DD591C" w:rsidRPr="00DD591C" w:rsidRDefault="00DD591C" w:rsidP="00DD591C">
      <w:pPr>
        <w:numPr>
          <w:ilvl w:val="0"/>
          <w:numId w:val="1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Déclenchement, en accord avec la MOE, du démontage des installations de chantier.</w:t>
      </w:r>
    </w:p>
    <w:p w:rsidR="00DD591C" w:rsidRPr="00DD591C" w:rsidRDefault="00DD591C" w:rsidP="00DD591C">
      <w:pPr>
        <w:numPr>
          <w:ilvl w:val="0"/>
          <w:numId w:val="1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Remise en état des lieux.</w:t>
      </w:r>
    </w:p>
    <w:p w:rsidR="00DD591C" w:rsidRPr="00DD591C" w:rsidRDefault="00DD591C" w:rsidP="00DD591C">
      <w:pPr>
        <w:numPr>
          <w:ilvl w:val="0"/>
          <w:numId w:val="1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Constat de leur déroulement.</w:t>
      </w:r>
    </w:p>
    <w:p w:rsidR="00DD591C" w:rsidRPr="00DD591C" w:rsidRDefault="00DD591C" w:rsidP="00DD591C">
      <w:pPr>
        <w:numPr>
          <w:ilvl w:val="0"/>
          <w:numId w:val="17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 xml:space="preserve">De la </w:t>
      </w:r>
      <w:r w:rsidR="005D44A4">
        <w:rPr>
          <w:rFonts w:ascii="Palatino Linotype" w:eastAsia="Calibri" w:hAnsi="Palatino Linotype" w:cs="Times New Roman"/>
          <w:sz w:val="20"/>
        </w:rPr>
        <w:t>planification, suivi,</w:t>
      </w:r>
      <w:r w:rsidRPr="00DD591C">
        <w:rPr>
          <w:rFonts w:ascii="Palatino Linotype" w:eastAsia="Calibri" w:hAnsi="Palatino Linotype" w:cs="Times New Roman"/>
          <w:sz w:val="20"/>
        </w:rPr>
        <w:t xml:space="preserve"> pour la constitution et </w:t>
      </w:r>
      <w:r w:rsidR="005D44A4">
        <w:rPr>
          <w:rFonts w:ascii="Palatino Linotype" w:eastAsia="Calibri" w:hAnsi="Palatino Linotype" w:cs="Times New Roman"/>
          <w:sz w:val="20"/>
        </w:rPr>
        <w:t>la remise au Maître d'ouvrage de notre</w:t>
      </w:r>
      <w:r w:rsidRPr="00DD591C">
        <w:rPr>
          <w:rFonts w:ascii="Palatino Linotype" w:eastAsia="Calibri" w:hAnsi="Palatino Linotype" w:cs="Times New Roman"/>
          <w:sz w:val="20"/>
        </w:rPr>
        <w:t xml:space="preserve"> dossier </w:t>
      </w:r>
      <w:r w:rsidRPr="00DD591C">
        <w:rPr>
          <w:rFonts w:ascii="Palatino Linotype" w:eastAsia="Calibri" w:hAnsi="Palatino Linotype" w:cs="Times New Roman"/>
          <w:b/>
          <w:sz w:val="20"/>
        </w:rPr>
        <w:t>DOE</w:t>
      </w:r>
      <w:r w:rsidRPr="00DD591C">
        <w:rPr>
          <w:rFonts w:ascii="Palatino Linotype" w:eastAsia="Calibri" w:hAnsi="Palatino Linotype" w:cs="Times New Roman"/>
          <w:sz w:val="20"/>
        </w:rPr>
        <w:t xml:space="preserve"> : contrôle en liaison avec le MOE du contenu du dossier.</w:t>
      </w:r>
    </w:p>
    <w:p w:rsidR="00AD04DF" w:rsidRPr="00D845F2" w:rsidRDefault="003050D5" w:rsidP="003050D5">
      <w:pPr>
        <w:keepNext/>
        <w:keepLines/>
        <w:pBdr>
          <w:bottom w:val="single" w:sz="4" w:space="1" w:color="4F81BD"/>
        </w:pBdr>
        <w:spacing w:before="480"/>
        <w:outlineLvl w:val="2"/>
        <w:rPr>
          <w:rFonts w:ascii="Georgia" w:eastAsia="Times New Roman" w:hAnsi="Georgia"/>
          <w:bCs/>
          <w:color w:val="365F91" w:themeColor="accent1" w:themeShade="BF"/>
          <w:sz w:val="24"/>
        </w:rPr>
      </w:pPr>
      <w:bookmarkStart w:id="12" w:name="_Toc261350265"/>
      <w:bookmarkStart w:id="13" w:name="_Toc340738962"/>
      <w:r w:rsidRPr="00D845F2">
        <w:rPr>
          <w:rFonts w:ascii="Georgia" w:eastAsia="Times New Roman" w:hAnsi="Georgia"/>
          <w:bCs/>
          <w:color w:val="365F91" w:themeColor="accent1" w:themeShade="BF"/>
          <w:sz w:val="24"/>
        </w:rPr>
        <w:t>4-Service après-vente pour parfait achèvement</w:t>
      </w:r>
      <w:bookmarkEnd w:id="12"/>
      <w:bookmarkEnd w:id="13"/>
    </w:p>
    <w:p w:rsidR="00AD04DF" w:rsidRPr="00AD04DF" w:rsidRDefault="00AD04DF" w:rsidP="00AD04DF">
      <w:pPr>
        <w:spacing w:line="240" w:lineRule="auto"/>
        <w:rPr>
          <w:rFonts w:ascii="Palatino Linotype" w:hAnsi="Palatino Linotype"/>
          <w:sz w:val="20"/>
        </w:rPr>
      </w:pPr>
      <w:r w:rsidRPr="00AD04DF">
        <w:rPr>
          <w:rFonts w:ascii="Palatino Linotype" w:hAnsi="Palatino Linotype"/>
          <w:sz w:val="20"/>
        </w:rPr>
        <w:t xml:space="preserve">Le personnel de chantier aura à cœur de livrer son ouvrage sans réserve afin de minimiser toute intervention ultérieure. </w:t>
      </w:r>
    </w:p>
    <w:p w:rsidR="003050D5" w:rsidRPr="00AD04DF" w:rsidRDefault="00AD04DF" w:rsidP="00AD04DF">
      <w:pPr>
        <w:rPr>
          <w:sz w:val="20"/>
        </w:rPr>
      </w:pPr>
      <w:r w:rsidRPr="00AD04DF">
        <w:rPr>
          <w:rFonts w:ascii="Palatino Linotype" w:hAnsi="Palatino Linotype"/>
          <w:sz w:val="20"/>
        </w:rPr>
        <w:t xml:space="preserve">Pour le parfait achèvement des ouvrages l’entreprise </w:t>
      </w:r>
      <w:r w:rsidR="005D44A4">
        <w:rPr>
          <w:rFonts w:ascii="Palatino Linotype" w:hAnsi="Palatino Linotype"/>
          <w:sz w:val="20"/>
        </w:rPr>
        <w:t>VM Constructions</w:t>
      </w:r>
      <w:r w:rsidRPr="00AD04DF">
        <w:rPr>
          <w:rFonts w:ascii="Palatino Linotype" w:hAnsi="Palatino Linotype"/>
          <w:sz w:val="20"/>
        </w:rPr>
        <w:t xml:space="preserve"> dispose d’un conducteur de travaux SAV spécialement dédié à l’accompagnement de nos clients. L’entreprise </w:t>
      </w:r>
      <w:r w:rsidR="005D44A4">
        <w:rPr>
          <w:rFonts w:ascii="Palatino Linotype" w:hAnsi="Palatino Linotype"/>
          <w:sz w:val="20"/>
        </w:rPr>
        <w:t>VM Constructions</w:t>
      </w:r>
      <w:r w:rsidRPr="00AD04DF">
        <w:rPr>
          <w:rFonts w:ascii="Palatino Linotype" w:hAnsi="Palatino Linotype"/>
          <w:sz w:val="20"/>
        </w:rPr>
        <w:t xml:space="preserve"> fait appel à ses propres équipes de finitions qui ont à leur disposition des moyens de transport et d’intervention autonome afin de garantir une rapidité d’exécution.</w:t>
      </w:r>
      <w:r w:rsidRPr="00AD04DF">
        <w:rPr>
          <w:rFonts w:ascii="Georgia" w:hAnsi="Georgia"/>
          <w:b/>
          <w:smallCaps/>
          <w:noProof/>
          <w:color w:val="4F81BD"/>
          <w:sz w:val="20"/>
          <w:lang w:eastAsia="fr-FR"/>
        </w:rPr>
        <w:t xml:space="preserve"> </w:t>
      </w:r>
    </w:p>
    <w:sectPr w:rsidR="003050D5" w:rsidRPr="00AD04DF" w:rsidSect="0039159F">
      <w:headerReference w:type="default" r:id="rId11"/>
      <w:footerReference w:type="default" r:id="rId12"/>
      <w:pgSz w:w="11906" w:h="16838"/>
      <w:pgMar w:top="1560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66E" w:rsidRDefault="001F766E" w:rsidP="00DD591C">
      <w:pPr>
        <w:spacing w:after="0" w:line="240" w:lineRule="auto"/>
      </w:pPr>
      <w:r>
        <w:separator/>
      </w:r>
    </w:p>
  </w:endnote>
  <w:endnote w:type="continuationSeparator" w:id="0">
    <w:p w:rsidR="001F766E" w:rsidRDefault="001F766E" w:rsidP="00DD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915514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A46D5" w:rsidRDefault="006A46D5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0F8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0F8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A46D5" w:rsidRDefault="006A46D5">
    <w:pPr>
      <w:pStyle w:val="Pieddepage"/>
    </w:pPr>
    <w:r>
      <w:t>Planification &amp; organisation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66E" w:rsidRDefault="001F766E" w:rsidP="00DD591C">
      <w:pPr>
        <w:spacing w:after="0" w:line="240" w:lineRule="auto"/>
      </w:pPr>
      <w:r>
        <w:separator/>
      </w:r>
    </w:p>
  </w:footnote>
  <w:footnote w:type="continuationSeparator" w:id="0">
    <w:p w:rsidR="001F766E" w:rsidRDefault="001F766E" w:rsidP="00DD5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6D5" w:rsidRDefault="006A46D5" w:rsidP="00097C1B">
    <w:pPr>
      <w:pStyle w:val="En-tte"/>
    </w:pPr>
    <w:r>
      <w:rPr>
        <w:noProof/>
        <w:lang w:eastAsia="fr-FR"/>
      </w:rPr>
      <w:drawing>
        <wp:inline distT="0" distB="0" distL="0" distR="0" wp14:anchorId="3DA043D8" wp14:editId="4857777B">
          <wp:extent cx="680484" cy="797478"/>
          <wp:effectExtent l="0" t="0" r="5715" b="3175"/>
          <wp:docPr id="4" name="Image 4" descr="C:\Dropbox (SIKENA)\2-Compta\01- VM Construction\99 - Administration\LOGO\LOGO_VM_CONSTRUCTION_V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ropbox (SIKENA)\2-Compta\01- VM Construction\99 - Administration\LOGO\LOGO_VM_CONSTRUCTION_V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526" cy="7975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A46D5" w:rsidRDefault="006A46D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96pt;height:96pt" o:bullet="t">
        <v:imagedata r:id="rId1" o:title="forward"/>
      </v:shape>
    </w:pict>
  </w:numPicBullet>
  <w:numPicBullet w:numPicBulletId="1">
    <w:pict>
      <v:shape id="_x0000_i1064" type="#_x0000_t75" style="width:163.5pt;height:171pt" o:bullet="t">
        <v:imagedata r:id="rId2" o:title="fleche01"/>
      </v:shape>
    </w:pict>
  </w:numPicBullet>
  <w:abstractNum w:abstractNumId="0" w15:restartNumberingAfterBreak="0">
    <w:nsid w:val="009D23EA"/>
    <w:multiLevelType w:val="hybridMultilevel"/>
    <w:tmpl w:val="DE203258"/>
    <w:lvl w:ilvl="0" w:tplc="B9EC3CA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087D10"/>
    <w:multiLevelType w:val="hybridMultilevel"/>
    <w:tmpl w:val="BAF86C86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E0432"/>
    <w:multiLevelType w:val="hybridMultilevel"/>
    <w:tmpl w:val="B3649A6E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71AAD"/>
    <w:multiLevelType w:val="hybridMultilevel"/>
    <w:tmpl w:val="79FEA3D4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33F45"/>
    <w:multiLevelType w:val="hybridMultilevel"/>
    <w:tmpl w:val="65BC5D68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B7567"/>
    <w:multiLevelType w:val="hybridMultilevel"/>
    <w:tmpl w:val="9DF0683E"/>
    <w:lvl w:ilvl="0" w:tplc="040C000F">
      <w:start w:val="1"/>
      <w:numFmt w:val="decimal"/>
      <w:lvlText w:val="%1."/>
      <w:lvlJc w:val="left"/>
      <w:pPr>
        <w:ind w:left="748" w:hanging="360"/>
      </w:pPr>
    </w:lvl>
    <w:lvl w:ilvl="1" w:tplc="040C0019" w:tentative="1">
      <w:start w:val="1"/>
      <w:numFmt w:val="lowerLetter"/>
      <w:lvlText w:val="%2."/>
      <w:lvlJc w:val="left"/>
      <w:pPr>
        <w:ind w:left="1468" w:hanging="360"/>
      </w:pPr>
    </w:lvl>
    <w:lvl w:ilvl="2" w:tplc="040C001B" w:tentative="1">
      <w:start w:val="1"/>
      <w:numFmt w:val="lowerRoman"/>
      <w:lvlText w:val="%3."/>
      <w:lvlJc w:val="right"/>
      <w:pPr>
        <w:ind w:left="2188" w:hanging="180"/>
      </w:pPr>
    </w:lvl>
    <w:lvl w:ilvl="3" w:tplc="040C000F" w:tentative="1">
      <w:start w:val="1"/>
      <w:numFmt w:val="decimal"/>
      <w:lvlText w:val="%4."/>
      <w:lvlJc w:val="left"/>
      <w:pPr>
        <w:ind w:left="2908" w:hanging="360"/>
      </w:pPr>
    </w:lvl>
    <w:lvl w:ilvl="4" w:tplc="040C0019" w:tentative="1">
      <w:start w:val="1"/>
      <w:numFmt w:val="lowerLetter"/>
      <w:lvlText w:val="%5."/>
      <w:lvlJc w:val="left"/>
      <w:pPr>
        <w:ind w:left="3628" w:hanging="360"/>
      </w:pPr>
    </w:lvl>
    <w:lvl w:ilvl="5" w:tplc="040C001B" w:tentative="1">
      <w:start w:val="1"/>
      <w:numFmt w:val="lowerRoman"/>
      <w:lvlText w:val="%6."/>
      <w:lvlJc w:val="right"/>
      <w:pPr>
        <w:ind w:left="4348" w:hanging="180"/>
      </w:pPr>
    </w:lvl>
    <w:lvl w:ilvl="6" w:tplc="040C000F" w:tentative="1">
      <w:start w:val="1"/>
      <w:numFmt w:val="decimal"/>
      <w:lvlText w:val="%7."/>
      <w:lvlJc w:val="left"/>
      <w:pPr>
        <w:ind w:left="5068" w:hanging="360"/>
      </w:pPr>
    </w:lvl>
    <w:lvl w:ilvl="7" w:tplc="040C0019" w:tentative="1">
      <w:start w:val="1"/>
      <w:numFmt w:val="lowerLetter"/>
      <w:lvlText w:val="%8."/>
      <w:lvlJc w:val="left"/>
      <w:pPr>
        <w:ind w:left="5788" w:hanging="360"/>
      </w:pPr>
    </w:lvl>
    <w:lvl w:ilvl="8" w:tplc="040C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6" w15:restartNumberingAfterBreak="0">
    <w:nsid w:val="0DB50E7F"/>
    <w:multiLevelType w:val="hybridMultilevel"/>
    <w:tmpl w:val="99CEE70A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C5203"/>
    <w:multiLevelType w:val="hybridMultilevel"/>
    <w:tmpl w:val="5002F2BA"/>
    <w:lvl w:ilvl="0" w:tplc="B9EC3CA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03F80"/>
    <w:multiLevelType w:val="hybridMultilevel"/>
    <w:tmpl w:val="85405866"/>
    <w:lvl w:ilvl="0" w:tplc="B9EC3CA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E81656C"/>
    <w:multiLevelType w:val="hybridMultilevel"/>
    <w:tmpl w:val="64628B7C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B76B3"/>
    <w:multiLevelType w:val="hybridMultilevel"/>
    <w:tmpl w:val="A970AF06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9EC3CA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920CE"/>
    <w:multiLevelType w:val="hybridMultilevel"/>
    <w:tmpl w:val="8DEE5218"/>
    <w:lvl w:ilvl="0" w:tplc="B9EC3CA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96702D9"/>
    <w:multiLevelType w:val="hybridMultilevel"/>
    <w:tmpl w:val="FA145392"/>
    <w:lvl w:ilvl="0" w:tplc="B9EC3CA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E7F7D16"/>
    <w:multiLevelType w:val="hybridMultilevel"/>
    <w:tmpl w:val="2EF0302E"/>
    <w:lvl w:ilvl="0" w:tplc="B9EC3CA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B718C"/>
    <w:multiLevelType w:val="hybridMultilevel"/>
    <w:tmpl w:val="93F0D7D4"/>
    <w:lvl w:ilvl="0" w:tplc="B9EC3CA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C205E13"/>
    <w:multiLevelType w:val="hybridMultilevel"/>
    <w:tmpl w:val="6EA414BA"/>
    <w:lvl w:ilvl="0" w:tplc="B9EC3CA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FB54529"/>
    <w:multiLevelType w:val="hybridMultilevel"/>
    <w:tmpl w:val="11369E14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81A10"/>
    <w:multiLevelType w:val="hybridMultilevel"/>
    <w:tmpl w:val="5660334C"/>
    <w:lvl w:ilvl="0" w:tplc="C032DD60">
      <w:start w:val="1"/>
      <w:numFmt w:val="bullet"/>
      <w:lvlText w:val="-"/>
      <w:lvlJc w:val="left"/>
      <w:pPr>
        <w:ind w:left="720" w:hanging="360"/>
      </w:pPr>
      <w:rPr>
        <w:rFonts w:ascii="Palatino Linotype" w:eastAsia="Calibri" w:hAnsi="Palatino Linotyp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E510B"/>
    <w:multiLevelType w:val="hybridMultilevel"/>
    <w:tmpl w:val="A63850E6"/>
    <w:lvl w:ilvl="0" w:tplc="B9EC3CA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B9EC3CA4">
      <w:start w:val="1"/>
      <w:numFmt w:val="bullet"/>
      <w:lvlText w:val=""/>
      <w:lvlPicBulletId w:val="1"/>
      <w:lvlJc w:val="left"/>
      <w:pPr>
        <w:ind w:left="1788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F2B5979"/>
    <w:multiLevelType w:val="hybridMultilevel"/>
    <w:tmpl w:val="B2BC5A0E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761C6"/>
    <w:multiLevelType w:val="hybridMultilevel"/>
    <w:tmpl w:val="A964FC52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C642F"/>
    <w:multiLevelType w:val="hybridMultilevel"/>
    <w:tmpl w:val="5B647D56"/>
    <w:lvl w:ilvl="0" w:tplc="B9EC3CA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C243730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306BF"/>
    <w:multiLevelType w:val="hybridMultilevel"/>
    <w:tmpl w:val="0A0229A2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C3CEB"/>
    <w:multiLevelType w:val="hybridMultilevel"/>
    <w:tmpl w:val="8738D170"/>
    <w:lvl w:ilvl="0" w:tplc="B9EC3CA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737581B"/>
    <w:multiLevelType w:val="hybridMultilevel"/>
    <w:tmpl w:val="60D65A12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F7914"/>
    <w:multiLevelType w:val="hybridMultilevel"/>
    <w:tmpl w:val="B0E49D88"/>
    <w:lvl w:ilvl="0" w:tplc="B9EC3CA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8EE06E4"/>
    <w:multiLevelType w:val="hybridMultilevel"/>
    <w:tmpl w:val="FBF6BA84"/>
    <w:lvl w:ilvl="0" w:tplc="B9EC3CA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D656A96"/>
    <w:multiLevelType w:val="hybridMultilevel"/>
    <w:tmpl w:val="889423D0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19"/>
  </w:num>
  <w:num w:numId="4">
    <w:abstractNumId w:val="15"/>
  </w:num>
  <w:num w:numId="5">
    <w:abstractNumId w:val="25"/>
  </w:num>
  <w:num w:numId="6">
    <w:abstractNumId w:val="14"/>
  </w:num>
  <w:num w:numId="7">
    <w:abstractNumId w:val="6"/>
  </w:num>
  <w:num w:numId="8">
    <w:abstractNumId w:val="23"/>
  </w:num>
  <w:num w:numId="9">
    <w:abstractNumId w:val="20"/>
  </w:num>
  <w:num w:numId="10">
    <w:abstractNumId w:val="8"/>
  </w:num>
  <w:num w:numId="11">
    <w:abstractNumId w:val="3"/>
  </w:num>
  <w:num w:numId="12">
    <w:abstractNumId w:val="16"/>
  </w:num>
  <w:num w:numId="13">
    <w:abstractNumId w:val="27"/>
  </w:num>
  <w:num w:numId="14">
    <w:abstractNumId w:val="1"/>
  </w:num>
  <w:num w:numId="15">
    <w:abstractNumId w:val="11"/>
  </w:num>
  <w:num w:numId="16">
    <w:abstractNumId w:val="0"/>
  </w:num>
  <w:num w:numId="17">
    <w:abstractNumId w:val="2"/>
  </w:num>
  <w:num w:numId="18">
    <w:abstractNumId w:val="12"/>
  </w:num>
  <w:num w:numId="19">
    <w:abstractNumId w:val="24"/>
  </w:num>
  <w:num w:numId="20">
    <w:abstractNumId w:val="7"/>
  </w:num>
  <w:num w:numId="21">
    <w:abstractNumId w:val="4"/>
  </w:num>
  <w:num w:numId="22">
    <w:abstractNumId w:val="26"/>
  </w:num>
  <w:num w:numId="23">
    <w:abstractNumId w:val="10"/>
  </w:num>
  <w:num w:numId="24">
    <w:abstractNumId w:val="18"/>
  </w:num>
  <w:num w:numId="25">
    <w:abstractNumId w:val="5"/>
  </w:num>
  <w:num w:numId="26">
    <w:abstractNumId w:val="17"/>
  </w:num>
  <w:num w:numId="27">
    <w:abstractNumId w:val="2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91C"/>
    <w:rsid w:val="00040698"/>
    <w:rsid w:val="00090C7B"/>
    <w:rsid w:val="00097C1B"/>
    <w:rsid w:val="00114212"/>
    <w:rsid w:val="00121261"/>
    <w:rsid w:val="001930D5"/>
    <w:rsid w:val="001A4B85"/>
    <w:rsid w:val="001F766E"/>
    <w:rsid w:val="00243AED"/>
    <w:rsid w:val="00256626"/>
    <w:rsid w:val="0029280D"/>
    <w:rsid w:val="002C2C4C"/>
    <w:rsid w:val="003050D5"/>
    <w:rsid w:val="00326F85"/>
    <w:rsid w:val="0035556A"/>
    <w:rsid w:val="0039159F"/>
    <w:rsid w:val="003C0F82"/>
    <w:rsid w:val="0048166F"/>
    <w:rsid w:val="00483ABE"/>
    <w:rsid w:val="004866C8"/>
    <w:rsid w:val="00493965"/>
    <w:rsid w:val="004B0B97"/>
    <w:rsid w:val="0052409E"/>
    <w:rsid w:val="0052791E"/>
    <w:rsid w:val="00544FFD"/>
    <w:rsid w:val="00554919"/>
    <w:rsid w:val="005945C6"/>
    <w:rsid w:val="0059532E"/>
    <w:rsid w:val="005D44A4"/>
    <w:rsid w:val="005E0D6F"/>
    <w:rsid w:val="00640021"/>
    <w:rsid w:val="006A46D5"/>
    <w:rsid w:val="006B3B95"/>
    <w:rsid w:val="006B4894"/>
    <w:rsid w:val="006F032A"/>
    <w:rsid w:val="006F437C"/>
    <w:rsid w:val="0073390B"/>
    <w:rsid w:val="00760D6E"/>
    <w:rsid w:val="00766679"/>
    <w:rsid w:val="00785C76"/>
    <w:rsid w:val="00821A49"/>
    <w:rsid w:val="00830C0A"/>
    <w:rsid w:val="00853685"/>
    <w:rsid w:val="008B7D08"/>
    <w:rsid w:val="009031A7"/>
    <w:rsid w:val="00906387"/>
    <w:rsid w:val="0092482A"/>
    <w:rsid w:val="009948CF"/>
    <w:rsid w:val="009A34CC"/>
    <w:rsid w:val="00A03237"/>
    <w:rsid w:val="00A22F4C"/>
    <w:rsid w:val="00A23369"/>
    <w:rsid w:val="00A23F6D"/>
    <w:rsid w:val="00A3389E"/>
    <w:rsid w:val="00A605BC"/>
    <w:rsid w:val="00AA01EE"/>
    <w:rsid w:val="00AB105D"/>
    <w:rsid w:val="00AD04DF"/>
    <w:rsid w:val="00AE7B5C"/>
    <w:rsid w:val="00B77081"/>
    <w:rsid w:val="00BC1C9C"/>
    <w:rsid w:val="00BD294B"/>
    <w:rsid w:val="00BF1900"/>
    <w:rsid w:val="00C04C71"/>
    <w:rsid w:val="00C25B18"/>
    <w:rsid w:val="00C25D07"/>
    <w:rsid w:val="00C44A97"/>
    <w:rsid w:val="00C622AD"/>
    <w:rsid w:val="00D21F14"/>
    <w:rsid w:val="00D845F2"/>
    <w:rsid w:val="00DD591C"/>
    <w:rsid w:val="00DE2104"/>
    <w:rsid w:val="00E21B53"/>
    <w:rsid w:val="00EA0357"/>
    <w:rsid w:val="00EB6A8D"/>
    <w:rsid w:val="00EC41E4"/>
    <w:rsid w:val="00F61311"/>
    <w:rsid w:val="00F72D1C"/>
    <w:rsid w:val="00FD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E69DD6-5BF5-4A6E-97A9-2264094D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5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591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D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591C"/>
  </w:style>
  <w:style w:type="paragraph" w:styleId="Pieddepage">
    <w:name w:val="footer"/>
    <w:basedOn w:val="Normal"/>
    <w:link w:val="PieddepageCar"/>
    <w:uiPriority w:val="99"/>
    <w:unhideWhenUsed/>
    <w:rsid w:val="00DD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591C"/>
  </w:style>
  <w:style w:type="character" w:styleId="Emphaseintense">
    <w:name w:val="Intense Emphasis"/>
    <w:basedOn w:val="Policepardfaut"/>
    <w:uiPriority w:val="21"/>
    <w:qFormat/>
    <w:rsid w:val="003050D5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39159F"/>
    <w:pPr>
      <w:spacing w:after="120"/>
      <w:ind w:left="720"/>
      <w:contextualSpacing/>
      <w:jc w:val="both"/>
    </w:pPr>
    <w:rPr>
      <w:rFonts w:ascii="Palatino Linotype" w:eastAsia="Calibri" w:hAnsi="Palatino Linotype" w:cs="Times New Roman"/>
      <w:sz w:val="20"/>
    </w:rPr>
  </w:style>
  <w:style w:type="table" w:styleId="Grilledutableau">
    <w:name w:val="Table Grid"/>
    <w:basedOn w:val="TableauNormal"/>
    <w:uiPriority w:val="59"/>
    <w:rsid w:val="0076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738FA-D9F0-491E-AE43-7E23834F0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1906</Words>
  <Characters>10484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VM Constructions</Company>
  <LinksUpToDate>false</LinksUpToDate>
  <CharactersWithSpaces>12366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Laplanche</dc:creator>
  <cp:lastModifiedBy>BRUNO POVES</cp:lastModifiedBy>
  <cp:revision>5</cp:revision>
  <cp:lastPrinted>2015-09-18T15:34:00Z</cp:lastPrinted>
  <dcterms:created xsi:type="dcterms:W3CDTF">2015-09-01T07:39:00Z</dcterms:created>
  <dcterms:modified xsi:type="dcterms:W3CDTF">2015-09-18T15:46:00Z</dcterms:modified>
</cp:coreProperties>
</file>