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953" w:rsidRPr="00FA6AD3" w:rsidRDefault="000E6383" w:rsidP="0085390F">
      <w:pPr>
        <w:pageBreakBefore/>
        <w:widowControl w:val="0"/>
        <w:pBdr>
          <w:bottom w:val="thickThinLargeGap" w:sz="18" w:space="1" w:color="4F81BD"/>
          <w:right w:val="thickThinLargeGap" w:sz="18" w:space="1" w:color="4F81BD"/>
        </w:pBdr>
        <w:shd w:val="clear" w:color="auto" w:fill="365F91" w:themeFill="accent1" w:themeFillShade="BF"/>
        <w:spacing w:after="480"/>
        <w:ind w:left="388"/>
        <w:jc w:val="right"/>
        <w:outlineLvl w:val="0"/>
        <w:rPr>
          <w:rFonts w:ascii="Century Schoolbook" w:eastAsia="Times New Roman" w:hAnsi="Century Schoolbook" w:cs="Times New Roman"/>
          <w:b/>
          <w:bCs/>
          <w:color w:val="FFFFFF"/>
          <w:sz w:val="52"/>
          <w:szCs w:val="28"/>
        </w:rPr>
      </w:pPr>
      <w:r w:rsidRPr="00FA6AD3">
        <w:rPr>
          <w:rFonts w:ascii="Arial" w:eastAsia="Times New Roman" w:hAnsi="Arial" w:cs="Arial"/>
          <w:b/>
          <w:bCs/>
          <w:color w:val="FFFFFF"/>
          <w:sz w:val="32"/>
          <w:szCs w:val="28"/>
          <w:lang w:eastAsia="fr-FR"/>
        </w:rPr>
        <w:t>Moyens humains spécifique au projet</w:t>
      </w:r>
    </w:p>
    <w:p w:rsidR="00ED5542" w:rsidRPr="00BA3435" w:rsidRDefault="00ED5542" w:rsidP="00ED5542">
      <w:pPr>
        <w:keepNext/>
        <w:keepLines/>
        <w:pBdr>
          <w:top w:val="single" w:sz="4" w:space="1" w:color="4F81BD"/>
          <w:bottom w:val="single" w:sz="4" w:space="1" w:color="4F81BD"/>
        </w:pBdr>
        <w:spacing w:before="600" w:after="120"/>
        <w:jc w:val="both"/>
        <w:outlineLvl w:val="1"/>
        <w:rPr>
          <w:rFonts w:ascii="Sylfaen" w:eastAsia="Times New Roman" w:hAnsi="Sylfaen" w:cs="Times New Roman"/>
          <w:b/>
          <w:bCs/>
          <w:color w:val="365F91" w:themeColor="accent1" w:themeShade="BF"/>
          <w:sz w:val="32"/>
          <w:szCs w:val="26"/>
        </w:rPr>
      </w:pPr>
      <w:r w:rsidRPr="00BA3435">
        <w:rPr>
          <w:rFonts w:ascii="Sylfaen" w:eastAsia="Times New Roman" w:hAnsi="Sylfaen" w:cs="Times New Roman"/>
          <w:b/>
          <w:bCs/>
          <w:color w:val="365F91" w:themeColor="accent1" w:themeShade="BF"/>
          <w:sz w:val="32"/>
          <w:szCs w:val="26"/>
        </w:rPr>
        <w:t xml:space="preserve">Moyens humains affecté au chantier </w:t>
      </w:r>
    </w:p>
    <w:p w:rsidR="007E5953" w:rsidRPr="007E5953" w:rsidRDefault="007E5953" w:rsidP="007E5953">
      <w:pPr>
        <w:rPr>
          <w:rFonts w:ascii="Palatino Linotype" w:hAnsi="Palatino Linotype"/>
          <w:sz w:val="20"/>
        </w:rPr>
      </w:pPr>
      <w:r w:rsidRPr="007E5953">
        <w:rPr>
          <w:rFonts w:ascii="Palatino Linotype" w:hAnsi="Palatino Linotype"/>
          <w:sz w:val="20"/>
        </w:rPr>
        <w:t>La Direct</w:t>
      </w:r>
      <w:r w:rsidR="002B4FBD">
        <w:rPr>
          <w:rFonts w:ascii="Palatino Linotype" w:hAnsi="Palatino Linotype"/>
          <w:sz w:val="20"/>
        </w:rPr>
        <w:t>ion Générale de Entreprise VM Constructions</w:t>
      </w:r>
      <w:r w:rsidRPr="007E5953">
        <w:rPr>
          <w:rFonts w:ascii="Palatino Linotype" w:hAnsi="Palatino Linotype"/>
          <w:sz w:val="20"/>
        </w:rPr>
        <w:t xml:space="preserve"> s’est fortement investie pour répondre à cet appel d’offre. Et pour le réaliser propose, au Maître de l’Ouvrage et à l’équipe de Maîtrise d’œuvre, des équipes de chantier expérimentées</w:t>
      </w:r>
      <w:r w:rsidR="00133694">
        <w:rPr>
          <w:rFonts w:ascii="Palatino Linotype" w:hAnsi="Palatino Linotype"/>
          <w:sz w:val="20"/>
        </w:rPr>
        <w:t xml:space="preserve"> et qualifiées</w:t>
      </w:r>
      <w:r w:rsidRPr="007E5953">
        <w:rPr>
          <w:rFonts w:ascii="Palatino Linotype" w:hAnsi="Palatino Linotype"/>
          <w:sz w:val="20"/>
        </w:rPr>
        <w:t>.</w:t>
      </w:r>
    </w:p>
    <w:p w:rsidR="007E5953" w:rsidRPr="00ED5542" w:rsidRDefault="007E5953">
      <w:pPr>
        <w:rPr>
          <w:rFonts w:ascii="Palatino Linotype" w:hAnsi="Palatino Linotype"/>
          <w:sz w:val="20"/>
        </w:rPr>
      </w:pPr>
      <w:r w:rsidRPr="007E5953">
        <w:rPr>
          <w:rFonts w:ascii="Palatino Linotype" w:hAnsi="Palatino Linotype"/>
          <w:sz w:val="20"/>
        </w:rPr>
        <w:t>Tous les services de l’entreprise se mobilisent fortement</w:t>
      </w:r>
      <w:r w:rsidR="00ED5542">
        <w:rPr>
          <w:rFonts w:ascii="Palatino Linotype" w:hAnsi="Palatino Linotype"/>
          <w:sz w:val="20"/>
        </w:rPr>
        <w:t xml:space="preserve"> pour la réussite de ce projet.</w:t>
      </w:r>
    </w:p>
    <w:tbl>
      <w:tblPr>
        <w:tblW w:w="9516" w:type="dxa"/>
        <w:tblInd w:w="108"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113" w:type="dxa"/>
          <w:bottom w:w="113" w:type="dxa"/>
        </w:tblCellMar>
        <w:tblLook w:val="04A0" w:firstRow="1" w:lastRow="0" w:firstColumn="1" w:lastColumn="0" w:noHBand="0" w:noVBand="1"/>
      </w:tblPr>
      <w:tblGrid>
        <w:gridCol w:w="2740"/>
        <w:gridCol w:w="6776"/>
      </w:tblGrid>
      <w:tr w:rsidR="007E5953" w:rsidRPr="00182F60" w:rsidTr="007E5953">
        <w:trPr>
          <w:cantSplit/>
          <w:trHeight w:val="3127"/>
        </w:trPr>
        <w:tc>
          <w:tcPr>
            <w:tcW w:w="2740" w:type="dxa"/>
            <w:vAlign w:val="center"/>
          </w:tcPr>
          <w:p w:rsidR="007E5953" w:rsidRPr="00BA3435" w:rsidRDefault="007E5953" w:rsidP="000E6383">
            <w:pPr>
              <w:pStyle w:val="rubrique"/>
              <w:rPr>
                <w:color w:val="365F91" w:themeColor="accent1" w:themeShade="BF"/>
              </w:rPr>
            </w:pPr>
            <w:r w:rsidRPr="00BA3435">
              <w:rPr>
                <w:color w:val="365F91" w:themeColor="accent1" w:themeShade="BF"/>
              </w:rPr>
              <w:t>encadrement du projet</w:t>
            </w:r>
          </w:p>
          <w:p w:rsidR="007E5953" w:rsidRPr="00C85B92" w:rsidRDefault="007E5953" w:rsidP="000E6383">
            <w:pPr>
              <w:pStyle w:val="rubrique"/>
            </w:pPr>
            <w:r w:rsidRPr="002B4FBD">
              <w:rPr>
                <w:noProof/>
                <w:shd w:val="clear" w:color="auto" w:fill="00B050"/>
                <w:lang w:eastAsia="fr-FR"/>
              </w:rPr>
              <w:drawing>
                <wp:inline distT="0" distB="0" distL="0" distR="0" wp14:anchorId="5088C588" wp14:editId="2A0ED10B">
                  <wp:extent cx="990600" cy="990600"/>
                  <wp:effectExtent l="0" t="0" r="0" b="0"/>
                  <wp:docPr id="2" name="Image 150" descr="ressourceshumain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0" descr="ressourceshumaines.jpeg"/>
                          <pic:cNvPicPr>
                            <a:picLocks noChangeAspect="1" noChangeArrowheads="1"/>
                          </pic:cNvPicPr>
                        </pic:nvPicPr>
                        <pic:blipFill>
                          <a:blip r:embed="rId9" cstate="print">
                            <a:extLst>
                              <a:ext uri="{BEBA8EAE-BF5A-486C-A8C5-ECC9F3942E4B}">
                                <a14:imgProps xmlns:a14="http://schemas.microsoft.com/office/drawing/2010/main">
                                  <a14:imgLayer r:embed="rId10">
                                    <a14:imgEffect>
                                      <a14:sharpenSoften amount="25000"/>
                                    </a14:imgEffect>
                                    <a14:imgEffect>
                                      <a14:saturation sat="200000"/>
                                    </a14:imgEffect>
                                  </a14:imgLayer>
                                </a14:imgProps>
                              </a:ext>
                            </a:extLst>
                          </a:blip>
                          <a:srcRect/>
                          <a:stretch>
                            <a:fillRect/>
                          </a:stretch>
                        </pic:blipFill>
                        <pic:spPr bwMode="auto">
                          <a:xfrm>
                            <a:off x="0" y="0"/>
                            <a:ext cx="990600" cy="990600"/>
                          </a:xfrm>
                          <a:prstGeom prst="rect">
                            <a:avLst/>
                          </a:prstGeom>
                          <a:noFill/>
                          <a:ln w="9525">
                            <a:noFill/>
                            <a:miter lim="800000"/>
                            <a:headEnd/>
                            <a:tailEnd/>
                          </a:ln>
                        </pic:spPr>
                      </pic:pic>
                    </a:graphicData>
                  </a:graphic>
                </wp:inline>
              </w:drawing>
            </w:r>
          </w:p>
        </w:tc>
        <w:tc>
          <w:tcPr>
            <w:tcW w:w="6776" w:type="dxa"/>
          </w:tcPr>
          <w:p w:rsidR="007E5953" w:rsidRDefault="007E5953" w:rsidP="000E6383">
            <w:pPr>
              <w:pStyle w:val="texterubrique"/>
            </w:pPr>
            <w:r>
              <w:t>Nous avons prévu</w:t>
            </w:r>
            <w:r w:rsidR="00D64A32">
              <w:t xml:space="preserve"> un encadrement renforcé</w:t>
            </w:r>
            <w:r>
              <w:t>  pour ce projet :</w:t>
            </w:r>
          </w:p>
          <w:p w:rsidR="00DB43F8" w:rsidRDefault="00DB43F8" w:rsidP="000E6383">
            <w:pPr>
              <w:pStyle w:val="texterubrique"/>
            </w:pPr>
          </w:p>
          <w:p w:rsidR="00DB43F8" w:rsidRDefault="007E5953" w:rsidP="00D64A32">
            <w:pPr>
              <w:pStyle w:val="texterubrique"/>
              <w:numPr>
                <w:ilvl w:val="0"/>
                <w:numId w:val="2"/>
              </w:numPr>
            </w:pPr>
            <w:r w:rsidRPr="00215F9F">
              <w:rPr>
                <w:u w:val="single"/>
              </w:rPr>
              <w:t>Un directeur des travaux</w:t>
            </w:r>
            <w:r w:rsidR="00DB43F8">
              <w:rPr>
                <w:u w:val="single"/>
              </w:rPr>
              <w:t>, interne à l’entreprise,</w:t>
            </w:r>
            <w:r w:rsidRPr="00C85B92">
              <w:t xml:space="preserve"> </w:t>
            </w:r>
            <w:r>
              <w:t xml:space="preserve">est nommé pour assurer la direction générale du projet.  Il </w:t>
            </w:r>
            <w:r w:rsidRPr="00C85B92">
              <w:t>es</w:t>
            </w:r>
            <w:r w:rsidR="00DE650B">
              <w:t>t garant de la satisfaction du Maître d’ouvrage et du M</w:t>
            </w:r>
            <w:r w:rsidRPr="00C85B92">
              <w:t>aître d’œuvre, de la qualité des ouvrages, du respect du planning et de la sécurité des personnels intervenants</w:t>
            </w:r>
            <w:r>
              <w:t>.</w:t>
            </w:r>
          </w:p>
          <w:p w:rsidR="007E5953" w:rsidRPr="00655C16" w:rsidRDefault="00DE650B" w:rsidP="000E6383">
            <w:pPr>
              <w:pStyle w:val="texterubrique"/>
              <w:numPr>
                <w:ilvl w:val="0"/>
                <w:numId w:val="2"/>
              </w:numPr>
              <w:rPr>
                <w:b/>
              </w:rPr>
            </w:pPr>
            <w:r>
              <w:rPr>
                <w:u w:val="single"/>
              </w:rPr>
              <w:t>1 conducteur de travaux responsable de l’opération</w:t>
            </w:r>
            <w:r w:rsidR="00DB43F8">
              <w:rPr>
                <w:u w:val="single"/>
              </w:rPr>
              <w:t>, interne à l’entreprise,</w:t>
            </w:r>
            <w:r w:rsidR="007E5953" w:rsidRPr="00AC5331">
              <w:rPr>
                <w:u w:val="single"/>
              </w:rPr>
              <w:t xml:space="preserve"> </w:t>
            </w:r>
            <w:r w:rsidR="007E5953">
              <w:t xml:space="preserve">est prévu </w:t>
            </w:r>
            <w:r w:rsidR="007E5953" w:rsidRPr="003D65CB">
              <w:t>dura</w:t>
            </w:r>
            <w:r w:rsidR="002B4FBD">
              <w:t>nt</w:t>
            </w:r>
            <w:r w:rsidR="007E5953">
              <w:t xml:space="preserve"> </w:t>
            </w:r>
            <w:r>
              <w:t xml:space="preserve">toute </w:t>
            </w:r>
            <w:r w:rsidR="007E5953">
              <w:t xml:space="preserve">la </w:t>
            </w:r>
            <w:r>
              <w:t>durée du chantier</w:t>
            </w:r>
            <w:r w:rsidR="007E5953">
              <w:t>.</w:t>
            </w:r>
            <w:r>
              <w:t xml:space="preserve"> C’est le référent de l’opération.</w:t>
            </w:r>
          </w:p>
          <w:p w:rsidR="00DB43F8" w:rsidRDefault="007E5953" w:rsidP="00D64A32">
            <w:pPr>
              <w:pStyle w:val="texterubrique"/>
              <w:ind w:left="360"/>
            </w:pPr>
            <w:r>
              <w:t>En plus de s’occuper de la faisabilité du chantier, i</w:t>
            </w:r>
            <w:r w:rsidRPr="003D65CB">
              <w:t>l assurera la préparation du chantier et gèrera</w:t>
            </w:r>
            <w:r>
              <w:t xml:space="preserve"> </w:t>
            </w:r>
            <w:r w:rsidRPr="003D65CB">
              <w:t xml:space="preserve"> l</w:t>
            </w:r>
            <w:r>
              <w:t>a bonne exécution des travaux</w:t>
            </w:r>
            <w:r w:rsidR="00064E65">
              <w:t xml:space="preserve"> de terrassements de voile contre terre et</w:t>
            </w:r>
            <w:r>
              <w:t xml:space="preserve"> du gros-œuvre</w:t>
            </w:r>
            <w:r w:rsidR="00064E65">
              <w:t>.</w:t>
            </w:r>
          </w:p>
          <w:p w:rsidR="00DE650B" w:rsidRPr="00655C16" w:rsidRDefault="00DE650B" w:rsidP="00DE650B">
            <w:pPr>
              <w:pStyle w:val="texterubrique"/>
              <w:numPr>
                <w:ilvl w:val="0"/>
                <w:numId w:val="2"/>
              </w:numPr>
              <w:rPr>
                <w:b/>
              </w:rPr>
            </w:pPr>
            <w:r>
              <w:rPr>
                <w:u w:val="single"/>
              </w:rPr>
              <w:t>1 Chef de chantier responsable de travaux  de Gros-Œuvre</w:t>
            </w:r>
            <w:r w:rsidR="005E4AE6">
              <w:rPr>
                <w:u w:val="single"/>
              </w:rPr>
              <w:t xml:space="preserve"> en lien avec les chefs de chantier de chaque lot </w:t>
            </w:r>
            <w:r w:rsidR="00DB43F8">
              <w:rPr>
                <w:u w:val="single"/>
              </w:rPr>
              <w:t xml:space="preserve">interne </w:t>
            </w:r>
            <w:r w:rsidR="005E4AE6">
              <w:rPr>
                <w:u w:val="single"/>
              </w:rPr>
              <w:t xml:space="preserve">chaque </w:t>
            </w:r>
            <w:r w:rsidR="00DB43F8">
              <w:rPr>
                <w:u w:val="single"/>
              </w:rPr>
              <w:t>à l’entreprise,</w:t>
            </w:r>
            <w:r>
              <w:rPr>
                <w:u w:val="single"/>
              </w:rPr>
              <w:t xml:space="preserve"> </w:t>
            </w:r>
            <w:r>
              <w:t xml:space="preserve">est prévu </w:t>
            </w:r>
            <w:r w:rsidRPr="003D65CB">
              <w:t>dura</w:t>
            </w:r>
            <w:r>
              <w:t xml:space="preserve">nt toute la durée du </w:t>
            </w:r>
            <w:r w:rsidR="005E4AE6">
              <w:t>chantier</w:t>
            </w:r>
            <w:r>
              <w:t xml:space="preserve">. </w:t>
            </w:r>
          </w:p>
          <w:p w:rsidR="00DB43F8" w:rsidRDefault="00DE650B" w:rsidP="00D64A32">
            <w:pPr>
              <w:pStyle w:val="texterubrique"/>
              <w:ind w:left="360"/>
            </w:pPr>
            <w:r>
              <w:t>En plus d</w:t>
            </w:r>
            <w:r w:rsidR="00DB43F8">
              <w:t>e s’occuper de la faisabilité de son lot</w:t>
            </w:r>
            <w:r>
              <w:t>, i</w:t>
            </w:r>
            <w:r w:rsidRPr="003D65CB">
              <w:t>l assurera la préparation du chantier et gèrera</w:t>
            </w:r>
            <w:r>
              <w:t xml:space="preserve"> </w:t>
            </w:r>
            <w:r w:rsidRPr="003D65CB">
              <w:t xml:space="preserve"> l</w:t>
            </w:r>
            <w:r>
              <w:t xml:space="preserve">a bonne exécution des travaux du gros-œuvre </w:t>
            </w:r>
            <w:r w:rsidR="00DB43F8">
              <w:t>en lien avec le conducteur de travaux responsable de l’opération.</w:t>
            </w:r>
            <w:r w:rsidR="00D64A32">
              <w:t xml:space="preserve"> </w:t>
            </w:r>
            <w:r w:rsidR="005E4AE6">
              <w:t>Les lots secondaires seront pilotés de manière à respecter les critères de qualité et de délai requis</w:t>
            </w:r>
          </w:p>
          <w:p w:rsidR="00DB43F8" w:rsidRDefault="00DB43F8" w:rsidP="00DB43F8">
            <w:pPr>
              <w:pStyle w:val="texterubrique"/>
              <w:ind w:left="360"/>
            </w:pPr>
          </w:p>
          <w:p w:rsidR="00DE650B" w:rsidRDefault="00DE650B" w:rsidP="00D64A32">
            <w:pPr>
              <w:pStyle w:val="texterubrique"/>
            </w:pPr>
          </w:p>
          <w:p w:rsidR="00DE650B" w:rsidRDefault="00DE650B" w:rsidP="00DE650B">
            <w:pPr>
              <w:pStyle w:val="texterubrique"/>
              <w:ind w:left="360"/>
            </w:pPr>
          </w:p>
          <w:p w:rsidR="00DE650B" w:rsidRDefault="00DE650B" w:rsidP="00DE650B">
            <w:pPr>
              <w:pStyle w:val="texterubrique"/>
              <w:ind w:left="360"/>
            </w:pPr>
          </w:p>
          <w:p w:rsidR="00DE650B" w:rsidRDefault="00DE650B" w:rsidP="00DE650B">
            <w:pPr>
              <w:pStyle w:val="texterubrique"/>
              <w:ind w:left="360"/>
            </w:pPr>
          </w:p>
          <w:p w:rsidR="00DE650B" w:rsidRDefault="00DE650B" w:rsidP="00DE650B">
            <w:pPr>
              <w:pStyle w:val="texterubrique"/>
              <w:ind w:left="360"/>
            </w:pPr>
          </w:p>
          <w:p w:rsidR="00DE650B" w:rsidRPr="00182F60" w:rsidRDefault="00DE650B" w:rsidP="00DE650B">
            <w:pPr>
              <w:pStyle w:val="texterubrique"/>
              <w:ind w:left="360"/>
              <w:rPr>
                <w:b/>
              </w:rPr>
            </w:pPr>
          </w:p>
        </w:tc>
      </w:tr>
      <w:tr w:rsidR="007E5953" w:rsidRPr="00CB33AE" w:rsidTr="007E5953">
        <w:trPr>
          <w:cantSplit/>
          <w:trHeight w:val="3440"/>
        </w:trPr>
        <w:tc>
          <w:tcPr>
            <w:tcW w:w="2740" w:type="dxa"/>
            <w:vAlign w:val="center"/>
          </w:tcPr>
          <w:p w:rsidR="007E5953" w:rsidRDefault="007E5953" w:rsidP="000E6383">
            <w:pPr>
              <w:pStyle w:val="rubrique"/>
            </w:pPr>
          </w:p>
          <w:p w:rsidR="007E5953" w:rsidRPr="00BA3435" w:rsidRDefault="0031281C" w:rsidP="000E6383">
            <w:pPr>
              <w:pStyle w:val="rubrique"/>
              <w:rPr>
                <w:color w:val="365F91" w:themeColor="accent1" w:themeShade="BF"/>
              </w:rPr>
            </w:pPr>
            <w:r>
              <w:rPr>
                <w:color w:val="365F91" w:themeColor="accent1" w:themeShade="BF"/>
              </w:rPr>
              <w:t>Equipes d’exécution</w:t>
            </w:r>
            <w:r w:rsidR="007E5953" w:rsidRPr="00BA3435">
              <w:rPr>
                <w:color w:val="365F91" w:themeColor="accent1" w:themeShade="BF"/>
              </w:rPr>
              <w:t xml:space="preserve"> GO</w:t>
            </w:r>
          </w:p>
          <w:p w:rsidR="007E5953" w:rsidRDefault="007E5953" w:rsidP="000E6383">
            <w:pPr>
              <w:pStyle w:val="rubrique"/>
            </w:pPr>
            <w:r>
              <w:rPr>
                <w:noProof/>
                <w:lang w:eastAsia="fr-FR"/>
              </w:rPr>
              <w:drawing>
                <wp:inline distT="0" distB="0" distL="0" distR="0" wp14:anchorId="16B71E68" wp14:editId="0A162778">
                  <wp:extent cx="960863" cy="838200"/>
                  <wp:effectExtent l="19050" t="19050" r="10795" b="19050"/>
                  <wp:docPr id="3" name="Image 5" descr="ouvr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vriers"/>
                          <pic:cNvPicPr>
                            <a:picLocks noChangeAspect="1" noChangeArrowheads="1"/>
                          </pic:cNvPicPr>
                        </pic:nvPicPr>
                        <pic:blipFill>
                          <a:blip r:embed="rId11" cstate="print"/>
                          <a:srcRect/>
                          <a:stretch>
                            <a:fillRect/>
                          </a:stretch>
                        </pic:blipFill>
                        <pic:spPr bwMode="auto">
                          <a:xfrm>
                            <a:off x="0" y="0"/>
                            <a:ext cx="960863" cy="838200"/>
                          </a:xfrm>
                          <a:prstGeom prst="rect">
                            <a:avLst/>
                          </a:prstGeom>
                          <a:noFill/>
                          <a:ln w="9525">
                            <a:solidFill>
                              <a:schemeClr val="tx1"/>
                            </a:solidFill>
                            <a:miter lim="800000"/>
                            <a:headEnd/>
                            <a:tailEnd/>
                          </a:ln>
                        </pic:spPr>
                      </pic:pic>
                    </a:graphicData>
                  </a:graphic>
                </wp:inline>
              </w:drawing>
            </w:r>
          </w:p>
          <w:p w:rsidR="007E5953" w:rsidRPr="00CB33AE" w:rsidRDefault="007E5953" w:rsidP="000E6383">
            <w:pPr>
              <w:pStyle w:val="rubrique"/>
            </w:pPr>
          </w:p>
        </w:tc>
        <w:tc>
          <w:tcPr>
            <w:tcW w:w="6776" w:type="dxa"/>
          </w:tcPr>
          <w:p w:rsidR="007E5953" w:rsidRDefault="007E5953" w:rsidP="000E6383">
            <w:pPr>
              <w:pStyle w:val="texterubrique"/>
            </w:pPr>
            <w:r w:rsidRPr="00CB33AE">
              <w:t>Nous avons prévu l’organisation suivante des équipes d’exécutions :</w:t>
            </w:r>
          </w:p>
          <w:p w:rsidR="007E5953" w:rsidRPr="002B4FBD" w:rsidRDefault="002B4FBD" w:rsidP="000E6383">
            <w:pPr>
              <w:pStyle w:val="texterubrique"/>
              <w:numPr>
                <w:ilvl w:val="1"/>
                <w:numId w:val="3"/>
              </w:numPr>
            </w:pPr>
            <w:r w:rsidRPr="002B4FBD">
              <w:t xml:space="preserve">1 chef de chantier </w:t>
            </w:r>
            <w:r w:rsidR="00D64A32">
              <w:t>« Maitre compagnon »</w:t>
            </w:r>
            <w:r w:rsidRPr="002B4FBD">
              <w:t xml:space="preserve"> durant</w:t>
            </w:r>
            <w:r w:rsidR="007E5953" w:rsidRPr="002B4FBD">
              <w:t xml:space="preserve"> le GO.</w:t>
            </w:r>
          </w:p>
          <w:p w:rsidR="007E5953" w:rsidRPr="002B4FBD" w:rsidRDefault="005E4AE6" w:rsidP="000E6383">
            <w:pPr>
              <w:pStyle w:val="texterubrique"/>
              <w:numPr>
                <w:ilvl w:val="1"/>
                <w:numId w:val="3"/>
              </w:numPr>
            </w:pPr>
            <w:r>
              <w:t>5</w:t>
            </w:r>
            <w:r w:rsidR="007E5953" w:rsidRPr="002B4FBD">
              <w:t xml:space="preserve"> ouvriers en effectif moyen pendant le GO.</w:t>
            </w:r>
          </w:p>
          <w:p w:rsidR="007E5953" w:rsidRPr="002B4FBD" w:rsidRDefault="002B4FBD" w:rsidP="000E6383">
            <w:pPr>
              <w:pStyle w:val="texterubrique"/>
              <w:numPr>
                <w:ilvl w:val="1"/>
                <w:numId w:val="3"/>
              </w:numPr>
            </w:pPr>
            <w:r w:rsidRPr="002B4FBD">
              <w:t xml:space="preserve">2 </w:t>
            </w:r>
            <w:r w:rsidR="007E5953" w:rsidRPr="002B4FBD">
              <w:t xml:space="preserve"> manœuvre</w:t>
            </w:r>
            <w:r>
              <w:t>s</w:t>
            </w:r>
            <w:r w:rsidR="007E5953" w:rsidRPr="002B4FBD">
              <w:t xml:space="preserve"> durant pour le GO.</w:t>
            </w:r>
          </w:p>
          <w:p w:rsidR="005E4AE6" w:rsidRDefault="005E4AE6" w:rsidP="000E6383">
            <w:pPr>
              <w:pStyle w:val="texterubrique"/>
            </w:pPr>
          </w:p>
          <w:p w:rsidR="007E5953" w:rsidRPr="00F66A03" w:rsidRDefault="007E5953" w:rsidP="000E6383">
            <w:pPr>
              <w:pStyle w:val="texterubrique"/>
            </w:pPr>
            <w:r w:rsidRPr="00F66A03">
              <w:t>Les effectifs présents sur le chantier seront ajustés en fonction des besoins et de l’activité de ce dernier et de l’avancement des travaux par rapport au respect du planning.</w:t>
            </w:r>
          </w:p>
          <w:p w:rsidR="007E5953" w:rsidRPr="00CB33AE" w:rsidRDefault="007E5953" w:rsidP="000E6383">
            <w:pPr>
              <w:pStyle w:val="texterubrique"/>
            </w:pPr>
            <w:r w:rsidRPr="00F66A03">
              <w:t>Notre personnel est formé via des organismes de formation accrédités, il reçoit également des formations à la sécurité en interne par notre service QSE et aux processus qualité, notamment autocontrôles. Un accueil sécurité sur le chantier est réalisé à tous les intervenants. Cet accueil  comprend une présentation du projet, un rappel des consignes générales de sécurité et de prévention et une formation spécifique à la sécurité du présent projet.</w:t>
            </w:r>
          </w:p>
        </w:tc>
      </w:tr>
    </w:tbl>
    <w:p w:rsidR="007E5953" w:rsidRDefault="007E5953"/>
    <w:tbl>
      <w:tblPr>
        <w:tblW w:w="9843" w:type="dxa"/>
        <w:tblInd w:w="108"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113" w:type="dxa"/>
          <w:bottom w:w="113" w:type="dxa"/>
        </w:tblCellMar>
        <w:tblLook w:val="04A0" w:firstRow="1" w:lastRow="0" w:firstColumn="1" w:lastColumn="0" w:noHBand="0" w:noVBand="1"/>
      </w:tblPr>
      <w:tblGrid>
        <w:gridCol w:w="2834"/>
        <w:gridCol w:w="7009"/>
      </w:tblGrid>
      <w:tr w:rsidR="0031281C" w:rsidRPr="00CB33AE" w:rsidTr="004B78C6">
        <w:trPr>
          <w:cantSplit/>
          <w:trHeight w:val="3772"/>
        </w:trPr>
        <w:tc>
          <w:tcPr>
            <w:tcW w:w="2834" w:type="dxa"/>
            <w:vAlign w:val="center"/>
          </w:tcPr>
          <w:p w:rsidR="0031281C" w:rsidRDefault="0031281C" w:rsidP="0025129E">
            <w:pPr>
              <w:pStyle w:val="rubrique"/>
            </w:pPr>
          </w:p>
          <w:p w:rsidR="0031281C" w:rsidRPr="00BA3435" w:rsidRDefault="0031281C" w:rsidP="0025129E">
            <w:pPr>
              <w:pStyle w:val="rubrique"/>
              <w:rPr>
                <w:color w:val="365F91" w:themeColor="accent1" w:themeShade="BF"/>
              </w:rPr>
            </w:pPr>
            <w:r>
              <w:rPr>
                <w:color w:val="365F91" w:themeColor="accent1" w:themeShade="BF"/>
              </w:rPr>
              <w:t xml:space="preserve">Equipes d’exécution </w:t>
            </w:r>
            <w:r w:rsidR="004F7ED9">
              <w:rPr>
                <w:color w:val="365F91" w:themeColor="accent1" w:themeShade="BF"/>
                <w:sz w:val="18"/>
              </w:rPr>
              <w:t>TCE</w:t>
            </w:r>
          </w:p>
          <w:p w:rsidR="0031281C" w:rsidRPr="00CB33AE" w:rsidRDefault="0031281C" w:rsidP="0031281C">
            <w:pPr>
              <w:pStyle w:val="rubrique"/>
            </w:pPr>
            <w:r>
              <w:rPr>
                <w:noProof/>
                <w:lang w:eastAsia="fr-FR"/>
              </w:rPr>
              <w:drawing>
                <wp:inline distT="0" distB="0" distL="0" distR="0" wp14:anchorId="28AE1AA8" wp14:editId="3A417008">
                  <wp:extent cx="960863" cy="838200"/>
                  <wp:effectExtent l="19050" t="19050" r="10795" b="19050"/>
                  <wp:docPr id="1" name="Image 5" descr="ouvr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vriers"/>
                          <pic:cNvPicPr>
                            <a:picLocks noChangeAspect="1" noChangeArrowheads="1"/>
                          </pic:cNvPicPr>
                        </pic:nvPicPr>
                        <pic:blipFill>
                          <a:blip r:embed="rId11" cstate="print"/>
                          <a:srcRect/>
                          <a:stretch>
                            <a:fillRect/>
                          </a:stretch>
                        </pic:blipFill>
                        <pic:spPr bwMode="auto">
                          <a:xfrm>
                            <a:off x="0" y="0"/>
                            <a:ext cx="960863" cy="838200"/>
                          </a:xfrm>
                          <a:prstGeom prst="rect">
                            <a:avLst/>
                          </a:prstGeom>
                          <a:noFill/>
                          <a:ln w="9525">
                            <a:solidFill>
                              <a:schemeClr val="tx1"/>
                            </a:solidFill>
                            <a:miter lim="800000"/>
                            <a:headEnd/>
                            <a:tailEnd/>
                          </a:ln>
                        </pic:spPr>
                      </pic:pic>
                    </a:graphicData>
                  </a:graphic>
                </wp:inline>
              </w:drawing>
            </w:r>
          </w:p>
        </w:tc>
        <w:tc>
          <w:tcPr>
            <w:tcW w:w="7009" w:type="dxa"/>
          </w:tcPr>
          <w:p w:rsidR="0031281C" w:rsidRDefault="0031281C" w:rsidP="0025129E">
            <w:pPr>
              <w:pStyle w:val="texterubrique"/>
            </w:pPr>
            <w:r w:rsidRPr="00CB33AE">
              <w:t>Nous avons prévu l’organisation suivante des équipes d’exécutions :</w:t>
            </w:r>
          </w:p>
          <w:p w:rsidR="0031281C" w:rsidRPr="002B4FBD" w:rsidRDefault="0031281C" w:rsidP="0025129E">
            <w:pPr>
              <w:pStyle w:val="texterubrique"/>
              <w:numPr>
                <w:ilvl w:val="1"/>
                <w:numId w:val="3"/>
              </w:numPr>
            </w:pPr>
            <w:r w:rsidRPr="002B4FBD">
              <w:t xml:space="preserve">1 chef de chantier </w:t>
            </w:r>
            <w:r w:rsidR="005E4AE6">
              <w:t>CES</w:t>
            </w:r>
          </w:p>
          <w:p w:rsidR="0031281C" w:rsidRPr="002B4FBD" w:rsidRDefault="0024055E" w:rsidP="0025129E">
            <w:pPr>
              <w:pStyle w:val="texterubrique"/>
              <w:numPr>
                <w:ilvl w:val="1"/>
                <w:numId w:val="3"/>
              </w:numPr>
            </w:pPr>
            <w:r>
              <w:t>15</w:t>
            </w:r>
            <w:r w:rsidR="0031281C" w:rsidRPr="002B4FBD">
              <w:t xml:space="preserve"> ouvriers</w:t>
            </w:r>
            <w:r w:rsidR="005E4AE6">
              <w:t xml:space="preserve"> CES</w:t>
            </w:r>
            <w:r w:rsidR="0031281C" w:rsidRPr="002B4FBD">
              <w:t xml:space="preserve"> </w:t>
            </w:r>
            <w:r w:rsidR="005E4AE6">
              <w:t xml:space="preserve">en effectif moyen </w:t>
            </w:r>
          </w:p>
          <w:p w:rsidR="0031281C" w:rsidRPr="002B4FBD" w:rsidRDefault="0031281C" w:rsidP="005E4AE6">
            <w:pPr>
              <w:pStyle w:val="texterubrique"/>
              <w:ind w:left="720"/>
            </w:pPr>
          </w:p>
          <w:p w:rsidR="0031281C" w:rsidRPr="00907598" w:rsidRDefault="0031281C" w:rsidP="0025129E">
            <w:pPr>
              <w:pStyle w:val="texterubrique"/>
            </w:pPr>
          </w:p>
          <w:p w:rsidR="0031281C" w:rsidRPr="00F66A03" w:rsidRDefault="0031281C" w:rsidP="0025129E">
            <w:pPr>
              <w:pStyle w:val="texterubrique"/>
            </w:pPr>
            <w:r w:rsidRPr="00F66A03">
              <w:t>Les effectifs présents sur le chantier seront ajustés en fonction des besoins et de l’activité de ce dernier et de l’avancement des travaux par rapport au respect du planning.</w:t>
            </w:r>
          </w:p>
          <w:p w:rsidR="0031281C" w:rsidRPr="00CB33AE" w:rsidRDefault="0031281C" w:rsidP="0025129E">
            <w:pPr>
              <w:pStyle w:val="texterubrique"/>
            </w:pPr>
            <w:r w:rsidRPr="00F66A03">
              <w:t>Notre personnel est formé via des organismes de formation accrédités, il reçoit également des formations à la sécurité en interne par notre service QSE et aux processus qualité, notamment autocontrôles.</w:t>
            </w:r>
            <w:r>
              <w:t xml:space="preserve"> Ils ont en plus reçu une formation de « montage et réception » d’échafaudage.</w:t>
            </w:r>
            <w:r w:rsidRPr="00F66A03">
              <w:t xml:space="preserve"> Un accueil sécurité sur le chantier est réalisé à tous les intervenants. Cet accueil  comprend une présentation du projet, un rappel des consignes générales de sécurité et de prévention et une formation spécifique à la sécurité du présent projet.</w:t>
            </w:r>
          </w:p>
        </w:tc>
      </w:tr>
    </w:tbl>
    <w:p w:rsidR="004F7ED9" w:rsidRDefault="004F7ED9"/>
    <w:p w:rsidR="004B78C6" w:rsidRDefault="004B78C6"/>
    <w:p w:rsidR="004B78C6" w:rsidRDefault="004B78C6"/>
    <w:tbl>
      <w:tblPr>
        <w:tblStyle w:val="Grilledutableau"/>
        <w:tblW w:w="0" w:type="auto"/>
        <w:tblLook w:val="04A0" w:firstRow="1" w:lastRow="0" w:firstColumn="1" w:lastColumn="0" w:noHBand="0" w:noVBand="1"/>
      </w:tblPr>
      <w:tblGrid>
        <w:gridCol w:w="2376"/>
        <w:gridCol w:w="6836"/>
      </w:tblGrid>
      <w:tr w:rsidR="004B78C6" w:rsidTr="00FA6AD3">
        <w:trPr>
          <w:trHeight w:val="274"/>
        </w:trPr>
        <w:tc>
          <w:tcPr>
            <w:tcW w:w="2376" w:type="dxa"/>
          </w:tcPr>
          <w:p w:rsidR="004B78C6" w:rsidRDefault="004B78C6" w:rsidP="004B78C6">
            <w:pPr>
              <w:pStyle w:val="rubrique"/>
            </w:pPr>
          </w:p>
          <w:p w:rsidR="004B78C6" w:rsidRDefault="004B78C6" w:rsidP="004B78C6">
            <w:pPr>
              <w:pStyle w:val="rubrique"/>
            </w:pPr>
          </w:p>
          <w:p w:rsidR="004B78C6" w:rsidRDefault="004B78C6" w:rsidP="004B78C6">
            <w:pPr>
              <w:pStyle w:val="rubrique"/>
            </w:pPr>
          </w:p>
          <w:p w:rsidR="004B78C6" w:rsidRDefault="004B78C6" w:rsidP="004B78C6">
            <w:pPr>
              <w:pStyle w:val="rubrique"/>
            </w:pPr>
          </w:p>
          <w:p w:rsidR="004B78C6" w:rsidRDefault="004B78C6" w:rsidP="004B78C6">
            <w:pPr>
              <w:pStyle w:val="rubrique"/>
            </w:pPr>
          </w:p>
          <w:p w:rsidR="004B78C6" w:rsidRDefault="004B78C6" w:rsidP="004B78C6">
            <w:pPr>
              <w:pStyle w:val="rubrique"/>
            </w:pPr>
          </w:p>
          <w:p w:rsidR="004B78C6" w:rsidRDefault="004B78C6" w:rsidP="004B78C6">
            <w:pPr>
              <w:pStyle w:val="rubrique"/>
            </w:pPr>
          </w:p>
          <w:p w:rsidR="004B78C6" w:rsidRDefault="004B78C6" w:rsidP="004B78C6">
            <w:pPr>
              <w:pStyle w:val="rubrique"/>
            </w:pPr>
          </w:p>
          <w:p w:rsidR="004B78C6" w:rsidRDefault="004B78C6" w:rsidP="004B78C6">
            <w:pPr>
              <w:pStyle w:val="rubrique"/>
            </w:pPr>
          </w:p>
          <w:p w:rsidR="004B78C6" w:rsidRDefault="004B78C6" w:rsidP="004B78C6">
            <w:pPr>
              <w:pStyle w:val="rubrique"/>
            </w:pPr>
          </w:p>
          <w:p w:rsidR="004B78C6" w:rsidRDefault="004B78C6" w:rsidP="004B78C6">
            <w:pPr>
              <w:pStyle w:val="rubrique"/>
            </w:pPr>
          </w:p>
          <w:p w:rsidR="004B78C6" w:rsidRDefault="004B78C6" w:rsidP="004B78C6">
            <w:pPr>
              <w:pStyle w:val="rubrique"/>
            </w:pPr>
          </w:p>
          <w:p w:rsidR="004B78C6" w:rsidRDefault="004B78C6" w:rsidP="004B78C6">
            <w:pPr>
              <w:pStyle w:val="rubrique"/>
            </w:pPr>
          </w:p>
          <w:p w:rsidR="004B78C6" w:rsidRDefault="004B78C6" w:rsidP="004B78C6">
            <w:pPr>
              <w:pStyle w:val="rubrique"/>
            </w:pPr>
          </w:p>
          <w:p w:rsidR="004B78C6" w:rsidRDefault="004B78C6" w:rsidP="004B78C6">
            <w:pPr>
              <w:pStyle w:val="rubrique"/>
            </w:pPr>
          </w:p>
          <w:p w:rsidR="004B78C6" w:rsidRDefault="004B78C6" w:rsidP="004B78C6">
            <w:pPr>
              <w:pStyle w:val="rubrique"/>
            </w:pPr>
          </w:p>
          <w:p w:rsidR="004B78C6" w:rsidRDefault="004B78C6" w:rsidP="004B78C6">
            <w:pPr>
              <w:pStyle w:val="rubrique"/>
            </w:pPr>
          </w:p>
          <w:p w:rsidR="004B78C6" w:rsidRDefault="004B78C6" w:rsidP="004B78C6">
            <w:pPr>
              <w:pStyle w:val="rubrique"/>
            </w:pPr>
          </w:p>
          <w:p w:rsidR="004B78C6" w:rsidRDefault="004B78C6" w:rsidP="004B78C6">
            <w:pPr>
              <w:pStyle w:val="rubrique"/>
            </w:pPr>
            <w:r>
              <w:t>INSERTION</w:t>
            </w:r>
            <w:r w:rsidRPr="004F7ED9">
              <w:t xml:space="preserve"> TCE</w:t>
            </w:r>
          </w:p>
          <w:p w:rsidR="004B78C6" w:rsidRDefault="004B78C6" w:rsidP="004B78C6">
            <w:pPr>
              <w:pStyle w:val="rubrique"/>
            </w:pPr>
          </w:p>
          <w:p w:rsidR="004B78C6" w:rsidRDefault="004B78C6" w:rsidP="004B78C6">
            <w:pPr>
              <w:pStyle w:val="rubrique"/>
            </w:pPr>
          </w:p>
          <w:p w:rsidR="004B78C6" w:rsidRDefault="004B78C6" w:rsidP="004B78C6">
            <w:pPr>
              <w:pStyle w:val="rubrique"/>
            </w:pPr>
          </w:p>
          <w:p w:rsidR="004B78C6" w:rsidRDefault="004B78C6" w:rsidP="004B78C6">
            <w:pPr>
              <w:pStyle w:val="rubrique"/>
            </w:pPr>
          </w:p>
          <w:p w:rsidR="004B78C6" w:rsidRDefault="004B78C6" w:rsidP="004B78C6">
            <w:pPr>
              <w:pStyle w:val="rubrique"/>
            </w:pPr>
          </w:p>
          <w:p w:rsidR="004B78C6" w:rsidRDefault="004B78C6" w:rsidP="004B78C6">
            <w:pPr>
              <w:pStyle w:val="rubrique"/>
            </w:pPr>
          </w:p>
          <w:p w:rsidR="004B78C6" w:rsidRDefault="004B78C6" w:rsidP="004B78C6">
            <w:pPr>
              <w:pStyle w:val="rubrique"/>
            </w:pPr>
          </w:p>
          <w:p w:rsidR="004B78C6" w:rsidRDefault="004B78C6" w:rsidP="004B78C6">
            <w:pPr>
              <w:pStyle w:val="rubrique"/>
            </w:pPr>
          </w:p>
          <w:p w:rsidR="004B78C6" w:rsidRDefault="004B78C6" w:rsidP="004B78C6">
            <w:pPr>
              <w:pStyle w:val="rubrique"/>
            </w:pPr>
          </w:p>
          <w:p w:rsidR="004B78C6" w:rsidRDefault="004B78C6" w:rsidP="004B78C6">
            <w:pPr>
              <w:pStyle w:val="rubrique"/>
            </w:pPr>
          </w:p>
          <w:p w:rsidR="004B78C6" w:rsidRDefault="004B78C6" w:rsidP="004B78C6">
            <w:pPr>
              <w:pStyle w:val="rubrique"/>
            </w:pPr>
          </w:p>
          <w:p w:rsidR="004B78C6" w:rsidRDefault="004B78C6" w:rsidP="004B78C6">
            <w:pPr>
              <w:pStyle w:val="rubrique"/>
            </w:pPr>
          </w:p>
          <w:p w:rsidR="004B78C6" w:rsidRDefault="004B78C6" w:rsidP="004B78C6">
            <w:pPr>
              <w:pStyle w:val="rubrique"/>
            </w:pPr>
          </w:p>
          <w:p w:rsidR="004B78C6" w:rsidRDefault="004B78C6" w:rsidP="004B78C6">
            <w:pPr>
              <w:pStyle w:val="rubrique"/>
            </w:pPr>
          </w:p>
          <w:p w:rsidR="004B78C6" w:rsidRDefault="004B78C6" w:rsidP="004B78C6">
            <w:pPr>
              <w:pStyle w:val="rubrique"/>
            </w:pPr>
          </w:p>
          <w:p w:rsidR="004B78C6" w:rsidRDefault="004B78C6" w:rsidP="00FA6AD3">
            <w:pPr>
              <w:pStyle w:val="rubrique"/>
              <w:jc w:val="left"/>
            </w:pPr>
          </w:p>
        </w:tc>
        <w:tc>
          <w:tcPr>
            <w:tcW w:w="6836" w:type="dxa"/>
          </w:tcPr>
          <w:p w:rsidR="004B78C6" w:rsidRPr="0024055E" w:rsidRDefault="004B78C6" w:rsidP="00BE56BB">
            <w:pPr>
              <w:pStyle w:val="RedRub"/>
              <w:spacing w:before="240" w:after="240"/>
              <w:rPr>
                <w:rFonts w:ascii="Palatino Linotype" w:hAnsi="Palatino Linotype"/>
                <w:szCs w:val="20"/>
                <w:u w:val="single"/>
              </w:rPr>
            </w:pPr>
            <w:r w:rsidRPr="0024055E">
              <w:rPr>
                <w:rFonts w:ascii="Palatino Linotype" w:hAnsi="Palatino Linotype"/>
                <w:szCs w:val="20"/>
                <w:u w:val="single"/>
              </w:rPr>
              <w:t>Clause sociale</w:t>
            </w:r>
          </w:p>
          <w:p w:rsidR="004B78C6" w:rsidRPr="001D3428" w:rsidRDefault="00AB659B" w:rsidP="001D3428">
            <w:pPr>
              <w:pStyle w:val="NormalWeb"/>
              <w:spacing w:after="0"/>
              <w:rPr>
                <w:rFonts w:ascii="Palatino Linotype" w:hAnsi="Palatino Linotype"/>
                <w:sz w:val="20"/>
                <w:szCs w:val="22"/>
              </w:rPr>
            </w:pPr>
            <w:r>
              <w:rPr>
                <w:rFonts w:ascii="Palatino Linotype" w:hAnsi="Palatino Linotype"/>
                <w:sz w:val="20"/>
                <w:szCs w:val="22"/>
              </w:rPr>
              <w:t>Sans Objet</w:t>
            </w:r>
          </w:p>
        </w:tc>
      </w:tr>
    </w:tbl>
    <w:p w:rsidR="007E5953" w:rsidRPr="00BA3435" w:rsidRDefault="007E5953" w:rsidP="007E5953">
      <w:pPr>
        <w:keepNext/>
        <w:keepLines/>
        <w:pBdr>
          <w:top w:val="single" w:sz="4" w:space="1" w:color="4F81BD"/>
          <w:bottom w:val="single" w:sz="4" w:space="1" w:color="4F81BD"/>
        </w:pBdr>
        <w:spacing w:before="600" w:after="120"/>
        <w:jc w:val="both"/>
        <w:outlineLvl w:val="1"/>
        <w:rPr>
          <w:rFonts w:ascii="Sylfaen" w:eastAsia="Times New Roman" w:hAnsi="Sylfaen" w:cs="Times New Roman"/>
          <w:b/>
          <w:bCs/>
          <w:color w:val="365F91" w:themeColor="accent1" w:themeShade="BF"/>
          <w:sz w:val="32"/>
          <w:szCs w:val="26"/>
        </w:rPr>
      </w:pPr>
      <w:bookmarkStart w:id="0" w:name="_Toc340738936"/>
      <w:r w:rsidRPr="00BA3435">
        <w:rPr>
          <w:rFonts w:ascii="Sylfaen" w:eastAsia="Times New Roman" w:hAnsi="Sylfaen" w:cs="Times New Roman"/>
          <w:b/>
          <w:bCs/>
          <w:color w:val="365F91" w:themeColor="accent1" w:themeShade="BF"/>
          <w:sz w:val="32"/>
          <w:szCs w:val="26"/>
        </w:rPr>
        <w:lastRenderedPageBreak/>
        <w:t xml:space="preserve">Organigramme de l’opération </w:t>
      </w:r>
      <w:bookmarkEnd w:id="0"/>
    </w:p>
    <w:p w:rsidR="007E5953" w:rsidRPr="007E5953" w:rsidRDefault="00737709" w:rsidP="007E5953">
      <w:pPr>
        <w:rPr>
          <w:rFonts w:ascii="Sylfaen" w:eastAsia="Calibri" w:hAnsi="Sylfaen" w:cs="Times New Roman"/>
          <w:b/>
          <w:bCs/>
          <w:color w:val="4F81BD"/>
          <w:sz w:val="32"/>
          <w:szCs w:val="26"/>
        </w:rPr>
      </w:pPr>
      <w:r w:rsidRPr="007E5953">
        <w:rPr>
          <w:noProof/>
          <w:lang w:eastAsia="fr-FR"/>
        </w:rPr>
        <w:drawing>
          <wp:anchor distT="0" distB="0" distL="114300" distR="114300" simplePos="0" relativeHeight="251671552" behindDoc="0" locked="0" layoutInCell="1" allowOverlap="1" wp14:anchorId="1C3B7438" wp14:editId="2FE65931">
            <wp:simplePos x="0" y="0"/>
            <wp:positionH relativeFrom="column">
              <wp:posOffset>-186985</wp:posOffset>
            </wp:positionH>
            <wp:positionV relativeFrom="paragraph">
              <wp:posOffset>283078</wp:posOffset>
            </wp:positionV>
            <wp:extent cx="6464595" cy="6209414"/>
            <wp:effectExtent l="0" t="0" r="0" b="20320"/>
            <wp:wrapNone/>
            <wp:docPr id="15" name="Diagramme 1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r w:rsidR="007E5953" w:rsidRPr="007E5953">
        <w:rPr>
          <w:rFonts w:ascii="Sylfaen" w:eastAsia="Calibri" w:hAnsi="Sylfaen" w:cs="Times New Roman"/>
          <w:b/>
          <w:bCs/>
          <w:color w:val="4F81BD"/>
          <w:sz w:val="32"/>
          <w:szCs w:val="26"/>
        </w:rPr>
        <w:br/>
      </w:r>
    </w:p>
    <w:p w:rsidR="007E5953" w:rsidRPr="007E5953" w:rsidRDefault="007E5953" w:rsidP="007E5953">
      <w:pPr>
        <w:spacing w:after="0" w:line="240" w:lineRule="auto"/>
        <w:rPr>
          <w:rFonts w:ascii="Sylfaen" w:eastAsia="Times New Roman" w:hAnsi="Sylfaen"/>
          <w:b/>
          <w:bCs/>
          <w:color w:val="4F81BD"/>
          <w:sz w:val="32"/>
          <w:szCs w:val="26"/>
        </w:rPr>
      </w:pPr>
    </w:p>
    <w:p w:rsidR="007E5953" w:rsidRPr="007E5953" w:rsidRDefault="007E5953" w:rsidP="007E5953">
      <w:pPr>
        <w:spacing w:after="0" w:line="240" w:lineRule="auto"/>
        <w:rPr>
          <w:rFonts w:ascii="Sylfaen" w:eastAsia="Times New Roman" w:hAnsi="Sylfaen"/>
          <w:b/>
          <w:bCs/>
          <w:color w:val="4F81BD"/>
          <w:sz w:val="32"/>
          <w:szCs w:val="26"/>
        </w:rPr>
      </w:pPr>
    </w:p>
    <w:p w:rsidR="007E5953" w:rsidRPr="007E5953" w:rsidRDefault="007E5953" w:rsidP="007E5953">
      <w:pPr>
        <w:spacing w:after="0" w:line="240" w:lineRule="auto"/>
        <w:rPr>
          <w:rFonts w:ascii="Sylfaen" w:eastAsia="Times New Roman" w:hAnsi="Sylfaen"/>
          <w:b/>
          <w:bCs/>
          <w:color w:val="4F81BD"/>
          <w:sz w:val="32"/>
          <w:szCs w:val="26"/>
        </w:rPr>
      </w:pPr>
    </w:p>
    <w:p w:rsidR="007E5953" w:rsidRPr="007E5953" w:rsidRDefault="007E5953" w:rsidP="007E5953">
      <w:pPr>
        <w:spacing w:after="0" w:line="240" w:lineRule="auto"/>
        <w:jc w:val="right"/>
        <w:rPr>
          <w:rFonts w:ascii="Sylfaen" w:eastAsia="Times New Roman" w:hAnsi="Sylfaen"/>
          <w:b/>
          <w:bCs/>
          <w:color w:val="4F81BD"/>
          <w:sz w:val="32"/>
          <w:szCs w:val="26"/>
        </w:rPr>
      </w:pPr>
    </w:p>
    <w:p w:rsidR="007E5953" w:rsidRPr="007E5953" w:rsidRDefault="007E5953" w:rsidP="007E5953">
      <w:pPr>
        <w:spacing w:after="0" w:line="240" w:lineRule="auto"/>
        <w:jc w:val="right"/>
        <w:rPr>
          <w:rFonts w:ascii="Sylfaen" w:eastAsia="Times New Roman" w:hAnsi="Sylfaen"/>
          <w:b/>
          <w:bCs/>
          <w:color w:val="4F81BD"/>
          <w:sz w:val="32"/>
          <w:szCs w:val="26"/>
        </w:rPr>
      </w:pPr>
    </w:p>
    <w:p w:rsidR="007E5953" w:rsidRPr="007E5953" w:rsidRDefault="007E5953" w:rsidP="007E5953">
      <w:pPr>
        <w:spacing w:after="0" w:line="240" w:lineRule="auto"/>
        <w:jc w:val="right"/>
        <w:rPr>
          <w:rFonts w:ascii="Sylfaen" w:eastAsia="Times New Roman" w:hAnsi="Sylfaen"/>
          <w:b/>
          <w:bCs/>
          <w:color w:val="4F81BD"/>
          <w:sz w:val="32"/>
          <w:szCs w:val="26"/>
        </w:rPr>
      </w:pPr>
    </w:p>
    <w:p w:rsidR="007E5953" w:rsidRPr="007E5953" w:rsidRDefault="007E5953" w:rsidP="007E5953">
      <w:pPr>
        <w:spacing w:after="0" w:line="240" w:lineRule="auto"/>
        <w:jc w:val="right"/>
        <w:rPr>
          <w:rFonts w:ascii="Sylfaen" w:eastAsia="Times New Roman" w:hAnsi="Sylfaen"/>
          <w:b/>
          <w:bCs/>
          <w:color w:val="4F81BD"/>
          <w:sz w:val="32"/>
          <w:szCs w:val="26"/>
        </w:rPr>
      </w:pPr>
    </w:p>
    <w:p w:rsidR="007E5953" w:rsidRPr="007E5953" w:rsidRDefault="007E5953" w:rsidP="007E5953">
      <w:pPr>
        <w:spacing w:after="0" w:line="240" w:lineRule="auto"/>
        <w:jc w:val="right"/>
        <w:rPr>
          <w:rFonts w:ascii="Sylfaen" w:eastAsia="Times New Roman" w:hAnsi="Sylfaen"/>
          <w:b/>
          <w:bCs/>
          <w:color w:val="4F81BD"/>
          <w:sz w:val="32"/>
          <w:szCs w:val="26"/>
        </w:rPr>
      </w:pPr>
    </w:p>
    <w:p w:rsidR="007E5953" w:rsidRDefault="007E5953"/>
    <w:p w:rsidR="007E5953" w:rsidRDefault="007E5953"/>
    <w:p w:rsidR="007E5953" w:rsidRDefault="007E5953"/>
    <w:p w:rsidR="007E5953" w:rsidRDefault="007E5953"/>
    <w:p w:rsidR="007E5953" w:rsidRDefault="007E5953"/>
    <w:p w:rsidR="007E5953" w:rsidRDefault="007E5953"/>
    <w:p w:rsidR="007E5953" w:rsidRDefault="007E5953"/>
    <w:p w:rsidR="007E5953" w:rsidRDefault="007E5953"/>
    <w:p w:rsidR="007E5953" w:rsidRDefault="007E5953"/>
    <w:p w:rsidR="00737709" w:rsidRDefault="00737709">
      <w:pPr>
        <w:sectPr w:rsidR="00737709" w:rsidSect="009C6882">
          <w:headerReference w:type="default" r:id="rId17"/>
          <w:footerReference w:type="default" r:id="rId18"/>
          <w:pgSz w:w="11906" w:h="16838"/>
          <w:pgMar w:top="1546" w:right="1417" w:bottom="1417" w:left="1417" w:header="708" w:footer="708" w:gutter="0"/>
          <w:cols w:space="708"/>
          <w:docGrid w:linePitch="360"/>
        </w:sectPr>
      </w:pPr>
    </w:p>
    <w:p w:rsidR="003361A3" w:rsidRDefault="007A7762" w:rsidP="007E5953">
      <w:pPr>
        <w:pStyle w:val="Titre2"/>
        <w:rPr>
          <w:b w:val="0"/>
          <w:color w:val="365F91" w:themeColor="accent1" w:themeShade="BF"/>
        </w:rPr>
      </w:pPr>
      <w:r w:rsidRPr="003361A3">
        <w:rPr>
          <w:b w:val="0"/>
          <w:color w:val="365F91" w:themeColor="accent1" w:themeShade="BF"/>
        </w:rPr>
        <w:lastRenderedPageBreak/>
        <w:t xml:space="preserve">Courbe prévisionnel : </w:t>
      </w:r>
    </w:p>
    <w:p w:rsidR="007E5953" w:rsidRPr="003361A3" w:rsidRDefault="007A7762" w:rsidP="007E5953">
      <w:pPr>
        <w:pStyle w:val="Titre2"/>
        <w:rPr>
          <w:b w:val="0"/>
          <w:color w:val="365F91" w:themeColor="accent1" w:themeShade="BF"/>
        </w:rPr>
      </w:pPr>
      <w:r w:rsidRPr="003361A3">
        <w:rPr>
          <w:b w:val="0"/>
          <w:color w:val="365F91" w:themeColor="accent1" w:themeShade="BF"/>
        </w:rPr>
        <w:t>Installation/</w:t>
      </w:r>
      <w:r w:rsidR="004D38FF">
        <w:rPr>
          <w:b w:val="0"/>
          <w:color w:val="365F91" w:themeColor="accent1" w:themeShade="BF"/>
        </w:rPr>
        <w:t>Gros-Œuvre/Enveloppe et lots de parachèvement</w:t>
      </w:r>
    </w:p>
    <w:p w:rsidR="007E5953" w:rsidRPr="008E1253" w:rsidRDefault="007E5953" w:rsidP="007E5953">
      <w:pPr>
        <w:spacing w:after="0" w:line="240" w:lineRule="auto"/>
        <w:rPr>
          <w:rFonts w:ascii="Sylfaen" w:eastAsia="Times New Roman" w:hAnsi="Sylfaen"/>
          <w:b/>
          <w:bCs/>
          <w:color w:val="4F81BD"/>
          <w:szCs w:val="26"/>
        </w:rPr>
      </w:pPr>
    </w:p>
    <w:p w:rsidR="007E5953" w:rsidRDefault="007E5953" w:rsidP="007E5953">
      <w:pPr>
        <w:spacing w:after="0" w:line="240" w:lineRule="auto"/>
        <w:rPr>
          <w:rFonts w:ascii="Sylfaen" w:eastAsia="Times New Roman" w:hAnsi="Sylfaen"/>
          <w:b/>
          <w:bCs/>
          <w:color w:val="4F81BD"/>
          <w:sz w:val="32"/>
          <w:szCs w:val="26"/>
        </w:rPr>
      </w:pPr>
      <w:r w:rsidRPr="00F15862">
        <w:rPr>
          <w:noProof/>
          <w:highlight w:val="darkGreen"/>
          <w:shd w:val="clear" w:color="auto" w:fill="00B050"/>
          <w:lang w:eastAsia="fr-FR"/>
        </w:rPr>
        <w:drawing>
          <wp:inline distT="0" distB="0" distL="0" distR="0" wp14:anchorId="41240C11" wp14:editId="1EEFD20D">
            <wp:extent cx="6329239" cy="1948069"/>
            <wp:effectExtent l="0" t="0" r="14605" b="14605"/>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bookmarkStart w:id="1" w:name="_GoBack"/>
      <w:bookmarkEnd w:id="1"/>
    </w:p>
    <w:p w:rsidR="007E5953" w:rsidRPr="00BA3435" w:rsidRDefault="007E5953" w:rsidP="007E5953">
      <w:pPr>
        <w:keepNext/>
        <w:keepLines/>
        <w:pBdr>
          <w:top w:val="single" w:sz="4" w:space="1" w:color="4F81BD"/>
          <w:bottom w:val="single" w:sz="4" w:space="1" w:color="4F81BD"/>
        </w:pBdr>
        <w:spacing w:before="600"/>
        <w:outlineLvl w:val="1"/>
        <w:rPr>
          <w:rFonts w:ascii="Sylfaen" w:eastAsia="Times New Roman" w:hAnsi="Sylfaen"/>
          <w:b/>
          <w:bCs/>
          <w:color w:val="365F91" w:themeColor="accent1" w:themeShade="BF"/>
          <w:sz w:val="32"/>
          <w:szCs w:val="26"/>
        </w:rPr>
      </w:pPr>
      <w:bookmarkStart w:id="2" w:name="_Toc283649192"/>
      <w:bookmarkStart w:id="3" w:name="_Toc340738935"/>
      <w:r w:rsidRPr="00BA3435">
        <w:rPr>
          <w:rFonts w:ascii="Sylfaen" w:eastAsia="Times New Roman" w:hAnsi="Sylfaen"/>
          <w:b/>
          <w:bCs/>
          <w:color w:val="365F91" w:themeColor="accent1" w:themeShade="BF"/>
          <w:sz w:val="32"/>
          <w:szCs w:val="26"/>
        </w:rPr>
        <w:t>Accompagnement technique</w:t>
      </w:r>
      <w:bookmarkEnd w:id="2"/>
      <w:bookmarkEnd w:id="3"/>
    </w:p>
    <w:tbl>
      <w:tblPr>
        <w:tblW w:w="0" w:type="auto"/>
        <w:tblInd w:w="108"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113" w:type="dxa"/>
          <w:bottom w:w="113" w:type="dxa"/>
        </w:tblCellMar>
        <w:tblLook w:val="04A0" w:firstRow="1" w:lastRow="0" w:firstColumn="1" w:lastColumn="0" w:noHBand="0" w:noVBand="1"/>
      </w:tblPr>
      <w:tblGrid>
        <w:gridCol w:w="2672"/>
        <w:gridCol w:w="6508"/>
      </w:tblGrid>
      <w:tr w:rsidR="007E5953" w:rsidRPr="004C1114" w:rsidTr="000E6383">
        <w:trPr>
          <w:cantSplit/>
        </w:trPr>
        <w:tc>
          <w:tcPr>
            <w:tcW w:w="2694" w:type="dxa"/>
            <w:vAlign w:val="center"/>
          </w:tcPr>
          <w:p w:rsidR="007E5953" w:rsidRPr="00BA3435" w:rsidRDefault="007E5953" w:rsidP="000E6383">
            <w:pPr>
              <w:spacing w:line="240" w:lineRule="auto"/>
              <w:jc w:val="center"/>
              <w:rPr>
                <w:rFonts w:ascii="Georgia" w:hAnsi="Georgia"/>
                <w:b/>
                <w:smallCaps/>
                <w:color w:val="365F91" w:themeColor="accent1" w:themeShade="BF"/>
              </w:rPr>
            </w:pPr>
            <w:r w:rsidRPr="00BA3435">
              <w:rPr>
                <w:rFonts w:ascii="Georgia" w:hAnsi="Georgia"/>
                <w:b/>
                <w:smallCaps/>
                <w:color w:val="365F91" w:themeColor="accent1" w:themeShade="BF"/>
              </w:rPr>
              <w:t>bureau d’étude</w:t>
            </w:r>
          </w:p>
          <w:p w:rsidR="007E5953" w:rsidRPr="004C1114" w:rsidRDefault="007E5953" w:rsidP="000E6383">
            <w:pPr>
              <w:spacing w:line="240" w:lineRule="auto"/>
              <w:jc w:val="center"/>
              <w:rPr>
                <w:rFonts w:ascii="Georgia" w:hAnsi="Georgia"/>
                <w:b/>
                <w:smallCaps/>
                <w:color w:val="4F81BD"/>
              </w:rPr>
            </w:pPr>
            <w:r w:rsidRPr="004C1114">
              <w:rPr>
                <w:rFonts w:ascii="Georgia" w:hAnsi="Georgia"/>
                <w:b/>
                <w:smallCaps/>
                <w:noProof/>
                <w:color w:val="4F81BD"/>
                <w:lang w:eastAsia="fr-FR"/>
              </w:rPr>
              <w:drawing>
                <wp:inline distT="0" distB="0" distL="0" distR="0" wp14:anchorId="74478940" wp14:editId="7769599A">
                  <wp:extent cx="1333500" cy="895350"/>
                  <wp:effectExtent l="0" t="0" r="0" b="0"/>
                  <wp:docPr id="79" name="Image 6" descr="bureau_etude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bureau_etude_02.png"/>
                          <pic:cNvPicPr>
                            <a:picLocks noChangeAspect="1" noChangeArrowheads="1"/>
                          </pic:cNvPicPr>
                        </pic:nvPicPr>
                        <pic:blipFill>
                          <a:blip r:embed="rId20" cstate="print">
                            <a:extLst>
                              <a:ext uri="{BEBA8EAE-BF5A-486C-A8C5-ECC9F3942E4B}">
                                <a14:imgProps xmlns:a14="http://schemas.microsoft.com/office/drawing/2010/main">
                                  <a14:imgLayer r:embed="rId21">
                                    <a14:imgEffect>
                                      <a14:sharpenSoften amount="25000"/>
                                    </a14:imgEffect>
                                    <a14:imgEffect>
                                      <a14:saturation sat="400000"/>
                                    </a14:imgEffect>
                                  </a14:imgLayer>
                                </a14:imgProps>
                              </a:ext>
                            </a:extLst>
                          </a:blip>
                          <a:srcRect/>
                          <a:stretch>
                            <a:fillRect/>
                          </a:stretch>
                        </pic:blipFill>
                        <pic:spPr bwMode="auto">
                          <a:xfrm>
                            <a:off x="0" y="0"/>
                            <a:ext cx="1333500" cy="895350"/>
                          </a:xfrm>
                          <a:prstGeom prst="rect">
                            <a:avLst/>
                          </a:prstGeom>
                          <a:noFill/>
                          <a:ln w="9525">
                            <a:noFill/>
                            <a:miter lim="800000"/>
                            <a:headEnd/>
                            <a:tailEnd/>
                          </a:ln>
                        </pic:spPr>
                      </pic:pic>
                    </a:graphicData>
                  </a:graphic>
                </wp:inline>
              </w:drawing>
            </w:r>
          </w:p>
        </w:tc>
        <w:tc>
          <w:tcPr>
            <w:tcW w:w="6804" w:type="dxa"/>
          </w:tcPr>
          <w:p w:rsidR="007E5953" w:rsidRPr="008002C7" w:rsidRDefault="00071E23" w:rsidP="000E6383">
            <w:pPr>
              <w:spacing w:line="240" w:lineRule="auto"/>
              <w:rPr>
                <w:rFonts w:ascii="Palatino Linotype" w:eastAsia="Times New Roman" w:hAnsi="Palatino Linotype"/>
                <w:sz w:val="20"/>
                <w:szCs w:val="20"/>
                <w:lang w:eastAsia="fr-FR"/>
              </w:rPr>
            </w:pPr>
            <w:r>
              <w:rPr>
                <w:rFonts w:ascii="Palatino Linotype" w:eastAsia="Times New Roman" w:hAnsi="Palatino Linotype"/>
                <w:sz w:val="20"/>
                <w:szCs w:val="20"/>
                <w:lang w:eastAsia="fr-FR"/>
              </w:rPr>
              <w:t>L’entreprise VM Constructions</w:t>
            </w:r>
            <w:r w:rsidR="007E5953" w:rsidRPr="008002C7">
              <w:rPr>
                <w:rFonts w:ascii="Palatino Linotype" w:eastAsia="Times New Roman" w:hAnsi="Palatino Linotype"/>
                <w:sz w:val="20"/>
                <w:szCs w:val="20"/>
                <w:lang w:eastAsia="fr-FR"/>
              </w:rPr>
              <w:t xml:space="preserve">  possède un bureau d’étude </w:t>
            </w:r>
            <w:r>
              <w:rPr>
                <w:rFonts w:ascii="Palatino Linotype" w:eastAsia="Times New Roman" w:hAnsi="Palatino Linotype"/>
                <w:sz w:val="20"/>
                <w:szCs w:val="20"/>
                <w:lang w:eastAsia="fr-FR"/>
              </w:rPr>
              <w:t>partenaire</w:t>
            </w:r>
            <w:r w:rsidR="00426F08">
              <w:rPr>
                <w:rFonts w:ascii="Palatino Linotype" w:eastAsia="Times New Roman" w:hAnsi="Palatino Linotype"/>
                <w:sz w:val="20"/>
                <w:szCs w:val="20"/>
                <w:lang w:eastAsia="fr-FR"/>
              </w:rPr>
              <w:t xml:space="preserve"> pour chaque lot qui son</w:t>
            </w:r>
            <w:r w:rsidR="007E5953" w:rsidRPr="008002C7">
              <w:rPr>
                <w:rFonts w:ascii="Palatino Linotype" w:eastAsia="Times New Roman" w:hAnsi="Palatino Linotype"/>
                <w:sz w:val="20"/>
                <w:szCs w:val="20"/>
                <w:lang w:eastAsia="fr-FR"/>
              </w:rPr>
              <w:t>t en mesure de produire les notes de calculs et plans d’exécution pour toute la partie gros œuvre</w:t>
            </w:r>
            <w:r w:rsidR="00426F08">
              <w:rPr>
                <w:rFonts w:ascii="Palatino Linotype" w:eastAsia="Times New Roman" w:hAnsi="Palatino Linotype"/>
                <w:sz w:val="20"/>
                <w:szCs w:val="20"/>
                <w:lang w:eastAsia="fr-FR"/>
              </w:rPr>
              <w:t xml:space="preserve"> et « clos couvert »</w:t>
            </w:r>
            <w:r w:rsidR="007E5953" w:rsidRPr="008002C7">
              <w:rPr>
                <w:rFonts w:ascii="Palatino Linotype" w:eastAsia="Times New Roman" w:hAnsi="Palatino Linotype"/>
                <w:sz w:val="20"/>
                <w:szCs w:val="20"/>
                <w:lang w:eastAsia="fr-FR"/>
              </w:rPr>
              <w:t xml:space="preserve"> du projet.</w:t>
            </w:r>
          </w:p>
          <w:p w:rsidR="007E5953" w:rsidRPr="008002C7" w:rsidRDefault="00071E23" w:rsidP="000E6383">
            <w:pPr>
              <w:spacing w:line="240" w:lineRule="auto"/>
              <w:rPr>
                <w:rFonts w:ascii="Palatino Linotype" w:eastAsia="Times New Roman" w:hAnsi="Palatino Linotype"/>
                <w:sz w:val="20"/>
                <w:szCs w:val="24"/>
                <w:lang w:eastAsia="fr-FR"/>
              </w:rPr>
            </w:pPr>
            <w:r>
              <w:rPr>
                <w:rFonts w:ascii="Palatino Linotype" w:eastAsia="Times New Roman" w:hAnsi="Palatino Linotype"/>
                <w:sz w:val="20"/>
                <w:szCs w:val="24"/>
                <w:lang w:eastAsia="fr-FR"/>
              </w:rPr>
              <w:t>Notre bureau d’étude</w:t>
            </w:r>
            <w:r w:rsidR="00426F08">
              <w:rPr>
                <w:rFonts w:ascii="Palatino Linotype" w:eastAsia="Times New Roman" w:hAnsi="Palatino Linotype"/>
                <w:sz w:val="20"/>
                <w:szCs w:val="24"/>
                <w:lang w:eastAsia="fr-FR"/>
              </w:rPr>
              <w:t xml:space="preserve"> interne</w:t>
            </w:r>
            <w:r w:rsidR="007E5953" w:rsidRPr="008002C7">
              <w:rPr>
                <w:rFonts w:ascii="Palatino Linotype" w:eastAsia="Times New Roman" w:hAnsi="Palatino Linotype"/>
                <w:sz w:val="20"/>
                <w:szCs w:val="24"/>
                <w:lang w:eastAsia="fr-FR"/>
              </w:rPr>
              <w:t xml:space="preserve"> nous apportera souplesse et réactivité pour analyser les différentes phases du projet, proposer des solutions de phasage et adapter ces solutions aux évolutions du chantier.</w:t>
            </w:r>
          </w:p>
        </w:tc>
      </w:tr>
      <w:tr w:rsidR="007E5953" w:rsidRPr="00C85B92" w:rsidTr="000E6383">
        <w:trPr>
          <w:cantSplit/>
          <w:trHeight w:val="2896"/>
        </w:trPr>
        <w:tc>
          <w:tcPr>
            <w:tcW w:w="2694" w:type="dxa"/>
            <w:tcBorders>
              <w:top w:val="single" w:sz="4" w:space="0" w:color="4F81BD"/>
              <w:left w:val="single" w:sz="4" w:space="0" w:color="4F81BD"/>
              <w:bottom w:val="single" w:sz="4" w:space="0" w:color="4F81BD"/>
              <w:right w:val="single" w:sz="4" w:space="0" w:color="4F81BD"/>
            </w:tcBorders>
            <w:vAlign w:val="center"/>
          </w:tcPr>
          <w:p w:rsidR="007E5953" w:rsidRPr="00BA3435" w:rsidRDefault="000E6383" w:rsidP="000E6383">
            <w:pPr>
              <w:jc w:val="center"/>
              <w:rPr>
                <w:rFonts w:ascii="Georgia" w:hAnsi="Georgia"/>
                <w:b/>
                <w:smallCaps/>
                <w:color w:val="365F91" w:themeColor="accent1" w:themeShade="BF"/>
              </w:rPr>
            </w:pPr>
            <w:r w:rsidRPr="00BA3435">
              <w:rPr>
                <w:rFonts w:ascii="Georgia" w:hAnsi="Georgia"/>
                <w:b/>
                <w:smallCaps/>
                <w:color w:val="365F91" w:themeColor="accent1" w:themeShade="BF"/>
              </w:rPr>
              <w:lastRenderedPageBreak/>
              <w:t>QSE</w:t>
            </w:r>
          </w:p>
          <w:p w:rsidR="007E5953" w:rsidRPr="002E69DE" w:rsidRDefault="007E5953" w:rsidP="000E6383">
            <w:pPr>
              <w:jc w:val="center"/>
              <w:rPr>
                <w:rFonts w:ascii="Georgia" w:hAnsi="Georgia"/>
                <w:b/>
                <w:smallCaps/>
                <w:color w:val="4F81BD"/>
              </w:rPr>
            </w:pPr>
            <w:r w:rsidRPr="002E69DE">
              <w:rPr>
                <w:rFonts w:ascii="Georgia" w:hAnsi="Georgia"/>
                <w:b/>
                <w:smallCaps/>
                <w:noProof/>
                <w:color w:val="4F81BD"/>
                <w:lang w:eastAsia="fr-FR"/>
              </w:rPr>
              <w:drawing>
                <wp:inline distT="0" distB="0" distL="0" distR="0" wp14:anchorId="538B1A11" wp14:editId="1A73EE9C">
                  <wp:extent cx="1052275" cy="1110343"/>
                  <wp:effectExtent l="0" t="0" r="0" b="0"/>
                  <wp:docPr id="234" name="Image 15" descr="evalris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descr="evalrisque.PNG"/>
                          <pic:cNvPicPr>
                            <a:picLocks noChangeAspect="1" noChangeArrowheads="1"/>
                          </pic:cNvPicPr>
                        </pic:nvPicPr>
                        <pic:blipFill>
                          <a:blip r:embed="rId22" cstate="print">
                            <a:extLst>
                              <a:ext uri="{BEBA8EAE-BF5A-486C-A8C5-ECC9F3942E4B}">
                                <a14:imgProps xmlns:a14="http://schemas.microsoft.com/office/drawing/2010/main">
                                  <a14:imgLayer r:embed="rId23">
                                    <a14:imgEffect>
                                      <a14:sharpenSoften amount="25000"/>
                                    </a14:imgEffect>
                                    <a14:imgEffect>
                                      <a14:saturation sat="200000"/>
                                    </a14:imgEffect>
                                  </a14:imgLayer>
                                </a14:imgProps>
                              </a:ext>
                            </a:extLst>
                          </a:blip>
                          <a:srcRect/>
                          <a:stretch>
                            <a:fillRect/>
                          </a:stretch>
                        </pic:blipFill>
                        <pic:spPr bwMode="auto">
                          <a:xfrm>
                            <a:off x="0" y="0"/>
                            <a:ext cx="1055311" cy="1113547"/>
                          </a:xfrm>
                          <a:prstGeom prst="rect">
                            <a:avLst/>
                          </a:prstGeom>
                          <a:noFill/>
                          <a:ln w="9525">
                            <a:noFill/>
                            <a:miter lim="800000"/>
                            <a:headEnd/>
                            <a:tailEnd/>
                          </a:ln>
                        </pic:spPr>
                      </pic:pic>
                    </a:graphicData>
                  </a:graphic>
                </wp:inline>
              </w:drawing>
            </w:r>
          </w:p>
        </w:tc>
        <w:tc>
          <w:tcPr>
            <w:tcW w:w="6804" w:type="dxa"/>
            <w:tcBorders>
              <w:top w:val="single" w:sz="4" w:space="0" w:color="4F81BD"/>
              <w:left w:val="single" w:sz="4" w:space="0" w:color="4F81BD"/>
              <w:bottom w:val="single" w:sz="4" w:space="0" w:color="4F81BD"/>
              <w:right w:val="single" w:sz="4" w:space="0" w:color="4F81BD"/>
            </w:tcBorders>
          </w:tcPr>
          <w:p w:rsidR="007E5953" w:rsidRPr="008002C7" w:rsidRDefault="007E5953" w:rsidP="000E6383">
            <w:pPr>
              <w:rPr>
                <w:rFonts w:ascii="Palatino Linotype" w:eastAsia="Times New Roman" w:hAnsi="Palatino Linotype"/>
                <w:sz w:val="20"/>
                <w:szCs w:val="20"/>
                <w:lang w:eastAsia="fr-FR"/>
              </w:rPr>
            </w:pPr>
            <w:r w:rsidRPr="008002C7">
              <w:rPr>
                <w:rFonts w:ascii="Palatino Linotype" w:eastAsia="Times New Roman" w:hAnsi="Palatino Linotype"/>
                <w:sz w:val="20"/>
                <w:szCs w:val="20"/>
                <w:lang w:eastAsia="fr-FR"/>
              </w:rPr>
              <w:t>Le</w:t>
            </w:r>
            <w:r w:rsidR="00426F08">
              <w:rPr>
                <w:rFonts w:ascii="Palatino Linotype" w:eastAsia="Times New Roman" w:hAnsi="Palatino Linotype"/>
                <w:sz w:val="20"/>
                <w:szCs w:val="20"/>
                <w:lang w:eastAsia="fr-FR"/>
              </w:rPr>
              <w:t>s</w:t>
            </w:r>
            <w:r w:rsidRPr="008002C7">
              <w:rPr>
                <w:rFonts w:ascii="Palatino Linotype" w:eastAsia="Times New Roman" w:hAnsi="Palatino Linotype"/>
                <w:sz w:val="20"/>
                <w:szCs w:val="20"/>
                <w:lang w:eastAsia="fr-FR"/>
              </w:rPr>
              <w:t xml:space="preserve"> chef</w:t>
            </w:r>
            <w:r w:rsidR="00426F08">
              <w:rPr>
                <w:rFonts w:ascii="Palatino Linotype" w:eastAsia="Times New Roman" w:hAnsi="Palatino Linotype"/>
                <w:sz w:val="20"/>
                <w:szCs w:val="20"/>
                <w:lang w:eastAsia="fr-FR"/>
              </w:rPr>
              <w:t>s</w:t>
            </w:r>
            <w:r w:rsidRPr="008002C7">
              <w:rPr>
                <w:rFonts w:ascii="Palatino Linotype" w:eastAsia="Times New Roman" w:hAnsi="Palatino Linotype"/>
                <w:sz w:val="20"/>
                <w:szCs w:val="20"/>
                <w:lang w:eastAsia="fr-FR"/>
              </w:rPr>
              <w:t xml:space="preserve"> de chantier est responsable</w:t>
            </w:r>
            <w:r w:rsidR="00426F08">
              <w:rPr>
                <w:rFonts w:ascii="Palatino Linotype" w:eastAsia="Times New Roman" w:hAnsi="Palatino Linotype"/>
                <w:sz w:val="20"/>
                <w:szCs w:val="20"/>
                <w:lang w:eastAsia="fr-FR"/>
              </w:rPr>
              <w:t>s</w:t>
            </w:r>
            <w:r w:rsidRPr="008002C7">
              <w:rPr>
                <w:rFonts w:ascii="Palatino Linotype" w:eastAsia="Times New Roman" w:hAnsi="Palatino Linotype"/>
                <w:sz w:val="20"/>
                <w:szCs w:val="20"/>
                <w:lang w:eastAsia="fr-FR"/>
              </w:rPr>
              <w:t xml:space="preserve"> de l’application des mesures de prévention définies en concertation avec le conducteur</w:t>
            </w:r>
            <w:r w:rsidR="00426F08">
              <w:rPr>
                <w:rFonts w:ascii="Palatino Linotype" w:eastAsia="Times New Roman" w:hAnsi="Palatino Linotype"/>
                <w:sz w:val="20"/>
                <w:szCs w:val="20"/>
                <w:lang w:eastAsia="fr-FR"/>
              </w:rPr>
              <w:t xml:space="preserve"> responsable de l’opération</w:t>
            </w:r>
            <w:r w:rsidRPr="008002C7">
              <w:rPr>
                <w:rFonts w:ascii="Palatino Linotype" w:eastAsia="Times New Roman" w:hAnsi="Palatino Linotype"/>
                <w:sz w:val="20"/>
                <w:szCs w:val="20"/>
                <w:lang w:eastAsia="fr-FR"/>
              </w:rPr>
              <w:t xml:space="preserve"> et du contrôle permanent de la sécurité.</w:t>
            </w:r>
          </w:p>
          <w:p w:rsidR="007E5953" w:rsidRPr="008002C7" w:rsidRDefault="00071E23" w:rsidP="000E6383">
            <w:pPr>
              <w:rPr>
                <w:rFonts w:ascii="Palatino Linotype" w:eastAsia="Times New Roman" w:hAnsi="Palatino Linotype"/>
                <w:sz w:val="20"/>
                <w:szCs w:val="20"/>
                <w:lang w:eastAsia="fr-FR"/>
              </w:rPr>
            </w:pPr>
            <w:r>
              <w:rPr>
                <w:rFonts w:ascii="Palatino Linotype" w:eastAsia="Times New Roman" w:hAnsi="Palatino Linotype"/>
                <w:sz w:val="20"/>
                <w:szCs w:val="20"/>
                <w:lang w:eastAsia="fr-FR"/>
              </w:rPr>
              <w:t>La direction de travaux, aura pour missions la sécurité et l’environnement</w:t>
            </w:r>
            <w:r w:rsidR="00426F08">
              <w:rPr>
                <w:rFonts w:ascii="Palatino Linotype" w:eastAsia="Times New Roman" w:hAnsi="Palatino Linotype"/>
                <w:sz w:val="20"/>
                <w:szCs w:val="20"/>
                <w:lang w:eastAsia="fr-FR"/>
              </w:rPr>
              <w:t xml:space="preserve"> « chantier vert »</w:t>
            </w:r>
            <w:r>
              <w:rPr>
                <w:rFonts w:ascii="Palatino Linotype" w:eastAsia="Times New Roman" w:hAnsi="Palatino Linotype"/>
                <w:sz w:val="20"/>
                <w:szCs w:val="20"/>
                <w:lang w:eastAsia="fr-FR"/>
              </w:rPr>
              <w:t>, et réalisera</w:t>
            </w:r>
            <w:r w:rsidR="007E5953" w:rsidRPr="008002C7">
              <w:rPr>
                <w:rFonts w:ascii="Palatino Linotype" w:eastAsia="Times New Roman" w:hAnsi="Palatino Linotype"/>
                <w:sz w:val="20"/>
                <w:szCs w:val="20"/>
                <w:lang w:eastAsia="fr-FR"/>
              </w:rPr>
              <w:t xml:space="preserve"> </w:t>
            </w:r>
            <w:r>
              <w:rPr>
                <w:rFonts w:ascii="Palatino Linotype" w:eastAsia="Times New Roman" w:hAnsi="Palatino Linotype"/>
                <w:sz w:val="20"/>
                <w:szCs w:val="20"/>
                <w:lang w:eastAsia="fr-FR"/>
              </w:rPr>
              <w:t xml:space="preserve"> </w:t>
            </w:r>
            <w:r w:rsidR="007E5953" w:rsidRPr="008002C7">
              <w:rPr>
                <w:rFonts w:ascii="Palatino Linotype" w:eastAsia="Times New Roman" w:hAnsi="Palatino Linotype"/>
                <w:sz w:val="20"/>
                <w:szCs w:val="20"/>
                <w:lang w:eastAsia="fr-FR"/>
              </w:rPr>
              <w:t>régulièrement des contrôles de sécurité des travaux.</w:t>
            </w:r>
          </w:p>
          <w:p w:rsidR="007E5953" w:rsidRPr="008002C7" w:rsidRDefault="007E5953" w:rsidP="000E6383">
            <w:pPr>
              <w:rPr>
                <w:rFonts w:ascii="Palatino Linotype" w:eastAsia="Times New Roman" w:hAnsi="Palatino Linotype"/>
                <w:sz w:val="20"/>
                <w:szCs w:val="20"/>
                <w:lang w:eastAsia="fr-FR"/>
              </w:rPr>
            </w:pPr>
            <w:r w:rsidRPr="008002C7">
              <w:rPr>
                <w:rFonts w:ascii="Palatino Linotype" w:eastAsia="Times New Roman" w:hAnsi="Palatino Linotype"/>
                <w:sz w:val="20"/>
                <w:szCs w:val="20"/>
                <w:lang w:eastAsia="fr-FR"/>
              </w:rPr>
              <w:t>Le conducteur de travaux est responsable de l’évaluation des risques spécifiques du chantier, de la définition des mesures de prévention (en concertation avec le directeur qualité), de la mise à disposition des moyens matériels et humains et contrôle de l’application des mesures.</w:t>
            </w:r>
          </w:p>
        </w:tc>
      </w:tr>
      <w:tr w:rsidR="007E5953" w:rsidRPr="00C85B92" w:rsidTr="000E6383">
        <w:trPr>
          <w:cantSplit/>
          <w:trHeight w:val="2335"/>
        </w:trPr>
        <w:tc>
          <w:tcPr>
            <w:tcW w:w="2694" w:type="dxa"/>
            <w:tcBorders>
              <w:top w:val="single" w:sz="4" w:space="0" w:color="4F81BD"/>
              <w:left w:val="single" w:sz="4" w:space="0" w:color="4F81BD"/>
              <w:bottom w:val="single" w:sz="4" w:space="0" w:color="4F81BD"/>
              <w:right w:val="single" w:sz="4" w:space="0" w:color="4F81BD"/>
            </w:tcBorders>
            <w:vAlign w:val="center"/>
          </w:tcPr>
          <w:p w:rsidR="007E5953" w:rsidRPr="00BA3435" w:rsidRDefault="007E5953" w:rsidP="000E6383">
            <w:pPr>
              <w:jc w:val="center"/>
              <w:rPr>
                <w:rFonts w:ascii="Georgia" w:hAnsi="Georgia"/>
                <w:b/>
                <w:smallCaps/>
                <w:color w:val="365F91" w:themeColor="accent1" w:themeShade="BF"/>
              </w:rPr>
            </w:pPr>
            <w:r w:rsidRPr="00BA3435">
              <w:rPr>
                <w:rFonts w:ascii="Georgia" w:hAnsi="Georgia"/>
                <w:b/>
                <w:smallCaps/>
                <w:color w:val="365F91" w:themeColor="accent1" w:themeShade="BF"/>
              </w:rPr>
              <w:t>bureau de contrôle</w:t>
            </w:r>
          </w:p>
          <w:p w:rsidR="007E5953" w:rsidRPr="002E69DE" w:rsidRDefault="007E5953" w:rsidP="000E6383">
            <w:pPr>
              <w:jc w:val="center"/>
              <w:rPr>
                <w:rFonts w:ascii="Georgia" w:hAnsi="Georgia"/>
                <w:b/>
                <w:smallCaps/>
                <w:color w:val="4F81BD"/>
              </w:rPr>
            </w:pPr>
            <w:r w:rsidRPr="002E69DE">
              <w:rPr>
                <w:rFonts w:ascii="Georgia" w:hAnsi="Georgia"/>
                <w:b/>
                <w:smallCaps/>
                <w:noProof/>
                <w:color w:val="4F81BD"/>
                <w:lang w:eastAsia="fr-FR"/>
              </w:rPr>
              <w:drawing>
                <wp:inline distT="0" distB="0" distL="0" distR="0" wp14:anchorId="6C958C2B" wp14:editId="402F41FC">
                  <wp:extent cx="1295400" cy="848607"/>
                  <wp:effectExtent l="19050" t="19050" r="19050" b="27940"/>
                  <wp:docPr id="235" name="Image 7" descr="bureau_controle-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bureau_controle-02.jpg"/>
                          <pic:cNvPicPr>
                            <a:picLocks noChangeAspect="1" noChangeArrowheads="1"/>
                          </pic:cNvPicPr>
                        </pic:nvPicPr>
                        <pic:blipFill>
                          <a:blip r:embed="rId24" cstate="print">
                            <a:extLst>
                              <a:ext uri="{BEBA8EAE-BF5A-486C-A8C5-ECC9F3942E4B}">
                                <a14:imgProps xmlns:a14="http://schemas.microsoft.com/office/drawing/2010/main">
                                  <a14:imgLayer r:embed="rId25">
                                    <a14:imgEffect>
                                      <a14:sharpenSoften amount="50000"/>
                                    </a14:imgEffect>
                                    <a14:imgEffect>
                                      <a14:colorTemperature colorTemp="5900"/>
                                    </a14:imgEffect>
                                  </a14:imgLayer>
                                </a14:imgProps>
                              </a:ext>
                            </a:extLst>
                          </a:blip>
                          <a:srcRect/>
                          <a:stretch>
                            <a:fillRect/>
                          </a:stretch>
                        </pic:blipFill>
                        <pic:spPr bwMode="auto">
                          <a:xfrm>
                            <a:off x="0" y="0"/>
                            <a:ext cx="1295400" cy="848607"/>
                          </a:xfrm>
                          <a:prstGeom prst="rect">
                            <a:avLst/>
                          </a:prstGeom>
                          <a:noFill/>
                          <a:ln w="9525">
                            <a:solidFill>
                              <a:schemeClr val="tx1"/>
                            </a:solidFill>
                            <a:miter lim="800000"/>
                            <a:headEnd/>
                            <a:tailEnd/>
                          </a:ln>
                        </pic:spPr>
                      </pic:pic>
                    </a:graphicData>
                  </a:graphic>
                </wp:inline>
              </w:drawing>
            </w:r>
          </w:p>
        </w:tc>
        <w:tc>
          <w:tcPr>
            <w:tcW w:w="6804" w:type="dxa"/>
            <w:tcBorders>
              <w:top w:val="single" w:sz="4" w:space="0" w:color="4F81BD"/>
              <w:left w:val="single" w:sz="4" w:space="0" w:color="4F81BD"/>
              <w:bottom w:val="single" w:sz="4" w:space="0" w:color="4F81BD"/>
              <w:right w:val="single" w:sz="4" w:space="0" w:color="4F81BD"/>
            </w:tcBorders>
          </w:tcPr>
          <w:p w:rsidR="007E5953" w:rsidRPr="008002C7" w:rsidRDefault="007E5953" w:rsidP="000E6383">
            <w:pPr>
              <w:rPr>
                <w:rFonts w:ascii="Palatino Linotype" w:eastAsia="Times New Roman" w:hAnsi="Palatino Linotype"/>
                <w:sz w:val="20"/>
                <w:szCs w:val="20"/>
                <w:lang w:eastAsia="fr-FR"/>
              </w:rPr>
            </w:pPr>
            <w:r w:rsidRPr="008002C7">
              <w:rPr>
                <w:rFonts w:ascii="Palatino Linotype" w:eastAsia="Times New Roman" w:hAnsi="Palatino Linotype"/>
                <w:sz w:val="20"/>
                <w:szCs w:val="20"/>
                <w:lang w:eastAsia="fr-FR"/>
              </w:rPr>
              <w:t>Assistance d'un organisme de contrôle extérieur pour les vérifications obligatoires, notamment les installations électriques.</w:t>
            </w:r>
          </w:p>
        </w:tc>
      </w:tr>
      <w:tr w:rsidR="000E6383" w:rsidRPr="00C85B92" w:rsidTr="000E6383">
        <w:trPr>
          <w:cantSplit/>
          <w:trHeight w:val="2335"/>
        </w:trPr>
        <w:tc>
          <w:tcPr>
            <w:tcW w:w="2694" w:type="dxa"/>
            <w:tcBorders>
              <w:top w:val="single" w:sz="4" w:space="0" w:color="4F81BD"/>
              <w:left w:val="single" w:sz="4" w:space="0" w:color="4F81BD"/>
              <w:bottom w:val="single" w:sz="4" w:space="0" w:color="4F81BD"/>
              <w:right w:val="single" w:sz="4" w:space="0" w:color="4F81BD"/>
            </w:tcBorders>
            <w:vAlign w:val="center"/>
          </w:tcPr>
          <w:p w:rsidR="000E6383" w:rsidRPr="00BA3435" w:rsidRDefault="000E6383" w:rsidP="000E6383">
            <w:pPr>
              <w:jc w:val="center"/>
              <w:rPr>
                <w:rFonts w:ascii="Georgia" w:hAnsi="Georgia"/>
                <w:b/>
                <w:smallCaps/>
                <w:color w:val="365F91" w:themeColor="accent1" w:themeShade="BF"/>
              </w:rPr>
            </w:pPr>
            <w:r w:rsidRPr="00BA3435">
              <w:rPr>
                <w:rFonts w:ascii="Georgia" w:hAnsi="Georgia"/>
                <w:b/>
                <w:smallCaps/>
                <w:color w:val="365F91" w:themeColor="accent1" w:themeShade="BF"/>
              </w:rPr>
              <w:t>Organisme de vérification</w:t>
            </w:r>
          </w:p>
          <w:p w:rsidR="000E6383" w:rsidRPr="002E69DE" w:rsidRDefault="000909B5" w:rsidP="000E6383">
            <w:pPr>
              <w:jc w:val="center"/>
              <w:rPr>
                <w:rFonts w:ascii="Georgia" w:hAnsi="Georgia"/>
                <w:b/>
                <w:smallCaps/>
                <w:color w:val="4F81BD"/>
              </w:rPr>
            </w:pPr>
            <w:r>
              <w:rPr>
                <w:noProof/>
                <w:lang w:eastAsia="fr-FR"/>
              </w:rPr>
              <w:drawing>
                <wp:inline distT="0" distB="0" distL="0" distR="0" wp14:anchorId="70033DD4" wp14:editId="4767F3B0">
                  <wp:extent cx="1052624" cy="1052624"/>
                  <wp:effectExtent l="0" t="0" r="0" b="0"/>
                  <wp:docPr id="4" name="Image 4" descr="http://www.odformation.com/upload/picto-grue-a-tour-rou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dformation.com/upload/picto-grue-a-tour-roug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52407" cy="1052407"/>
                          </a:xfrm>
                          <a:prstGeom prst="rect">
                            <a:avLst/>
                          </a:prstGeom>
                          <a:noFill/>
                          <a:ln>
                            <a:noFill/>
                          </a:ln>
                        </pic:spPr>
                      </pic:pic>
                    </a:graphicData>
                  </a:graphic>
                </wp:inline>
              </w:drawing>
            </w:r>
          </w:p>
        </w:tc>
        <w:tc>
          <w:tcPr>
            <w:tcW w:w="6804" w:type="dxa"/>
            <w:tcBorders>
              <w:top w:val="single" w:sz="4" w:space="0" w:color="4F81BD"/>
              <w:left w:val="single" w:sz="4" w:space="0" w:color="4F81BD"/>
              <w:bottom w:val="single" w:sz="4" w:space="0" w:color="4F81BD"/>
              <w:right w:val="single" w:sz="4" w:space="0" w:color="4F81BD"/>
            </w:tcBorders>
          </w:tcPr>
          <w:p w:rsidR="000E6383" w:rsidRPr="008002C7" w:rsidRDefault="005E4AE6" w:rsidP="000E6383">
            <w:pPr>
              <w:rPr>
                <w:rFonts w:ascii="Palatino Linotype" w:eastAsia="Times New Roman" w:hAnsi="Palatino Linotype"/>
                <w:sz w:val="20"/>
                <w:szCs w:val="20"/>
                <w:lang w:eastAsia="fr-FR"/>
              </w:rPr>
            </w:pPr>
            <w:r>
              <w:rPr>
                <w:rFonts w:ascii="Palatino Linotype" w:eastAsia="Times New Roman" w:hAnsi="Palatino Linotype"/>
                <w:sz w:val="20"/>
                <w:szCs w:val="20"/>
                <w:lang w:eastAsia="fr-FR"/>
              </w:rPr>
              <w:t>Pour l’ensemble des engins de levage</w:t>
            </w:r>
          </w:p>
        </w:tc>
      </w:tr>
    </w:tbl>
    <w:p w:rsidR="00A01AB4" w:rsidRDefault="00A01AB4" w:rsidP="007E5953">
      <w:pPr>
        <w:spacing w:after="120" w:line="240" w:lineRule="auto"/>
        <w:jc w:val="both"/>
        <w:rPr>
          <w:rFonts w:ascii="Palatino Linotype" w:eastAsia="Times New Roman" w:hAnsi="Palatino Linotype" w:cs="Times New Roman"/>
          <w:sz w:val="20"/>
          <w:szCs w:val="20"/>
          <w:lang w:eastAsia="fr-FR"/>
        </w:rPr>
      </w:pPr>
    </w:p>
    <w:p w:rsidR="007E5953" w:rsidRDefault="007E5953" w:rsidP="007E5953">
      <w:pPr>
        <w:rPr>
          <w:rFonts w:ascii="Palatino Linotype" w:hAnsi="Palatino Linotype"/>
          <w:sz w:val="20"/>
          <w:szCs w:val="20"/>
        </w:rPr>
      </w:pPr>
      <w:r w:rsidRPr="007E5953">
        <w:rPr>
          <w:rFonts w:ascii="Palatino Linotype" w:hAnsi="Palatino Linotype"/>
          <w:sz w:val="20"/>
          <w:szCs w:val="20"/>
        </w:rPr>
        <w:t>L’agrément de ce bureau d’étude sera soumis au Maître de l’ouvrage et au Maître d’œuvre.</w:t>
      </w:r>
    </w:p>
    <w:p w:rsidR="0024055E" w:rsidRDefault="0024055E" w:rsidP="007E5953">
      <w:pPr>
        <w:rPr>
          <w:rFonts w:ascii="Palatino Linotype" w:hAnsi="Palatino Linotype"/>
          <w:sz w:val="20"/>
          <w:szCs w:val="20"/>
        </w:rPr>
      </w:pPr>
    </w:p>
    <w:p w:rsidR="0024055E" w:rsidRDefault="0024055E" w:rsidP="007E5953">
      <w:pPr>
        <w:rPr>
          <w:rFonts w:ascii="Palatino Linotype" w:hAnsi="Palatino Linotype"/>
          <w:sz w:val="20"/>
          <w:szCs w:val="20"/>
        </w:rPr>
      </w:pPr>
    </w:p>
    <w:p w:rsidR="0024055E" w:rsidRPr="007E5953" w:rsidRDefault="0024055E" w:rsidP="007E5953">
      <w:pPr>
        <w:rPr>
          <w:rFonts w:ascii="Palatino Linotype" w:hAnsi="Palatino Linotype"/>
          <w:sz w:val="20"/>
          <w:szCs w:val="20"/>
        </w:rPr>
      </w:pPr>
    </w:p>
    <w:p w:rsidR="007E5953" w:rsidRPr="00BA3435" w:rsidRDefault="007E5953" w:rsidP="007E5953">
      <w:pPr>
        <w:keepNext/>
        <w:keepLines/>
        <w:pBdr>
          <w:top w:val="single" w:sz="4" w:space="1" w:color="4F81BD"/>
          <w:bottom w:val="single" w:sz="4" w:space="1" w:color="4F81BD"/>
        </w:pBdr>
        <w:spacing w:before="600" w:after="120"/>
        <w:jc w:val="both"/>
        <w:outlineLvl w:val="1"/>
        <w:rPr>
          <w:rFonts w:ascii="Palatino Linotype" w:eastAsia="Times New Roman" w:hAnsi="Palatino Linotype" w:cs="Times New Roman"/>
          <w:b/>
          <w:bCs/>
          <w:color w:val="365F91" w:themeColor="accent1" w:themeShade="BF"/>
          <w:sz w:val="28"/>
          <w:szCs w:val="26"/>
        </w:rPr>
      </w:pPr>
      <w:bookmarkStart w:id="4" w:name="_Toc340738940"/>
      <w:r w:rsidRPr="00BA3435">
        <w:rPr>
          <w:rFonts w:ascii="Palatino Linotype" w:eastAsia="Times New Roman" w:hAnsi="Palatino Linotype" w:cs="Times New Roman"/>
          <w:b/>
          <w:bCs/>
          <w:color w:val="365F91" w:themeColor="accent1" w:themeShade="BF"/>
          <w:sz w:val="28"/>
          <w:szCs w:val="26"/>
        </w:rPr>
        <w:lastRenderedPageBreak/>
        <w:t>Méthodes</w:t>
      </w:r>
      <w:bookmarkEnd w:id="4"/>
      <w:r w:rsidR="00AB304C" w:rsidRPr="00BA3435">
        <w:rPr>
          <w:rFonts w:ascii="Palatino Linotype" w:eastAsia="Times New Roman" w:hAnsi="Palatino Linotype" w:cs="Times New Roman"/>
          <w:b/>
          <w:bCs/>
          <w:color w:val="365F91" w:themeColor="accent1" w:themeShade="BF"/>
          <w:sz w:val="28"/>
          <w:szCs w:val="26"/>
        </w:rPr>
        <w:t xml:space="preserve"> &amp; Structures</w:t>
      </w:r>
    </w:p>
    <w:p w:rsidR="007E5953" w:rsidRPr="007E5953" w:rsidRDefault="007E5953" w:rsidP="007E5953">
      <w:pPr>
        <w:spacing w:after="0" w:line="360" w:lineRule="atLeast"/>
        <w:rPr>
          <w:rFonts w:ascii="Palatino Linotype" w:hAnsi="Palatino Linotype"/>
          <w:sz w:val="20"/>
          <w:szCs w:val="20"/>
        </w:rPr>
      </w:pPr>
      <w:r w:rsidRPr="007E5953">
        <w:rPr>
          <w:rFonts w:ascii="Palatino Linotype" w:hAnsi="Palatino Linotype"/>
          <w:sz w:val="20"/>
          <w:szCs w:val="20"/>
        </w:rPr>
        <w:t xml:space="preserve">Nous sommes en mesure d’élaborer un grand nombre de documents indispensables au bon fonctionnement d'un chantier. </w:t>
      </w:r>
    </w:p>
    <w:p w:rsidR="007E5953" w:rsidRPr="007E5953" w:rsidRDefault="007E5953" w:rsidP="007E5953">
      <w:pPr>
        <w:spacing w:after="0" w:line="360" w:lineRule="atLeast"/>
        <w:rPr>
          <w:rFonts w:ascii="Palatino Linotype" w:hAnsi="Palatino Linotype"/>
          <w:sz w:val="20"/>
          <w:szCs w:val="20"/>
        </w:rPr>
      </w:pPr>
      <w:r w:rsidRPr="007E5953">
        <w:rPr>
          <w:rFonts w:ascii="Palatino Linotype" w:hAnsi="Palatino Linotype"/>
          <w:sz w:val="20"/>
          <w:szCs w:val="20"/>
        </w:rPr>
        <w:t xml:space="preserve">Apres une analyse détaillée de la structure de l'ouvrage, nous définirons les modes constructifs. Cette étape franchie, nous réaliserons le planning avec des quantités détaillées pour chaque tâche et les effectifs en fonction du budget main d'œuvre. Ce dernier est établi sur la base des retours chantier. </w:t>
      </w:r>
    </w:p>
    <w:p w:rsidR="007E5953" w:rsidRPr="007E5953" w:rsidRDefault="007E5953" w:rsidP="007E5953">
      <w:pPr>
        <w:spacing w:before="100" w:beforeAutospacing="1" w:after="100" w:afterAutospacing="1" w:line="360" w:lineRule="atLeast"/>
        <w:rPr>
          <w:rFonts w:ascii="Palatino Linotype" w:hAnsi="Palatino Linotype"/>
          <w:sz w:val="20"/>
          <w:szCs w:val="20"/>
        </w:rPr>
      </w:pPr>
      <w:r w:rsidRPr="007E5953">
        <w:rPr>
          <w:rFonts w:ascii="Palatino Linotype" w:hAnsi="Palatino Linotype"/>
          <w:sz w:val="20"/>
          <w:szCs w:val="20"/>
        </w:rPr>
        <w:t xml:space="preserve">Nous établissons le plan d'installation de chantier avec l'étude des moyens de levage, des cantonnements, des clôtures, des réseaux et du phasage des terrassements. </w:t>
      </w:r>
    </w:p>
    <w:p w:rsidR="007E5953" w:rsidRDefault="007E5953" w:rsidP="007F2907">
      <w:pPr>
        <w:spacing w:before="100" w:beforeAutospacing="1" w:after="0" w:line="360" w:lineRule="atLeast"/>
        <w:rPr>
          <w:rFonts w:ascii="Palatino Linotype" w:hAnsi="Palatino Linotype"/>
          <w:color w:val="000000"/>
          <w:sz w:val="20"/>
        </w:rPr>
      </w:pPr>
      <w:r w:rsidRPr="007E5953">
        <w:rPr>
          <w:rFonts w:ascii="Palatino Linotype" w:hAnsi="Palatino Linotype"/>
          <w:sz w:val="20"/>
          <w:szCs w:val="20"/>
        </w:rPr>
        <w:t>La détermination du matériel se fait à partir des précédentes analyses, avec le souci de répondre au moins aux trois critères principaux qui sont la qualité, la réduction des coûts et la sécurité.</w:t>
      </w:r>
      <w:r w:rsidRPr="007E5953">
        <w:rPr>
          <w:rFonts w:ascii="Palatino Linotype" w:hAnsi="Palatino Linotype"/>
          <w:color w:val="000000"/>
          <w:sz w:val="20"/>
        </w:rPr>
        <w:t xml:space="preserve"> Pour illustrer et transmettre nos analyses méthodes, nous produirons principalement les documents suivants:</w:t>
      </w:r>
    </w:p>
    <w:p w:rsidR="00AB304C" w:rsidRPr="007E5953" w:rsidRDefault="00AB304C" w:rsidP="007F2907">
      <w:pPr>
        <w:spacing w:before="100" w:beforeAutospacing="1" w:after="0" w:line="360" w:lineRule="atLeast"/>
        <w:rPr>
          <w:rFonts w:ascii="Palatino Linotype" w:hAnsi="Palatino Linotype"/>
          <w:color w:val="000000"/>
          <w:szCs w:val="24"/>
        </w:rPr>
      </w:pPr>
    </w:p>
    <w:p w:rsidR="007E5953" w:rsidRPr="00AB304C" w:rsidRDefault="007E5953" w:rsidP="007F2907">
      <w:pPr>
        <w:numPr>
          <w:ilvl w:val="0"/>
          <w:numId w:val="4"/>
        </w:numPr>
        <w:spacing w:after="0" w:line="360" w:lineRule="auto"/>
        <w:contextualSpacing/>
        <w:rPr>
          <w:rFonts w:ascii="Palatino Linotype" w:eastAsia="Calibri" w:hAnsi="Palatino Linotype" w:cs="Times New Roman"/>
          <w:b/>
          <w:sz w:val="20"/>
        </w:rPr>
      </w:pPr>
      <w:r w:rsidRPr="00AB304C">
        <w:rPr>
          <w:rFonts w:ascii="Palatino Linotype" w:eastAsia="Calibri" w:hAnsi="Palatino Linotype" w:cs="Times New Roman"/>
          <w:b/>
          <w:sz w:val="20"/>
        </w:rPr>
        <w:t>Plan  d’installation de chantier</w:t>
      </w:r>
    </w:p>
    <w:p w:rsidR="007E5953" w:rsidRPr="00AB304C" w:rsidRDefault="007E5953" w:rsidP="007F2907">
      <w:pPr>
        <w:numPr>
          <w:ilvl w:val="0"/>
          <w:numId w:val="4"/>
        </w:numPr>
        <w:spacing w:after="0" w:line="360" w:lineRule="auto"/>
        <w:contextualSpacing/>
        <w:rPr>
          <w:rFonts w:ascii="Palatino Linotype" w:eastAsia="Calibri" w:hAnsi="Palatino Linotype" w:cs="Times New Roman"/>
          <w:b/>
          <w:sz w:val="20"/>
        </w:rPr>
      </w:pPr>
      <w:r w:rsidRPr="00AB304C">
        <w:rPr>
          <w:rFonts w:ascii="Palatino Linotype" w:eastAsia="Calibri" w:hAnsi="Palatino Linotype" w:cs="Times New Roman"/>
          <w:b/>
          <w:sz w:val="20"/>
        </w:rPr>
        <w:t>Modes constructifs</w:t>
      </w:r>
      <w:r w:rsidR="003361A3">
        <w:rPr>
          <w:rFonts w:ascii="Palatino Linotype" w:eastAsia="Calibri" w:hAnsi="Palatino Linotype" w:cs="Times New Roman"/>
          <w:b/>
          <w:sz w:val="20"/>
        </w:rPr>
        <w:t xml:space="preserve"> (Macro-lot)</w:t>
      </w:r>
    </w:p>
    <w:p w:rsidR="007E5953" w:rsidRPr="00AB304C" w:rsidRDefault="00AB304C" w:rsidP="007F2907">
      <w:pPr>
        <w:numPr>
          <w:ilvl w:val="0"/>
          <w:numId w:val="4"/>
        </w:numPr>
        <w:spacing w:after="0" w:line="360" w:lineRule="auto"/>
        <w:contextualSpacing/>
        <w:rPr>
          <w:rFonts w:ascii="Palatino Linotype" w:eastAsia="Calibri" w:hAnsi="Palatino Linotype" w:cs="Times New Roman"/>
          <w:b/>
          <w:sz w:val="20"/>
        </w:rPr>
      </w:pPr>
      <w:r w:rsidRPr="00AB304C">
        <w:rPr>
          <w:rFonts w:ascii="Palatino Linotype" w:eastAsia="Calibri" w:hAnsi="Palatino Linotype" w:cs="Times New Roman"/>
          <w:noProof/>
          <w:lang w:eastAsia="fr-FR"/>
        </w:rPr>
        <w:drawing>
          <wp:anchor distT="0" distB="0" distL="114300" distR="114300" simplePos="0" relativeHeight="251663360" behindDoc="0" locked="0" layoutInCell="1" allowOverlap="1" wp14:anchorId="4DE204E5" wp14:editId="72E2B2F5">
            <wp:simplePos x="0" y="0"/>
            <wp:positionH relativeFrom="column">
              <wp:posOffset>3629660</wp:posOffset>
            </wp:positionH>
            <wp:positionV relativeFrom="paragraph">
              <wp:posOffset>31750</wp:posOffset>
            </wp:positionV>
            <wp:extent cx="2151380" cy="1616075"/>
            <wp:effectExtent l="38100" t="19050" r="39370" b="66992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BEBA8EAE-BF5A-486C-A8C5-ECC9F3942E4B}">
                          <a14:imgProps xmlns:a14="http://schemas.microsoft.com/office/drawing/2010/main">
                            <a14:imgLayer r:embed="rId28">
                              <a14:imgEffect>
                                <a14:sharpenSoften amount="50000"/>
                              </a14:imgEffect>
                              <a14:imgEffect>
                                <a14:colorTemperature colorTemp="5300"/>
                              </a14:imgEffect>
                            </a14:imgLayer>
                          </a14:imgProps>
                        </a:ext>
                        <a:ext uri="{28A0092B-C50C-407E-A947-70E740481C1C}">
                          <a14:useLocalDpi xmlns:a14="http://schemas.microsoft.com/office/drawing/2010/main" val="0"/>
                        </a:ext>
                      </a:extLst>
                    </a:blip>
                    <a:stretch>
                      <a:fillRect/>
                    </a:stretch>
                  </pic:blipFill>
                  <pic:spPr>
                    <a:xfrm>
                      <a:off x="0" y="0"/>
                      <a:ext cx="2151380" cy="1616075"/>
                    </a:xfrm>
                    <a:prstGeom prst="roundRect">
                      <a:avLst>
                        <a:gd name="adj" fmla="val 8594"/>
                      </a:avLst>
                    </a:prstGeom>
                    <a:solidFill>
                      <a:srgbClr val="FFFFFF">
                        <a:shade val="85000"/>
                      </a:srgbClr>
                    </a:solidFill>
                    <a:ln>
                      <a:solidFill>
                        <a:schemeClr val="tx1"/>
                      </a:solidFill>
                    </a:ln>
                    <a:effectLst>
                      <a:reflection blurRad="6350" stA="52000" endA="300" endPos="35000" dir="5400000" sy="-100000" algn="bl" rotWithShape="0"/>
                    </a:effectLst>
                  </pic:spPr>
                </pic:pic>
              </a:graphicData>
            </a:graphic>
            <wp14:sizeRelH relativeFrom="page">
              <wp14:pctWidth>0</wp14:pctWidth>
            </wp14:sizeRelH>
            <wp14:sizeRelV relativeFrom="page">
              <wp14:pctHeight>0</wp14:pctHeight>
            </wp14:sizeRelV>
          </wp:anchor>
        </w:drawing>
      </w:r>
      <w:r w:rsidR="007E5953" w:rsidRPr="00AB304C">
        <w:rPr>
          <w:rFonts w:ascii="Palatino Linotype" w:eastAsia="Calibri" w:hAnsi="Palatino Linotype" w:cs="Times New Roman"/>
          <w:b/>
          <w:sz w:val="20"/>
        </w:rPr>
        <w:t xml:space="preserve">Plan de </w:t>
      </w:r>
      <w:r w:rsidR="00EA6878">
        <w:rPr>
          <w:rFonts w:ascii="Palatino Linotype" w:eastAsia="Calibri" w:hAnsi="Palatino Linotype" w:cs="Times New Roman"/>
          <w:b/>
          <w:sz w:val="20"/>
        </w:rPr>
        <w:t>GO</w:t>
      </w:r>
    </w:p>
    <w:p w:rsidR="007E5953" w:rsidRDefault="007E5953" w:rsidP="007F2907">
      <w:pPr>
        <w:numPr>
          <w:ilvl w:val="0"/>
          <w:numId w:val="4"/>
        </w:numPr>
        <w:spacing w:after="0" w:line="360" w:lineRule="auto"/>
        <w:contextualSpacing/>
        <w:rPr>
          <w:rFonts w:ascii="Palatino Linotype" w:eastAsia="Calibri" w:hAnsi="Palatino Linotype" w:cs="Times New Roman"/>
          <w:b/>
          <w:sz w:val="20"/>
        </w:rPr>
      </w:pPr>
      <w:r w:rsidRPr="00AB304C">
        <w:rPr>
          <w:rFonts w:ascii="Palatino Linotype" w:eastAsia="Calibri" w:hAnsi="Palatino Linotype" w:cs="Times New Roman"/>
          <w:b/>
          <w:sz w:val="20"/>
        </w:rPr>
        <w:t>Planning objectif et courbe d'effectif</w:t>
      </w:r>
      <w:r w:rsidR="003361A3">
        <w:rPr>
          <w:rFonts w:ascii="Palatino Linotype" w:eastAsia="Calibri" w:hAnsi="Palatino Linotype" w:cs="Times New Roman"/>
          <w:b/>
          <w:sz w:val="20"/>
        </w:rPr>
        <w:t xml:space="preserve"> par lot</w:t>
      </w:r>
    </w:p>
    <w:p w:rsidR="003361A3" w:rsidRPr="003361A3" w:rsidRDefault="003361A3" w:rsidP="003361A3">
      <w:pPr>
        <w:numPr>
          <w:ilvl w:val="0"/>
          <w:numId w:val="4"/>
        </w:numPr>
        <w:spacing w:after="0" w:line="360" w:lineRule="auto"/>
        <w:contextualSpacing/>
        <w:rPr>
          <w:rFonts w:ascii="Palatino Linotype" w:eastAsia="Calibri" w:hAnsi="Palatino Linotype" w:cs="Times New Roman"/>
          <w:b/>
          <w:sz w:val="20"/>
        </w:rPr>
      </w:pPr>
      <w:r w:rsidRPr="00AB304C">
        <w:rPr>
          <w:rFonts w:ascii="Palatino Linotype" w:eastAsia="Calibri" w:hAnsi="Palatino Linotype" w:cs="Times New Roman"/>
          <w:b/>
          <w:sz w:val="20"/>
        </w:rPr>
        <w:t>Plan d'étaiement</w:t>
      </w:r>
    </w:p>
    <w:p w:rsidR="003361A3" w:rsidRPr="003361A3" w:rsidRDefault="003361A3" w:rsidP="003361A3">
      <w:pPr>
        <w:numPr>
          <w:ilvl w:val="0"/>
          <w:numId w:val="4"/>
        </w:numPr>
        <w:spacing w:after="0" w:line="360" w:lineRule="auto"/>
        <w:contextualSpacing/>
        <w:rPr>
          <w:rFonts w:ascii="Palatino Linotype" w:eastAsia="Calibri" w:hAnsi="Palatino Linotype" w:cs="Times New Roman"/>
          <w:b/>
          <w:sz w:val="20"/>
        </w:rPr>
      </w:pPr>
      <w:r w:rsidRPr="00AB304C">
        <w:rPr>
          <w:rFonts w:ascii="Palatino Linotype" w:eastAsia="Calibri" w:hAnsi="Palatino Linotype" w:cs="Times New Roman"/>
          <w:b/>
          <w:sz w:val="20"/>
        </w:rPr>
        <w:t xml:space="preserve">Phasage </w:t>
      </w:r>
      <w:r w:rsidR="00EA6878">
        <w:rPr>
          <w:rFonts w:ascii="Palatino Linotype" w:eastAsia="Calibri" w:hAnsi="Palatino Linotype" w:cs="Times New Roman"/>
          <w:b/>
          <w:sz w:val="20"/>
        </w:rPr>
        <w:t>CES</w:t>
      </w:r>
      <w:r w:rsidRPr="00AB304C">
        <w:rPr>
          <w:rFonts w:ascii="Palatino Linotype" w:eastAsia="Calibri" w:hAnsi="Palatino Linotype" w:cs="Times New Roman"/>
          <w:b/>
          <w:sz w:val="20"/>
        </w:rPr>
        <w:t xml:space="preserve"> </w:t>
      </w:r>
    </w:p>
    <w:p w:rsidR="007E5953" w:rsidRPr="00AB304C" w:rsidRDefault="007E5953" w:rsidP="007F2907">
      <w:pPr>
        <w:numPr>
          <w:ilvl w:val="0"/>
          <w:numId w:val="4"/>
        </w:numPr>
        <w:spacing w:after="0" w:line="360" w:lineRule="auto"/>
        <w:contextualSpacing/>
        <w:rPr>
          <w:rFonts w:ascii="Palatino Linotype" w:eastAsia="Calibri" w:hAnsi="Palatino Linotype" w:cs="Times New Roman"/>
          <w:b/>
          <w:sz w:val="20"/>
        </w:rPr>
      </w:pPr>
      <w:r w:rsidRPr="00AB304C">
        <w:rPr>
          <w:rFonts w:ascii="Palatino Linotype" w:eastAsia="Calibri" w:hAnsi="Palatino Linotype" w:cs="Times New Roman"/>
          <w:b/>
          <w:sz w:val="20"/>
        </w:rPr>
        <w:t>Plan de sécurité</w:t>
      </w:r>
      <w:r w:rsidR="003361A3">
        <w:rPr>
          <w:rFonts w:ascii="Palatino Linotype" w:eastAsia="Calibri" w:hAnsi="Palatino Linotype" w:cs="Times New Roman"/>
          <w:b/>
          <w:sz w:val="20"/>
        </w:rPr>
        <w:t xml:space="preserve"> </w:t>
      </w:r>
      <w:r w:rsidR="00EA6878">
        <w:rPr>
          <w:rFonts w:ascii="Palatino Linotype" w:eastAsia="Calibri" w:hAnsi="Palatino Linotype" w:cs="Times New Roman"/>
          <w:b/>
          <w:sz w:val="20"/>
        </w:rPr>
        <w:t>CES</w:t>
      </w:r>
    </w:p>
    <w:p w:rsidR="007E5953" w:rsidRPr="00AB304C" w:rsidRDefault="007E5953" w:rsidP="007F2907">
      <w:pPr>
        <w:numPr>
          <w:ilvl w:val="0"/>
          <w:numId w:val="4"/>
        </w:numPr>
        <w:spacing w:after="0" w:line="360" w:lineRule="auto"/>
        <w:contextualSpacing/>
        <w:rPr>
          <w:rFonts w:ascii="Palatino Linotype" w:eastAsia="Calibri" w:hAnsi="Palatino Linotype" w:cs="Times New Roman"/>
          <w:b/>
          <w:sz w:val="20"/>
        </w:rPr>
      </w:pPr>
      <w:r w:rsidRPr="00AB304C">
        <w:rPr>
          <w:rFonts w:ascii="Palatino Linotype" w:eastAsia="Calibri" w:hAnsi="Palatino Linotype" w:cs="Times New Roman"/>
          <w:b/>
          <w:sz w:val="20"/>
        </w:rPr>
        <w:t>Mode opératoire</w:t>
      </w:r>
      <w:r w:rsidR="003361A3">
        <w:rPr>
          <w:rFonts w:ascii="Palatino Linotype" w:eastAsia="Calibri" w:hAnsi="Palatino Linotype" w:cs="Times New Roman"/>
          <w:b/>
          <w:sz w:val="20"/>
        </w:rPr>
        <w:t xml:space="preserve"> </w:t>
      </w:r>
      <w:r w:rsidR="00EA6878">
        <w:rPr>
          <w:rFonts w:ascii="Palatino Linotype" w:eastAsia="Calibri" w:hAnsi="Palatino Linotype" w:cs="Times New Roman"/>
          <w:b/>
          <w:sz w:val="20"/>
        </w:rPr>
        <w:t>CES</w:t>
      </w:r>
    </w:p>
    <w:p w:rsidR="007E5953" w:rsidRPr="00AB304C" w:rsidRDefault="007E5953" w:rsidP="007F2907">
      <w:pPr>
        <w:numPr>
          <w:ilvl w:val="0"/>
          <w:numId w:val="4"/>
        </w:numPr>
        <w:spacing w:after="0" w:line="360" w:lineRule="auto"/>
        <w:contextualSpacing/>
        <w:rPr>
          <w:rFonts w:ascii="Palatino Linotype" w:eastAsia="Calibri" w:hAnsi="Palatino Linotype" w:cs="Times New Roman"/>
          <w:b/>
          <w:sz w:val="20"/>
        </w:rPr>
      </w:pPr>
      <w:r w:rsidRPr="00AB304C">
        <w:rPr>
          <w:rFonts w:ascii="Palatino Linotype" w:eastAsia="Calibri" w:hAnsi="Palatino Linotype" w:cs="Times New Roman"/>
          <w:b/>
          <w:sz w:val="20"/>
        </w:rPr>
        <w:t>Plan de détail</w:t>
      </w:r>
      <w:r w:rsidR="00EA6878">
        <w:rPr>
          <w:rFonts w:ascii="Palatino Linotype" w:eastAsia="Calibri" w:hAnsi="Palatino Linotype" w:cs="Times New Roman"/>
          <w:b/>
          <w:sz w:val="20"/>
        </w:rPr>
        <w:t xml:space="preserve"> CES</w:t>
      </w:r>
    </w:p>
    <w:p w:rsidR="007F2907" w:rsidRPr="007E5953" w:rsidRDefault="007F2907" w:rsidP="007F2907">
      <w:pPr>
        <w:spacing w:after="0" w:line="360" w:lineRule="auto"/>
        <w:contextualSpacing/>
        <w:rPr>
          <w:rFonts w:ascii="Palatino Linotype" w:eastAsia="Calibri" w:hAnsi="Palatino Linotype" w:cs="Times New Roman"/>
          <w:b/>
          <w:sz w:val="18"/>
        </w:rPr>
      </w:pPr>
    </w:p>
    <w:p w:rsidR="007E5953" w:rsidRPr="007E5953" w:rsidRDefault="007E5953" w:rsidP="007F2907">
      <w:pPr>
        <w:spacing w:after="0"/>
        <w:rPr>
          <w:rFonts w:ascii="Palatino Linotype" w:hAnsi="Palatino Linotype"/>
          <w:sz w:val="20"/>
          <w:szCs w:val="20"/>
        </w:rPr>
      </w:pPr>
      <w:r w:rsidRPr="007E5953">
        <w:rPr>
          <w:rFonts w:ascii="Palatino Linotype" w:hAnsi="Palatino Linotype"/>
          <w:sz w:val="20"/>
          <w:szCs w:val="20"/>
        </w:rPr>
        <w:t xml:space="preserve">Notre bureau d’étude est équipé de stations de travail avec </w:t>
      </w:r>
      <w:r w:rsidRPr="007E5953">
        <w:rPr>
          <w:rFonts w:ascii="Palatino Linotype" w:hAnsi="Palatino Linotype"/>
          <w:b/>
          <w:sz w:val="20"/>
          <w:szCs w:val="20"/>
        </w:rPr>
        <w:t>AUTOCAD</w:t>
      </w:r>
      <w:r w:rsidRPr="007E5953">
        <w:rPr>
          <w:rFonts w:ascii="Palatino Linotype" w:hAnsi="Palatino Linotype"/>
          <w:sz w:val="20"/>
          <w:szCs w:val="20"/>
        </w:rPr>
        <w:t xml:space="preserve"> et les différents modules </w:t>
      </w:r>
      <w:r w:rsidRPr="007E5953">
        <w:rPr>
          <w:rFonts w:ascii="Palatino Linotype" w:hAnsi="Palatino Linotype"/>
          <w:b/>
          <w:sz w:val="20"/>
          <w:szCs w:val="20"/>
        </w:rPr>
        <w:t>METHOCAD</w:t>
      </w:r>
      <w:r w:rsidRPr="007E5953">
        <w:rPr>
          <w:rFonts w:ascii="Palatino Linotype" w:hAnsi="Palatino Linotype"/>
          <w:sz w:val="20"/>
          <w:szCs w:val="20"/>
        </w:rPr>
        <w:t xml:space="preserve"> pour la réalisation des plans méthodes sur traceurs de plans.</w:t>
      </w:r>
    </w:p>
    <w:p w:rsidR="007E5953" w:rsidRDefault="007E5953"/>
    <w:p w:rsidR="007E5953" w:rsidRDefault="007E5953"/>
    <w:sectPr w:rsidR="007E5953" w:rsidSect="0095537B">
      <w:pgSz w:w="11906" w:h="16838"/>
      <w:pgMar w:top="1702"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E34" w:rsidRDefault="00902E34" w:rsidP="007E5953">
      <w:pPr>
        <w:spacing w:after="0" w:line="240" w:lineRule="auto"/>
      </w:pPr>
      <w:r>
        <w:separator/>
      </w:r>
    </w:p>
  </w:endnote>
  <w:endnote w:type="continuationSeparator" w:id="0">
    <w:p w:rsidR="00902E34" w:rsidRDefault="00902E34" w:rsidP="007E5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lfaen">
    <w:panose1 w:val="010A0502050306030303"/>
    <w:charset w:val="00"/>
    <w:family w:val="roman"/>
    <w:pitch w:val="variable"/>
    <w:sig w:usb0="04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entury Schoolbook">
    <w:altName w:val="Times New Roman"/>
    <w:charset w:val="00"/>
    <w:family w:val="roman"/>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2078442"/>
      <w:docPartObj>
        <w:docPartGallery w:val="Page Numbers (Bottom of Page)"/>
        <w:docPartUnique/>
      </w:docPartObj>
    </w:sdtPr>
    <w:sdtEndPr/>
    <w:sdtContent>
      <w:sdt>
        <w:sdtPr>
          <w:id w:val="-1140729740"/>
          <w:docPartObj>
            <w:docPartGallery w:val="Page Numbers (Top of Page)"/>
            <w:docPartUnique/>
          </w:docPartObj>
        </w:sdtPr>
        <w:sdtEndPr/>
        <w:sdtContent>
          <w:p w:rsidR="00FA68A0" w:rsidRDefault="00FA68A0">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FA6AD3">
              <w:rPr>
                <w:b/>
                <w:bCs/>
                <w:noProof/>
              </w:rPr>
              <w:t>1</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FA6AD3">
              <w:rPr>
                <w:b/>
                <w:bCs/>
                <w:noProof/>
              </w:rPr>
              <w:t>7</w:t>
            </w:r>
            <w:r>
              <w:rPr>
                <w:b/>
                <w:bCs/>
                <w:sz w:val="24"/>
                <w:szCs w:val="24"/>
              </w:rPr>
              <w:fldChar w:fldCharType="end"/>
            </w:r>
          </w:p>
        </w:sdtContent>
      </w:sdt>
    </w:sdtContent>
  </w:sdt>
  <w:p w:rsidR="00FA68A0" w:rsidRDefault="00FA68A0">
    <w:pPr>
      <w:pStyle w:val="Pieddepage"/>
    </w:pPr>
    <w:r>
      <w:t xml:space="preserve">Moyens humains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E34" w:rsidRDefault="00902E34" w:rsidP="007E5953">
      <w:pPr>
        <w:spacing w:after="0" w:line="240" w:lineRule="auto"/>
      </w:pPr>
      <w:r>
        <w:separator/>
      </w:r>
    </w:p>
  </w:footnote>
  <w:footnote w:type="continuationSeparator" w:id="0">
    <w:p w:rsidR="00902E34" w:rsidRDefault="00902E34" w:rsidP="007E59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8A0" w:rsidRDefault="009C6882" w:rsidP="00571B32">
    <w:pPr>
      <w:pStyle w:val="En-tte"/>
    </w:pPr>
    <w:r>
      <w:rPr>
        <w:noProof/>
        <w:lang w:eastAsia="fr-FR"/>
      </w:rPr>
      <w:drawing>
        <wp:inline distT="0" distB="0" distL="0" distR="0" wp14:anchorId="2CCCFA0F" wp14:editId="4EA1E3F2">
          <wp:extent cx="616944" cy="723014"/>
          <wp:effectExtent l="0" t="0" r="0" b="1270"/>
          <wp:docPr id="11" name="Image 11" descr="C:\Dropbox (SIKENA)\2-Compta\01- VM Construction\99 - Administration\LOGO\LOGO_VM_CONSTRUCTION_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ropbox (SIKENA)\2-Compta\01- VM Construction\99 - Administration\LOGO\LOGO_VM_CONSTRUCTION_V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6982" cy="723059"/>
                  </a:xfrm>
                  <a:prstGeom prst="rect">
                    <a:avLst/>
                  </a:prstGeom>
                  <a:noFill/>
                  <a:ln>
                    <a:noFill/>
                  </a:ln>
                </pic:spPr>
              </pic:pic>
            </a:graphicData>
          </a:graphic>
        </wp:inline>
      </w:drawing>
    </w:r>
  </w:p>
  <w:p w:rsidR="00FA68A0" w:rsidRDefault="00FA68A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5.15pt;height:95.15pt" o:bullet="t">
        <v:imagedata r:id="rId1" o:title="forward"/>
      </v:shape>
    </w:pict>
  </w:numPicBullet>
  <w:numPicBullet w:numPicBulletId="1">
    <w:pict>
      <v:shape id="_x0000_i1029" type="#_x0000_t75" style="width:163.4pt;height:170.9pt" o:bullet="t">
        <v:imagedata r:id="rId2" o:title="fleche01"/>
      </v:shape>
    </w:pict>
  </w:numPicBullet>
  <w:abstractNum w:abstractNumId="0">
    <w:nsid w:val="00000001"/>
    <w:multiLevelType w:val="singleLevel"/>
    <w:tmpl w:val="00000001"/>
    <w:name w:val="WW8Num5"/>
    <w:lvl w:ilvl="0">
      <w:start w:val="1"/>
      <w:numFmt w:val="decimal"/>
      <w:lvlText w:val="%1."/>
      <w:lvlJc w:val="left"/>
      <w:pPr>
        <w:tabs>
          <w:tab w:val="num" w:pos="720"/>
        </w:tabs>
        <w:ind w:left="720" w:hanging="360"/>
      </w:pPr>
      <w:rPr>
        <w:rFonts w:cs="Times New Roman"/>
      </w:rPr>
    </w:lvl>
  </w:abstractNum>
  <w:abstractNum w:abstractNumId="1">
    <w:nsid w:val="088B7567"/>
    <w:multiLevelType w:val="hybridMultilevel"/>
    <w:tmpl w:val="9DF0683E"/>
    <w:lvl w:ilvl="0" w:tplc="040C000F">
      <w:start w:val="1"/>
      <w:numFmt w:val="decimal"/>
      <w:lvlText w:val="%1."/>
      <w:lvlJc w:val="left"/>
      <w:pPr>
        <w:ind w:left="748" w:hanging="360"/>
      </w:pPr>
    </w:lvl>
    <w:lvl w:ilvl="1" w:tplc="040C0019" w:tentative="1">
      <w:start w:val="1"/>
      <w:numFmt w:val="lowerLetter"/>
      <w:lvlText w:val="%2."/>
      <w:lvlJc w:val="left"/>
      <w:pPr>
        <w:ind w:left="1468" w:hanging="360"/>
      </w:pPr>
    </w:lvl>
    <w:lvl w:ilvl="2" w:tplc="040C001B" w:tentative="1">
      <w:start w:val="1"/>
      <w:numFmt w:val="lowerRoman"/>
      <w:lvlText w:val="%3."/>
      <w:lvlJc w:val="right"/>
      <w:pPr>
        <w:ind w:left="2188" w:hanging="180"/>
      </w:pPr>
    </w:lvl>
    <w:lvl w:ilvl="3" w:tplc="040C000F" w:tentative="1">
      <w:start w:val="1"/>
      <w:numFmt w:val="decimal"/>
      <w:lvlText w:val="%4."/>
      <w:lvlJc w:val="left"/>
      <w:pPr>
        <w:ind w:left="2908" w:hanging="360"/>
      </w:pPr>
    </w:lvl>
    <w:lvl w:ilvl="4" w:tplc="040C0019" w:tentative="1">
      <w:start w:val="1"/>
      <w:numFmt w:val="lowerLetter"/>
      <w:lvlText w:val="%5."/>
      <w:lvlJc w:val="left"/>
      <w:pPr>
        <w:ind w:left="3628" w:hanging="360"/>
      </w:pPr>
    </w:lvl>
    <w:lvl w:ilvl="5" w:tplc="040C001B" w:tentative="1">
      <w:start w:val="1"/>
      <w:numFmt w:val="lowerRoman"/>
      <w:lvlText w:val="%6."/>
      <w:lvlJc w:val="right"/>
      <w:pPr>
        <w:ind w:left="4348" w:hanging="180"/>
      </w:pPr>
    </w:lvl>
    <w:lvl w:ilvl="6" w:tplc="040C000F" w:tentative="1">
      <w:start w:val="1"/>
      <w:numFmt w:val="decimal"/>
      <w:lvlText w:val="%7."/>
      <w:lvlJc w:val="left"/>
      <w:pPr>
        <w:ind w:left="5068" w:hanging="360"/>
      </w:pPr>
    </w:lvl>
    <w:lvl w:ilvl="7" w:tplc="040C0019" w:tentative="1">
      <w:start w:val="1"/>
      <w:numFmt w:val="lowerLetter"/>
      <w:lvlText w:val="%8."/>
      <w:lvlJc w:val="left"/>
      <w:pPr>
        <w:ind w:left="5788" w:hanging="360"/>
      </w:pPr>
    </w:lvl>
    <w:lvl w:ilvl="8" w:tplc="040C001B" w:tentative="1">
      <w:start w:val="1"/>
      <w:numFmt w:val="lowerRoman"/>
      <w:lvlText w:val="%9."/>
      <w:lvlJc w:val="right"/>
      <w:pPr>
        <w:ind w:left="6508" w:hanging="180"/>
      </w:pPr>
    </w:lvl>
  </w:abstractNum>
  <w:abstractNum w:abstractNumId="2">
    <w:nsid w:val="0B892D2F"/>
    <w:multiLevelType w:val="hybridMultilevel"/>
    <w:tmpl w:val="083402AC"/>
    <w:lvl w:ilvl="0" w:tplc="2F2E44AE">
      <w:start w:val="1"/>
      <w:numFmt w:val="bullet"/>
      <w:lvlText w:val=""/>
      <w:lvlPicBulletId w:val="0"/>
      <w:lvlJc w:val="left"/>
      <w:pPr>
        <w:ind w:left="360" w:hanging="360"/>
      </w:pPr>
      <w:rPr>
        <w:rFonts w:ascii="Symbol" w:hAnsi="Symbol" w:hint="default"/>
        <w:color w:val="auto"/>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24730CB1"/>
    <w:multiLevelType w:val="hybridMultilevel"/>
    <w:tmpl w:val="0C22C2CA"/>
    <w:lvl w:ilvl="0" w:tplc="B9EC3CA4">
      <w:start w:val="1"/>
      <w:numFmt w:val="bullet"/>
      <w:lvlText w:val=""/>
      <w:lvlPicBulletId w:val="1"/>
      <w:lvlJc w:val="left"/>
      <w:pPr>
        <w:ind w:left="1776" w:hanging="360"/>
      </w:pPr>
      <w:rPr>
        <w:rFonts w:ascii="Symbol" w:hAnsi="Symbol" w:hint="default"/>
        <w:color w:val="auto"/>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nsid w:val="3BB30BCD"/>
    <w:multiLevelType w:val="hybridMultilevel"/>
    <w:tmpl w:val="0A4C7146"/>
    <w:lvl w:ilvl="0" w:tplc="2F2E44AE">
      <w:start w:val="1"/>
      <w:numFmt w:val="bullet"/>
      <w:lvlText w:val=""/>
      <w:lvlPicBulletId w:val="0"/>
      <w:lvlJc w:val="left"/>
      <w:pPr>
        <w:ind w:left="360" w:hanging="360"/>
      </w:pPr>
      <w:rPr>
        <w:rFonts w:ascii="Symbol" w:hAnsi="Symbol" w:hint="default"/>
        <w:color w:val="auto"/>
      </w:rPr>
    </w:lvl>
    <w:lvl w:ilvl="1" w:tplc="B9EC3CA4">
      <w:start w:val="1"/>
      <w:numFmt w:val="bullet"/>
      <w:lvlText w:val=""/>
      <w:lvlPicBulletId w:val="1"/>
      <w:lvlJc w:val="left"/>
      <w:pPr>
        <w:ind w:left="1080" w:hanging="360"/>
      </w:pPr>
      <w:rPr>
        <w:rFonts w:ascii="Symbol" w:hAnsi="Symbol" w:hint="default"/>
        <w:color w:val="auto"/>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953"/>
    <w:rsid w:val="00030D48"/>
    <w:rsid w:val="00060103"/>
    <w:rsid w:val="00064E65"/>
    <w:rsid w:val="00071E23"/>
    <w:rsid w:val="00071FBD"/>
    <w:rsid w:val="000909B5"/>
    <w:rsid w:val="000C5937"/>
    <w:rsid w:val="000E6383"/>
    <w:rsid w:val="00133694"/>
    <w:rsid w:val="001D2023"/>
    <w:rsid w:val="001D3428"/>
    <w:rsid w:val="001D5FAD"/>
    <w:rsid w:val="001F0363"/>
    <w:rsid w:val="001F36A7"/>
    <w:rsid w:val="0024055E"/>
    <w:rsid w:val="002950F9"/>
    <w:rsid w:val="002B4FBD"/>
    <w:rsid w:val="002C0E5A"/>
    <w:rsid w:val="0031281C"/>
    <w:rsid w:val="003361A3"/>
    <w:rsid w:val="0035315A"/>
    <w:rsid w:val="003F49B2"/>
    <w:rsid w:val="003F7182"/>
    <w:rsid w:val="00426F08"/>
    <w:rsid w:val="00465C91"/>
    <w:rsid w:val="00490232"/>
    <w:rsid w:val="004B78C6"/>
    <w:rsid w:val="004C0AF1"/>
    <w:rsid w:val="004D38FF"/>
    <w:rsid w:val="004F7ED9"/>
    <w:rsid w:val="00571B32"/>
    <w:rsid w:val="00595F26"/>
    <w:rsid w:val="005D68B8"/>
    <w:rsid w:val="005E4AE6"/>
    <w:rsid w:val="006431F0"/>
    <w:rsid w:val="006A0E15"/>
    <w:rsid w:val="00737709"/>
    <w:rsid w:val="007A765F"/>
    <w:rsid w:val="007A7762"/>
    <w:rsid w:val="007D5ECD"/>
    <w:rsid w:val="007E5953"/>
    <w:rsid w:val="007F2907"/>
    <w:rsid w:val="0080762F"/>
    <w:rsid w:val="00824F2D"/>
    <w:rsid w:val="00834033"/>
    <w:rsid w:val="0085390F"/>
    <w:rsid w:val="00902E34"/>
    <w:rsid w:val="00933442"/>
    <w:rsid w:val="009436EA"/>
    <w:rsid w:val="0095537B"/>
    <w:rsid w:val="009645D6"/>
    <w:rsid w:val="009C6882"/>
    <w:rsid w:val="009D18A3"/>
    <w:rsid w:val="009E2D77"/>
    <w:rsid w:val="00A01AB4"/>
    <w:rsid w:val="00A16105"/>
    <w:rsid w:val="00AA4443"/>
    <w:rsid w:val="00AB304C"/>
    <w:rsid w:val="00AB509A"/>
    <w:rsid w:val="00AB659B"/>
    <w:rsid w:val="00BA1CDA"/>
    <w:rsid w:val="00BA3435"/>
    <w:rsid w:val="00BC5A13"/>
    <w:rsid w:val="00BD130B"/>
    <w:rsid w:val="00CC2A76"/>
    <w:rsid w:val="00CE0373"/>
    <w:rsid w:val="00D64A32"/>
    <w:rsid w:val="00D844E0"/>
    <w:rsid w:val="00DB43F8"/>
    <w:rsid w:val="00DE650B"/>
    <w:rsid w:val="00DF662D"/>
    <w:rsid w:val="00E21B53"/>
    <w:rsid w:val="00E42F1A"/>
    <w:rsid w:val="00EA6878"/>
    <w:rsid w:val="00EC6DE4"/>
    <w:rsid w:val="00ED5542"/>
    <w:rsid w:val="00F15862"/>
    <w:rsid w:val="00F2422D"/>
    <w:rsid w:val="00F43BC7"/>
    <w:rsid w:val="00F7719A"/>
    <w:rsid w:val="00FA68A0"/>
    <w:rsid w:val="00FA6A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7E5953"/>
    <w:pPr>
      <w:keepNext/>
      <w:keepLines/>
      <w:pBdr>
        <w:top w:val="single" w:sz="4" w:space="1" w:color="4F81BD"/>
        <w:bottom w:val="single" w:sz="4" w:space="1" w:color="4F81BD"/>
      </w:pBdr>
      <w:spacing w:before="600" w:after="120"/>
      <w:jc w:val="both"/>
      <w:outlineLvl w:val="1"/>
    </w:pPr>
    <w:rPr>
      <w:rFonts w:ascii="Sylfaen" w:eastAsia="Times New Roman" w:hAnsi="Sylfaen" w:cs="Times New Roman"/>
      <w:b/>
      <w:bCs/>
      <w:color w:val="4F81BD"/>
      <w:sz w:val="3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5953"/>
    <w:pPr>
      <w:ind w:left="720"/>
      <w:contextualSpacing/>
    </w:pPr>
  </w:style>
  <w:style w:type="paragraph" w:styleId="En-tte">
    <w:name w:val="header"/>
    <w:basedOn w:val="Normal"/>
    <w:link w:val="En-tteCar"/>
    <w:uiPriority w:val="99"/>
    <w:unhideWhenUsed/>
    <w:rsid w:val="007E5953"/>
    <w:pPr>
      <w:tabs>
        <w:tab w:val="center" w:pos="4536"/>
        <w:tab w:val="right" w:pos="9072"/>
      </w:tabs>
      <w:spacing w:after="0" w:line="240" w:lineRule="auto"/>
    </w:pPr>
  </w:style>
  <w:style w:type="character" w:customStyle="1" w:styleId="En-tteCar">
    <w:name w:val="En-tête Car"/>
    <w:basedOn w:val="Policepardfaut"/>
    <w:link w:val="En-tte"/>
    <w:uiPriority w:val="99"/>
    <w:rsid w:val="007E5953"/>
  </w:style>
  <w:style w:type="paragraph" w:styleId="Pieddepage">
    <w:name w:val="footer"/>
    <w:basedOn w:val="Normal"/>
    <w:link w:val="PieddepageCar"/>
    <w:uiPriority w:val="99"/>
    <w:unhideWhenUsed/>
    <w:rsid w:val="007E595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5953"/>
  </w:style>
  <w:style w:type="paragraph" w:customStyle="1" w:styleId="rubrique">
    <w:name w:val="rubrique"/>
    <w:qFormat/>
    <w:rsid w:val="007E5953"/>
    <w:pPr>
      <w:spacing w:after="120" w:line="240" w:lineRule="auto"/>
      <w:jc w:val="center"/>
    </w:pPr>
    <w:rPr>
      <w:rFonts w:ascii="Georgia" w:eastAsia="Calibri" w:hAnsi="Georgia" w:cs="Times New Roman"/>
      <w:b/>
      <w:smallCaps/>
      <w:color w:val="4F81BD"/>
    </w:rPr>
  </w:style>
  <w:style w:type="paragraph" w:customStyle="1" w:styleId="texterubrique">
    <w:name w:val="texte rubrique"/>
    <w:qFormat/>
    <w:rsid w:val="007E5953"/>
    <w:pPr>
      <w:spacing w:after="120" w:line="240" w:lineRule="auto"/>
      <w:jc w:val="both"/>
    </w:pPr>
    <w:rPr>
      <w:rFonts w:ascii="Palatino Linotype" w:eastAsia="Calibri" w:hAnsi="Palatino Linotype" w:cs="Times New Roman"/>
      <w:sz w:val="20"/>
    </w:rPr>
  </w:style>
  <w:style w:type="paragraph" w:styleId="Textedebulles">
    <w:name w:val="Balloon Text"/>
    <w:basedOn w:val="Normal"/>
    <w:link w:val="TextedebullesCar"/>
    <w:uiPriority w:val="99"/>
    <w:semiHidden/>
    <w:unhideWhenUsed/>
    <w:rsid w:val="007E59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E5953"/>
    <w:rPr>
      <w:rFonts w:ascii="Tahoma" w:hAnsi="Tahoma" w:cs="Tahoma"/>
      <w:sz w:val="16"/>
      <w:szCs w:val="16"/>
    </w:rPr>
  </w:style>
  <w:style w:type="character" w:customStyle="1" w:styleId="Titre2Car">
    <w:name w:val="Titre 2 Car"/>
    <w:basedOn w:val="Policepardfaut"/>
    <w:link w:val="Titre2"/>
    <w:uiPriority w:val="9"/>
    <w:rsid w:val="007E5953"/>
    <w:rPr>
      <w:rFonts w:ascii="Sylfaen" w:eastAsia="Times New Roman" w:hAnsi="Sylfaen" w:cs="Times New Roman"/>
      <w:b/>
      <w:bCs/>
      <w:color w:val="4F81BD"/>
      <w:sz w:val="32"/>
      <w:szCs w:val="26"/>
    </w:rPr>
  </w:style>
  <w:style w:type="paragraph" w:customStyle="1" w:styleId="RedTitre2">
    <w:name w:val="RedTitre2"/>
    <w:basedOn w:val="Normal"/>
    <w:uiPriority w:val="99"/>
    <w:rsid w:val="004F7ED9"/>
    <w:pPr>
      <w:keepNext/>
      <w:widowControl w:val="0"/>
      <w:pBdr>
        <w:top w:val="single" w:sz="6" w:space="1" w:color="auto"/>
        <w:left w:val="single" w:sz="6" w:space="1" w:color="auto"/>
        <w:bottom w:val="single" w:sz="6" w:space="1" w:color="auto"/>
        <w:right w:val="single" w:sz="6" w:space="1" w:color="auto"/>
      </w:pBdr>
      <w:autoSpaceDE w:val="0"/>
      <w:autoSpaceDN w:val="0"/>
      <w:adjustRightInd w:val="0"/>
      <w:spacing w:before="240" w:after="60" w:line="240" w:lineRule="auto"/>
    </w:pPr>
    <w:rPr>
      <w:rFonts w:ascii="Arial" w:eastAsiaTheme="minorEastAsia" w:hAnsi="Arial" w:cs="Arial"/>
      <w:b/>
      <w:bCs/>
      <w:sz w:val="24"/>
      <w:szCs w:val="24"/>
      <w:lang w:eastAsia="fr-FR"/>
    </w:rPr>
  </w:style>
  <w:style w:type="paragraph" w:customStyle="1" w:styleId="RedRub">
    <w:name w:val="RedRub"/>
    <w:basedOn w:val="Normal"/>
    <w:uiPriority w:val="99"/>
    <w:rsid w:val="004F7ED9"/>
    <w:pPr>
      <w:keepNext/>
      <w:widowControl w:val="0"/>
      <w:autoSpaceDE w:val="0"/>
      <w:autoSpaceDN w:val="0"/>
      <w:adjustRightInd w:val="0"/>
      <w:spacing w:before="60" w:after="60" w:line="240" w:lineRule="auto"/>
    </w:pPr>
    <w:rPr>
      <w:rFonts w:ascii="Arial" w:eastAsiaTheme="minorEastAsia" w:hAnsi="Arial" w:cs="Arial"/>
      <w:b/>
      <w:bCs/>
      <w:lang w:eastAsia="fr-FR"/>
    </w:rPr>
  </w:style>
  <w:style w:type="paragraph" w:customStyle="1" w:styleId="RedTxt">
    <w:name w:val="RedTxt"/>
    <w:basedOn w:val="Normal"/>
    <w:uiPriority w:val="99"/>
    <w:rsid w:val="004F7ED9"/>
    <w:pPr>
      <w:keepLines/>
      <w:widowControl w:val="0"/>
      <w:autoSpaceDE w:val="0"/>
      <w:autoSpaceDN w:val="0"/>
      <w:adjustRightInd w:val="0"/>
      <w:spacing w:after="0" w:line="240" w:lineRule="auto"/>
    </w:pPr>
    <w:rPr>
      <w:rFonts w:ascii="Arial" w:eastAsiaTheme="minorEastAsia" w:hAnsi="Arial" w:cs="Arial"/>
      <w:sz w:val="18"/>
      <w:szCs w:val="18"/>
      <w:lang w:eastAsia="fr-FR"/>
    </w:rPr>
  </w:style>
  <w:style w:type="paragraph" w:styleId="NormalWeb">
    <w:name w:val="Normal (Web)"/>
    <w:basedOn w:val="Normal"/>
    <w:uiPriority w:val="99"/>
    <w:rsid w:val="004F7ED9"/>
    <w:pPr>
      <w:suppressAutoHyphens/>
      <w:spacing w:before="100" w:after="119" w:line="240" w:lineRule="auto"/>
    </w:pPr>
    <w:rPr>
      <w:rFonts w:ascii="Arial" w:eastAsiaTheme="minorEastAsia" w:hAnsi="Arial" w:cs="Arial"/>
      <w:sz w:val="24"/>
      <w:szCs w:val="24"/>
      <w:lang w:eastAsia="zh-CN"/>
    </w:rPr>
  </w:style>
  <w:style w:type="table" w:styleId="Grilledutableau">
    <w:name w:val="Table Grid"/>
    <w:basedOn w:val="TableauNormal"/>
    <w:uiPriority w:val="59"/>
    <w:rsid w:val="004B78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7E5953"/>
    <w:pPr>
      <w:keepNext/>
      <w:keepLines/>
      <w:pBdr>
        <w:top w:val="single" w:sz="4" w:space="1" w:color="4F81BD"/>
        <w:bottom w:val="single" w:sz="4" w:space="1" w:color="4F81BD"/>
      </w:pBdr>
      <w:spacing w:before="600" w:after="120"/>
      <w:jc w:val="both"/>
      <w:outlineLvl w:val="1"/>
    </w:pPr>
    <w:rPr>
      <w:rFonts w:ascii="Sylfaen" w:eastAsia="Times New Roman" w:hAnsi="Sylfaen" w:cs="Times New Roman"/>
      <w:b/>
      <w:bCs/>
      <w:color w:val="4F81BD"/>
      <w:sz w:val="3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5953"/>
    <w:pPr>
      <w:ind w:left="720"/>
      <w:contextualSpacing/>
    </w:pPr>
  </w:style>
  <w:style w:type="paragraph" w:styleId="En-tte">
    <w:name w:val="header"/>
    <w:basedOn w:val="Normal"/>
    <w:link w:val="En-tteCar"/>
    <w:uiPriority w:val="99"/>
    <w:unhideWhenUsed/>
    <w:rsid w:val="007E5953"/>
    <w:pPr>
      <w:tabs>
        <w:tab w:val="center" w:pos="4536"/>
        <w:tab w:val="right" w:pos="9072"/>
      </w:tabs>
      <w:spacing w:after="0" w:line="240" w:lineRule="auto"/>
    </w:pPr>
  </w:style>
  <w:style w:type="character" w:customStyle="1" w:styleId="En-tteCar">
    <w:name w:val="En-tête Car"/>
    <w:basedOn w:val="Policepardfaut"/>
    <w:link w:val="En-tte"/>
    <w:uiPriority w:val="99"/>
    <w:rsid w:val="007E5953"/>
  </w:style>
  <w:style w:type="paragraph" w:styleId="Pieddepage">
    <w:name w:val="footer"/>
    <w:basedOn w:val="Normal"/>
    <w:link w:val="PieddepageCar"/>
    <w:uiPriority w:val="99"/>
    <w:unhideWhenUsed/>
    <w:rsid w:val="007E595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5953"/>
  </w:style>
  <w:style w:type="paragraph" w:customStyle="1" w:styleId="rubrique">
    <w:name w:val="rubrique"/>
    <w:qFormat/>
    <w:rsid w:val="007E5953"/>
    <w:pPr>
      <w:spacing w:after="120" w:line="240" w:lineRule="auto"/>
      <w:jc w:val="center"/>
    </w:pPr>
    <w:rPr>
      <w:rFonts w:ascii="Georgia" w:eastAsia="Calibri" w:hAnsi="Georgia" w:cs="Times New Roman"/>
      <w:b/>
      <w:smallCaps/>
      <w:color w:val="4F81BD"/>
    </w:rPr>
  </w:style>
  <w:style w:type="paragraph" w:customStyle="1" w:styleId="texterubrique">
    <w:name w:val="texte rubrique"/>
    <w:qFormat/>
    <w:rsid w:val="007E5953"/>
    <w:pPr>
      <w:spacing w:after="120" w:line="240" w:lineRule="auto"/>
      <w:jc w:val="both"/>
    </w:pPr>
    <w:rPr>
      <w:rFonts w:ascii="Palatino Linotype" w:eastAsia="Calibri" w:hAnsi="Palatino Linotype" w:cs="Times New Roman"/>
      <w:sz w:val="20"/>
    </w:rPr>
  </w:style>
  <w:style w:type="paragraph" w:styleId="Textedebulles">
    <w:name w:val="Balloon Text"/>
    <w:basedOn w:val="Normal"/>
    <w:link w:val="TextedebullesCar"/>
    <w:uiPriority w:val="99"/>
    <w:semiHidden/>
    <w:unhideWhenUsed/>
    <w:rsid w:val="007E59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E5953"/>
    <w:rPr>
      <w:rFonts w:ascii="Tahoma" w:hAnsi="Tahoma" w:cs="Tahoma"/>
      <w:sz w:val="16"/>
      <w:szCs w:val="16"/>
    </w:rPr>
  </w:style>
  <w:style w:type="character" w:customStyle="1" w:styleId="Titre2Car">
    <w:name w:val="Titre 2 Car"/>
    <w:basedOn w:val="Policepardfaut"/>
    <w:link w:val="Titre2"/>
    <w:uiPriority w:val="9"/>
    <w:rsid w:val="007E5953"/>
    <w:rPr>
      <w:rFonts w:ascii="Sylfaen" w:eastAsia="Times New Roman" w:hAnsi="Sylfaen" w:cs="Times New Roman"/>
      <w:b/>
      <w:bCs/>
      <w:color w:val="4F81BD"/>
      <w:sz w:val="32"/>
      <w:szCs w:val="26"/>
    </w:rPr>
  </w:style>
  <w:style w:type="paragraph" w:customStyle="1" w:styleId="RedTitre2">
    <w:name w:val="RedTitre2"/>
    <w:basedOn w:val="Normal"/>
    <w:uiPriority w:val="99"/>
    <w:rsid w:val="004F7ED9"/>
    <w:pPr>
      <w:keepNext/>
      <w:widowControl w:val="0"/>
      <w:pBdr>
        <w:top w:val="single" w:sz="6" w:space="1" w:color="auto"/>
        <w:left w:val="single" w:sz="6" w:space="1" w:color="auto"/>
        <w:bottom w:val="single" w:sz="6" w:space="1" w:color="auto"/>
        <w:right w:val="single" w:sz="6" w:space="1" w:color="auto"/>
      </w:pBdr>
      <w:autoSpaceDE w:val="0"/>
      <w:autoSpaceDN w:val="0"/>
      <w:adjustRightInd w:val="0"/>
      <w:spacing w:before="240" w:after="60" w:line="240" w:lineRule="auto"/>
    </w:pPr>
    <w:rPr>
      <w:rFonts w:ascii="Arial" w:eastAsiaTheme="minorEastAsia" w:hAnsi="Arial" w:cs="Arial"/>
      <w:b/>
      <w:bCs/>
      <w:sz w:val="24"/>
      <w:szCs w:val="24"/>
      <w:lang w:eastAsia="fr-FR"/>
    </w:rPr>
  </w:style>
  <w:style w:type="paragraph" w:customStyle="1" w:styleId="RedRub">
    <w:name w:val="RedRub"/>
    <w:basedOn w:val="Normal"/>
    <w:uiPriority w:val="99"/>
    <w:rsid w:val="004F7ED9"/>
    <w:pPr>
      <w:keepNext/>
      <w:widowControl w:val="0"/>
      <w:autoSpaceDE w:val="0"/>
      <w:autoSpaceDN w:val="0"/>
      <w:adjustRightInd w:val="0"/>
      <w:spacing w:before="60" w:after="60" w:line="240" w:lineRule="auto"/>
    </w:pPr>
    <w:rPr>
      <w:rFonts w:ascii="Arial" w:eastAsiaTheme="minorEastAsia" w:hAnsi="Arial" w:cs="Arial"/>
      <w:b/>
      <w:bCs/>
      <w:lang w:eastAsia="fr-FR"/>
    </w:rPr>
  </w:style>
  <w:style w:type="paragraph" w:customStyle="1" w:styleId="RedTxt">
    <w:name w:val="RedTxt"/>
    <w:basedOn w:val="Normal"/>
    <w:uiPriority w:val="99"/>
    <w:rsid w:val="004F7ED9"/>
    <w:pPr>
      <w:keepLines/>
      <w:widowControl w:val="0"/>
      <w:autoSpaceDE w:val="0"/>
      <w:autoSpaceDN w:val="0"/>
      <w:adjustRightInd w:val="0"/>
      <w:spacing w:after="0" w:line="240" w:lineRule="auto"/>
    </w:pPr>
    <w:rPr>
      <w:rFonts w:ascii="Arial" w:eastAsiaTheme="minorEastAsia" w:hAnsi="Arial" w:cs="Arial"/>
      <w:sz w:val="18"/>
      <w:szCs w:val="18"/>
      <w:lang w:eastAsia="fr-FR"/>
    </w:rPr>
  </w:style>
  <w:style w:type="paragraph" w:styleId="NormalWeb">
    <w:name w:val="Normal (Web)"/>
    <w:basedOn w:val="Normal"/>
    <w:uiPriority w:val="99"/>
    <w:rsid w:val="004F7ED9"/>
    <w:pPr>
      <w:suppressAutoHyphens/>
      <w:spacing w:before="100" w:after="119" w:line="240" w:lineRule="auto"/>
    </w:pPr>
    <w:rPr>
      <w:rFonts w:ascii="Arial" w:eastAsiaTheme="minorEastAsia" w:hAnsi="Arial" w:cs="Arial"/>
      <w:sz w:val="24"/>
      <w:szCs w:val="24"/>
      <w:lang w:eastAsia="zh-CN"/>
    </w:rPr>
  </w:style>
  <w:style w:type="table" w:styleId="Grilledutableau">
    <w:name w:val="Table Grid"/>
    <w:basedOn w:val="TableauNormal"/>
    <w:uiPriority w:val="59"/>
    <w:rsid w:val="004B78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oter" Target="footer1.xml"/><Relationship Id="rId26" Type="http://schemas.openxmlformats.org/officeDocument/2006/relationships/image" Target="media/image9.jpeg"/><Relationship Id="rId3" Type="http://schemas.openxmlformats.org/officeDocument/2006/relationships/styles" Target="styles.xml"/><Relationship Id="rId21" Type="http://schemas.microsoft.com/office/2007/relationships/hdphoto" Target="media/hdphoto2.wdp"/><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1.xml"/><Relationship Id="rId25" Type="http://schemas.microsoft.com/office/2007/relationships/hdphoto" Target="media/hdphoto4.wdp"/><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image" Target="media/image8.jpeg"/><Relationship Id="rId5" Type="http://schemas.openxmlformats.org/officeDocument/2006/relationships/settings" Target="settings.xml"/><Relationship Id="rId15" Type="http://schemas.openxmlformats.org/officeDocument/2006/relationships/diagramColors" Target="diagrams/colors1.xml"/><Relationship Id="rId23" Type="http://schemas.microsoft.com/office/2007/relationships/hdphoto" Target="media/hdphoto3.wdp"/><Relationship Id="rId28" Type="http://schemas.microsoft.com/office/2007/relationships/hdphoto" Target="media/hdphoto5.wdp"/><Relationship Id="rId10" Type="http://schemas.microsoft.com/office/2007/relationships/hdphoto" Target="media/hdphoto1.wdp"/><Relationship Id="rId19"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diagramQuickStyle" Target="diagrams/quickStyle1.xm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en-US"/>
              <a:t>Effectif interne</a:t>
            </a:r>
            <a:r>
              <a:rPr lang="en-US" baseline="0"/>
              <a:t> </a:t>
            </a:r>
            <a:r>
              <a:rPr lang="en-US"/>
              <a:t>/ mois</a:t>
            </a:r>
          </a:p>
        </c:rich>
      </c:tx>
      <c:overlay val="0"/>
    </c:title>
    <c:autoTitleDeleted val="0"/>
    <c:plotArea>
      <c:layout>
        <c:manualLayout>
          <c:layoutTarget val="inner"/>
          <c:xMode val="edge"/>
          <c:yMode val="edge"/>
          <c:x val="5.5104883630987762E-2"/>
          <c:y val="0.27687432853276761"/>
          <c:w val="0.92150579040686043"/>
          <c:h val="0.38998816857737345"/>
        </c:manualLayout>
      </c:layout>
      <c:barChart>
        <c:barDir val="col"/>
        <c:grouping val="clustered"/>
        <c:varyColors val="0"/>
        <c:ser>
          <c:idx val="0"/>
          <c:order val="0"/>
          <c:invertIfNegative val="0"/>
          <c:cat>
            <c:numRef>
              <c:f>'effectif total  (2)'!$B$28:$N$28</c:f>
              <c:numCache>
                <c:formatCode>mmm\-yy</c:formatCode>
                <c:ptCount val="13"/>
                <c:pt idx="0">
                  <c:v>42248</c:v>
                </c:pt>
                <c:pt idx="1">
                  <c:v>42278</c:v>
                </c:pt>
                <c:pt idx="2">
                  <c:v>42309</c:v>
                </c:pt>
                <c:pt idx="3">
                  <c:v>42339</c:v>
                </c:pt>
                <c:pt idx="4">
                  <c:v>42370</c:v>
                </c:pt>
                <c:pt idx="5">
                  <c:v>42401</c:v>
                </c:pt>
                <c:pt idx="6">
                  <c:v>42430</c:v>
                </c:pt>
                <c:pt idx="7">
                  <c:v>42461</c:v>
                </c:pt>
                <c:pt idx="8">
                  <c:v>42491</c:v>
                </c:pt>
                <c:pt idx="9">
                  <c:v>42522</c:v>
                </c:pt>
                <c:pt idx="10">
                  <c:v>42552</c:v>
                </c:pt>
                <c:pt idx="11">
                  <c:v>42583</c:v>
                </c:pt>
                <c:pt idx="12">
                  <c:v>42614</c:v>
                </c:pt>
              </c:numCache>
            </c:numRef>
          </c:cat>
          <c:val>
            <c:numRef>
              <c:f>'effectif total  (2)'!$B$92:$N$92</c:f>
              <c:numCache>
                <c:formatCode>General</c:formatCode>
                <c:ptCount val="13"/>
                <c:pt idx="0">
                  <c:v>3</c:v>
                </c:pt>
                <c:pt idx="1">
                  <c:v>12</c:v>
                </c:pt>
                <c:pt idx="2">
                  <c:v>13</c:v>
                </c:pt>
                <c:pt idx="3" formatCode="0.00">
                  <c:v>12</c:v>
                </c:pt>
                <c:pt idx="4" formatCode="0.00">
                  <c:v>13</c:v>
                </c:pt>
                <c:pt idx="5" formatCode="0.00">
                  <c:v>14</c:v>
                </c:pt>
                <c:pt idx="6" formatCode="0.00">
                  <c:v>18</c:v>
                </c:pt>
                <c:pt idx="7" formatCode="0.00">
                  <c:v>18</c:v>
                </c:pt>
                <c:pt idx="8" formatCode="0.00">
                  <c:v>18</c:v>
                </c:pt>
                <c:pt idx="9" formatCode="0.00">
                  <c:v>18</c:v>
                </c:pt>
                <c:pt idx="10" formatCode="0.00">
                  <c:v>18</c:v>
                </c:pt>
                <c:pt idx="11" formatCode="0.00">
                  <c:v>18</c:v>
                </c:pt>
                <c:pt idx="12" formatCode="0.00">
                  <c:v>14</c:v>
                </c:pt>
              </c:numCache>
            </c:numRef>
          </c:val>
        </c:ser>
        <c:dLbls>
          <c:showLegendKey val="0"/>
          <c:showVal val="0"/>
          <c:showCatName val="0"/>
          <c:showSerName val="0"/>
          <c:showPercent val="0"/>
          <c:showBubbleSize val="0"/>
        </c:dLbls>
        <c:gapWidth val="150"/>
        <c:axId val="136399104"/>
        <c:axId val="178081792"/>
      </c:barChart>
      <c:dateAx>
        <c:axId val="136399104"/>
        <c:scaling>
          <c:orientation val="minMax"/>
        </c:scaling>
        <c:delete val="0"/>
        <c:axPos val="b"/>
        <c:numFmt formatCode="mmm\-yy" sourceLinked="1"/>
        <c:majorTickMark val="none"/>
        <c:minorTickMark val="none"/>
        <c:tickLblPos val="nextTo"/>
        <c:crossAx val="178081792"/>
        <c:crosses val="autoZero"/>
        <c:auto val="1"/>
        <c:lblOffset val="100"/>
        <c:baseTimeUnit val="months"/>
      </c:dateAx>
      <c:valAx>
        <c:axId val="178081792"/>
        <c:scaling>
          <c:orientation val="minMax"/>
        </c:scaling>
        <c:delete val="0"/>
        <c:axPos val="l"/>
        <c:majorGridlines/>
        <c:numFmt formatCode="General" sourceLinked="1"/>
        <c:majorTickMark val="none"/>
        <c:minorTickMark val="none"/>
        <c:tickLblPos val="nextTo"/>
        <c:crossAx val="136399104"/>
        <c:crosses val="autoZero"/>
        <c:crossBetween val="between"/>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BD35A37-2132-4C0B-BA46-FC3127BBBD56}" type="doc">
      <dgm:prSet loTypeId="urn:microsoft.com/office/officeart/2008/layout/HalfCircleOrganizationChart" loCatId="hierarchy" qsTypeId="urn:microsoft.com/office/officeart/2005/8/quickstyle/simple3" qsCatId="simple" csTypeId="urn:microsoft.com/office/officeart/2005/8/colors/colorful4" csCatId="colorful" phldr="1"/>
      <dgm:spPr/>
      <dgm:t>
        <a:bodyPr/>
        <a:lstStyle/>
        <a:p>
          <a:endParaRPr lang="fr-FR"/>
        </a:p>
      </dgm:t>
    </dgm:pt>
    <dgm:pt modelId="{E265EA27-2E40-443A-BEA5-BD1F78037730}">
      <dgm:prSet phldrT="[Texte]"/>
      <dgm:spPr>
        <a:xfrm>
          <a:off x="1938118" y="0"/>
          <a:ext cx="1280456" cy="640228"/>
        </a:xfrm>
      </dgm:spPr>
      <dgm:t>
        <a:bodyPr/>
        <a:lstStyle/>
        <a:p>
          <a:r>
            <a:rPr lang="fr-FR">
              <a:latin typeface="Calibri"/>
              <a:ea typeface="+mn-ea"/>
              <a:cs typeface="+mn-cs"/>
            </a:rPr>
            <a:t>Président</a:t>
          </a:r>
        </a:p>
      </dgm:t>
    </dgm:pt>
    <dgm:pt modelId="{EEF8C9BB-6E73-4CC4-8286-467D2A09EF63}" type="parTrans" cxnId="{D1211B86-51DC-4D4D-A3FC-78CE38F89191}">
      <dgm:prSet/>
      <dgm:spPr/>
      <dgm:t>
        <a:bodyPr/>
        <a:lstStyle/>
        <a:p>
          <a:endParaRPr lang="fr-FR"/>
        </a:p>
      </dgm:t>
    </dgm:pt>
    <dgm:pt modelId="{73C9ABA1-0D65-412F-A1EC-5C8561A1C51F}" type="sibTrans" cxnId="{D1211B86-51DC-4D4D-A3FC-78CE38F89191}">
      <dgm:prSet/>
      <dgm:spPr/>
      <dgm:t>
        <a:bodyPr/>
        <a:lstStyle/>
        <a:p>
          <a:endParaRPr lang="fr-FR"/>
        </a:p>
      </dgm:t>
    </dgm:pt>
    <dgm:pt modelId="{002E6462-2143-45C8-980C-1A255A86C950}">
      <dgm:prSet phldrT="[Texte]"/>
      <dgm:spPr>
        <a:xfrm>
          <a:off x="2839291" y="909637"/>
          <a:ext cx="1280456" cy="640228"/>
        </a:xfrm>
      </dgm:spPr>
      <dgm:t>
        <a:bodyPr/>
        <a:lstStyle/>
        <a:p>
          <a:r>
            <a:rPr lang="fr-FR">
              <a:latin typeface="Calibri"/>
              <a:ea typeface="+mn-ea"/>
              <a:cs typeface="+mn-cs"/>
            </a:rPr>
            <a:t>Directeur d'exploitation</a:t>
          </a:r>
        </a:p>
      </dgm:t>
    </dgm:pt>
    <dgm:pt modelId="{B37E5770-1332-4CC6-A135-31BCA8164EBD}" type="parTrans" cxnId="{E26AB38F-343B-4CF2-AE3B-8B2DFBC58271}">
      <dgm:prSet/>
      <dgm:spPr>
        <a:xfrm>
          <a:off x="2578346" y="640228"/>
          <a:ext cx="901172" cy="269408"/>
        </a:xfrm>
      </dgm:spPr>
      <dgm:t>
        <a:bodyPr/>
        <a:lstStyle/>
        <a:p>
          <a:endParaRPr lang="fr-FR"/>
        </a:p>
      </dgm:t>
    </dgm:pt>
    <dgm:pt modelId="{1D6BF9A2-1501-4C5E-A008-912FE43F1C7C}" type="sibTrans" cxnId="{E26AB38F-343B-4CF2-AE3B-8B2DFBC58271}">
      <dgm:prSet/>
      <dgm:spPr/>
      <dgm:t>
        <a:bodyPr/>
        <a:lstStyle/>
        <a:p>
          <a:endParaRPr lang="fr-FR"/>
        </a:p>
      </dgm:t>
    </dgm:pt>
    <dgm:pt modelId="{07CCACE8-19BD-466E-936C-D9975BB2BEA6}">
      <dgm:prSet/>
      <dgm:spPr>
        <a:xfrm>
          <a:off x="4626770" y="900110"/>
          <a:ext cx="1280456" cy="640228"/>
        </a:xfrm>
      </dgm:spPr>
      <dgm:t>
        <a:bodyPr/>
        <a:lstStyle/>
        <a:p>
          <a:r>
            <a:rPr lang="fr-FR">
              <a:latin typeface="Calibri"/>
              <a:ea typeface="+mn-ea"/>
              <a:cs typeface="+mn-cs"/>
            </a:rPr>
            <a:t>Contrôle gestion</a:t>
          </a:r>
        </a:p>
      </dgm:t>
    </dgm:pt>
    <dgm:pt modelId="{9A031865-DF36-4228-80A0-44B2D0C83B14}" type="parTrans" cxnId="{D48E0CB2-E57B-4B5A-BC8B-5E7AE5070E84}">
      <dgm:prSet/>
      <dgm:spPr>
        <a:xfrm>
          <a:off x="5221278" y="640229"/>
          <a:ext cx="91440" cy="259881"/>
        </a:xfrm>
      </dgm:spPr>
      <dgm:t>
        <a:bodyPr/>
        <a:lstStyle/>
        <a:p>
          <a:endParaRPr lang="fr-FR"/>
        </a:p>
      </dgm:t>
    </dgm:pt>
    <dgm:pt modelId="{B4E6AED1-EAE4-41DA-B0B0-E28D5E53FB4B}" type="sibTrans" cxnId="{D48E0CB2-E57B-4B5A-BC8B-5E7AE5070E84}">
      <dgm:prSet/>
      <dgm:spPr/>
      <dgm:t>
        <a:bodyPr/>
        <a:lstStyle/>
        <a:p>
          <a:endParaRPr lang="fr-FR"/>
        </a:p>
      </dgm:t>
    </dgm:pt>
    <dgm:pt modelId="{630F9052-22FA-48CB-A50D-F6FC141B678E}">
      <dgm:prSet phldrT="[Texte]"/>
      <dgm:spPr>
        <a:xfrm>
          <a:off x="2839291" y="1818761"/>
          <a:ext cx="1280456" cy="640228"/>
        </a:xfrm>
      </dgm:spPr>
      <dgm:t>
        <a:bodyPr/>
        <a:lstStyle/>
        <a:p>
          <a:r>
            <a:rPr lang="fr-FR">
              <a:latin typeface="Calibri"/>
              <a:ea typeface="+mn-ea"/>
              <a:cs typeface="+mn-cs"/>
            </a:rPr>
            <a:t>Conducteur de Travaux GO</a:t>
          </a:r>
        </a:p>
      </dgm:t>
    </dgm:pt>
    <dgm:pt modelId="{CD05BF73-0BC4-4B36-A741-ACF322B45CE4}" type="parTrans" cxnId="{453A4D67-02EF-489E-95FA-BFEC9BB57A29}">
      <dgm:prSet/>
      <dgm:spPr>
        <a:xfrm>
          <a:off x="3433799" y="1549865"/>
          <a:ext cx="91440" cy="268895"/>
        </a:xfrm>
      </dgm:spPr>
      <dgm:t>
        <a:bodyPr/>
        <a:lstStyle/>
        <a:p>
          <a:endParaRPr lang="fr-FR"/>
        </a:p>
      </dgm:t>
    </dgm:pt>
    <dgm:pt modelId="{684D70C6-C895-472B-A329-5878AF99871A}" type="sibTrans" cxnId="{453A4D67-02EF-489E-95FA-BFEC9BB57A29}">
      <dgm:prSet/>
      <dgm:spPr/>
      <dgm:t>
        <a:bodyPr/>
        <a:lstStyle/>
        <a:p>
          <a:endParaRPr lang="fr-FR"/>
        </a:p>
      </dgm:t>
    </dgm:pt>
    <dgm:pt modelId="{2841DA17-A9EC-444A-8FBA-EDB731A3361E}">
      <dgm:prSet/>
      <dgm:spPr>
        <a:xfrm>
          <a:off x="2839291" y="2727885"/>
          <a:ext cx="1280456" cy="640228"/>
        </a:xfrm>
      </dgm:spPr>
      <dgm:t>
        <a:bodyPr/>
        <a:lstStyle/>
        <a:p>
          <a:r>
            <a:rPr lang="fr-FR">
              <a:latin typeface="Calibri"/>
              <a:ea typeface="+mn-ea"/>
              <a:cs typeface="+mn-cs"/>
            </a:rPr>
            <a:t>Chef de chantier CC3 GO</a:t>
          </a:r>
        </a:p>
      </dgm:t>
    </dgm:pt>
    <dgm:pt modelId="{79F208A1-AD6F-4BD3-AAB0-5F0761817477}" type="parTrans" cxnId="{515AC6A0-07D2-4976-A1C1-0CE0F364AD0C}">
      <dgm:prSet/>
      <dgm:spPr>
        <a:xfrm>
          <a:off x="3433799" y="2458989"/>
          <a:ext cx="91440" cy="268895"/>
        </a:xfrm>
      </dgm:spPr>
      <dgm:t>
        <a:bodyPr/>
        <a:lstStyle/>
        <a:p>
          <a:endParaRPr lang="fr-FR"/>
        </a:p>
      </dgm:t>
    </dgm:pt>
    <dgm:pt modelId="{BA1A6875-EDC6-4D96-966C-7AEEBE3075C7}" type="sibTrans" cxnId="{515AC6A0-07D2-4976-A1C1-0CE0F364AD0C}">
      <dgm:prSet/>
      <dgm:spPr/>
      <dgm:t>
        <a:bodyPr/>
        <a:lstStyle/>
        <a:p>
          <a:endParaRPr lang="fr-FR"/>
        </a:p>
      </dgm:t>
    </dgm:pt>
    <dgm:pt modelId="{2B18331E-B1CE-45EA-8C8B-5FC921EC2E64}">
      <dgm:prSet/>
      <dgm:spPr>
        <a:xfrm>
          <a:off x="2839291" y="2727885"/>
          <a:ext cx="1280456" cy="640228"/>
        </a:xfrm>
      </dgm:spPr>
      <dgm:t>
        <a:bodyPr/>
        <a:lstStyle/>
        <a:p>
          <a:r>
            <a:rPr lang="fr-FR">
              <a:latin typeface="Calibri"/>
              <a:ea typeface="+mn-ea"/>
              <a:cs typeface="+mn-cs"/>
            </a:rPr>
            <a:t>Equipe CES</a:t>
          </a:r>
        </a:p>
      </dgm:t>
    </dgm:pt>
    <dgm:pt modelId="{6F44C353-E453-41B3-BFE2-A9ABC80A2D17}" type="parTrans" cxnId="{8279D046-7442-4943-AAEC-6A845753C11F}">
      <dgm:prSet/>
      <dgm:spPr/>
      <dgm:t>
        <a:bodyPr/>
        <a:lstStyle/>
        <a:p>
          <a:endParaRPr lang="fr-FR"/>
        </a:p>
      </dgm:t>
    </dgm:pt>
    <dgm:pt modelId="{F7B320ED-B066-4502-A760-1D3AB1A61902}" type="sibTrans" cxnId="{8279D046-7442-4943-AAEC-6A845753C11F}">
      <dgm:prSet/>
      <dgm:spPr/>
      <dgm:t>
        <a:bodyPr/>
        <a:lstStyle/>
        <a:p>
          <a:endParaRPr lang="fr-FR"/>
        </a:p>
      </dgm:t>
    </dgm:pt>
    <dgm:pt modelId="{95A76F19-B1C5-4FC0-9FFB-ECD03DA7B40B}">
      <dgm:prSet/>
      <dgm:spPr>
        <a:xfrm>
          <a:off x="4626770" y="0"/>
          <a:ext cx="1280456" cy="640228"/>
        </a:xfrm>
      </dgm:spPr>
      <dgm:t>
        <a:bodyPr/>
        <a:lstStyle/>
        <a:p>
          <a:r>
            <a:rPr lang="fr-FR">
              <a:latin typeface="Calibri"/>
              <a:ea typeface="+mn-ea"/>
              <a:cs typeface="+mn-cs"/>
            </a:rPr>
            <a:t>Comptabilité</a:t>
          </a:r>
        </a:p>
      </dgm:t>
    </dgm:pt>
    <dgm:pt modelId="{C4CADD63-C84E-4D9D-B13C-2C40782D9A6F}" type="sibTrans" cxnId="{6FD7A6CA-5B81-45C2-A3A8-3D7A76BD2981}">
      <dgm:prSet/>
      <dgm:spPr/>
      <dgm:t>
        <a:bodyPr/>
        <a:lstStyle/>
        <a:p>
          <a:endParaRPr lang="fr-FR"/>
        </a:p>
      </dgm:t>
    </dgm:pt>
    <dgm:pt modelId="{59C9C378-00A3-4608-8CDF-B098A260D8DB}" type="parTrans" cxnId="{6FD7A6CA-5B81-45C2-A3A8-3D7A76BD2981}">
      <dgm:prSet/>
      <dgm:spPr/>
      <dgm:t>
        <a:bodyPr/>
        <a:lstStyle/>
        <a:p>
          <a:endParaRPr lang="fr-FR"/>
        </a:p>
      </dgm:t>
    </dgm:pt>
    <dgm:pt modelId="{854679A7-5A15-4C16-B31E-76091FC56D7D}">
      <dgm:prSet/>
      <dgm:spPr>
        <a:xfrm>
          <a:off x="2839291" y="2727885"/>
          <a:ext cx="1280456" cy="640228"/>
        </a:xfrm>
      </dgm:spPr>
      <dgm:t>
        <a:bodyPr/>
        <a:lstStyle/>
        <a:p>
          <a:r>
            <a:rPr lang="fr-FR">
              <a:latin typeface="Calibri"/>
              <a:ea typeface="+mn-ea"/>
              <a:cs typeface="+mn-cs"/>
            </a:rPr>
            <a:t>Equipe GO</a:t>
          </a:r>
        </a:p>
      </dgm:t>
    </dgm:pt>
    <dgm:pt modelId="{050F4A1B-CEDC-414F-99C5-CA1FEC414391}" type="parTrans" cxnId="{4D878E14-786A-473E-B9C0-077B71D1D1BA}">
      <dgm:prSet/>
      <dgm:spPr/>
      <dgm:t>
        <a:bodyPr/>
        <a:lstStyle/>
        <a:p>
          <a:endParaRPr lang="fr-FR"/>
        </a:p>
      </dgm:t>
    </dgm:pt>
    <dgm:pt modelId="{3A4E42B6-E641-41A9-97C3-2C2C10A997CF}" type="sibTrans" cxnId="{4D878E14-786A-473E-B9C0-077B71D1D1BA}">
      <dgm:prSet/>
      <dgm:spPr/>
      <dgm:t>
        <a:bodyPr/>
        <a:lstStyle/>
        <a:p>
          <a:endParaRPr lang="fr-FR"/>
        </a:p>
      </dgm:t>
    </dgm:pt>
    <dgm:pt modelId="{1CC0867C-1935-4F9F-BFCB-10D4FA7A0BF8}">
      <dgm:prSet/>
      <dgm:spPr>
        <a:xfrm>
          <a:off x="2839291" y="2727885"/>
          <a:ext cx="1280456" cy="640228"/>
        </a:xfrm>
      </dgm:spPr>
      <dgm:t>
        <a:bodyPr/>
        <a:lstStyle/>
        <a:p>
          <a:r>
            <a:rPr lang="fr-FR">
              <a:latin typeface="Calibri"/>
              <a:ea typeface="+mn-ea"/>
              <a:cs typeface="+mn-cs"/>
            </a:rPr>
            <a:t>Equipe finition</a:t>
          </a:r>
        </a:p>
      </dgm:t>
    </dgm:pt>
    <dgm:pt modelId="{8F068407-6230-4405-A9FA-62F5BA3C4B35}" type="parTrans" cxnId="{9ED09DC5-3CA7-4403-809B-F532D2C3DEDC}">
      <dgm:prSet/>
      <dgm:spPr/>
      <dgm:t>
        <a:bodyPr/>
        <a:lstStyle/>
        <a:p>
          <a:endParaRPr lang="fr-FR"/>
        </a:p>
      </dgm:t>
    </dgm:pt>
    <dgm:pt modelId="{06637A91-C977-4411-9E23-E2F0E7037BB6}" type="sibTrans" cxnId="{9ED09DC5-3CA7-4403-809B-F532D2C3DEDC}">
      <dgm:prSet/>
      <dgm:spPr/>
      <dgm:t>
        <a:bodyPr/>
        <a:lstStyle/>
        <a:p>
          <a:endParaRPr lang="fr-FR"/>
        </a:p>
      </dgm:t>
    </dgm:pt>
    <dgm:pt modelId="{00A8C674-E2AB-4FBC-9FAD-46FF756B5EDB}">
      <dgm:prSet phldrT="[Texte]"/>
      <dgm:spPr>
        <a:xfrm>
          <a:off x="2839291" y="909637"/>
          <a:ext cx="1280456" cy="640228"/>
        </a:xfrm>
      </dgm:spPr>
      <dgm:t>
        <a:bodyPr/>
        <a:lstStyle/>
        <a:p>
          <a:r>
            <a:rPr lang="fr-FR">
              <a:latin typeface="Calibri"/>
              <a:ea typeface="+mn-ea"/>
              <a:cs typeface="+mn-cs"/>
            </a:rPr>
            <a:t>BET Structure</a:t>
          </a:r>
        </a:p>
      </dgm:t>
    </dgm:pt>
    <dgm:pt modelId="{36B468A7-10BE-41C2-8752-75E49BC78CCF}" type="parTrans" cxnId="{B247D86B-CF0E-4A4E-A851-7B9427363C82}">
      <dgm:prSet/>
      <dgm:spPr/>
      <dgm:t>
        <a:bodyPr/>
        <a:lstStyle/>
        <a:p>
          <a:endParaRPr lang="fr-FR"/>
        </a:p>
      </dgm:t>
    </dgm:pt>
    <dgm:pt modelId="{A2D65793-E507-4FA5-B5F4-B35399E58E41}" type="sibTrans" cxnId="{B247D86B-CF0E-4A4E-A851-7B9427363C82}">
      <dgm:prSet/>
      <dgm:spPr/>
      <dgm:t>
        <a:bodyPr/>
        <a:lstStyle/>
        <a:p>
          <a:endParaRPr lang="fr-FR"/>
        </a:p>
      </dgm:t>
    </dgm:pt>
    <dgm:pt modelId="{8AA33DE6-6F05-4E83-A76B-07D921121D2A}">
      <dgm:prSet phldrT="[Texte]"/>
      <dgm:spPr>
        <a:xfrm>
          <a:off x="2839291" y="909637"/>
          <a:ext cx="1280456" cy="640228"/>
        </a:xfrm>
      </dgm:spPr>
      <dgm:t>
        <a:bodyPr/>
        <a:lstStyle/>
        <a:p>
          <a:r>
            <a:rPr lang="fr-FR">
              <a:latin typeface="Calibri"/>
              <a:ea typeface="+mn-ea"/>
              <a:cs typeface="+mn-cs"/>
            </a:rPr>
            <a:t>Projecteur</a:t>
          </a:r>
        </a:p>
      </dgm:t>
    </dgm:pt>
    <dgm:pt modelId="{163E883E-875C-4A79-AFC1-4859D4E4DA40}" type="parTrans" cxnId="{97E41C91-13B0-4A33-9CFA-B8DA50555D99}">
      <dgm:prSet/>
      <dgm:spPr/>
      <dgm:t>
        <a:bodyPr/>
        <a:lstStyle/>
        <a:p>
          <a:endParaRPr lang="fr-FR"/>
        </a:p>
      </dgm:t>
    </dgm:pt>
    <dgm:pt modelId="{708A1EAB-403D-489E-A673-D83900555DE5}" type="sibTrans" cxnId="{97E41C91-13B0-4A33-9CFA-B8DA50555D99}">
      <dgm:prSet/>
      <dgm:spPr/>
      <dgm:t>
        <a:bodyPr/>
        <a:lstStyle/>
        <a:p>
          <a:endParaRPr lang="fr-FR"/>
        </a:p>
      </dgm:t>
    </dgm:pt>
    <dgm:pt modelId="{D524CC72-7FB1-49D2-AA66-26C44CB0FAC0}" type="pres">
      <dgm:prSet presAssocID="{FBD35A37-2132-4C0B-BA46-FC3127BBBD56}" presName="Name0" presStyleCnt="0">
        <dgm:presLayoutVars>
          <dgm:orgChart val="1"/>
          <dgm:chPref val="1"/>
          <dgm:dir/>
          <dgm:animOne val="branch"/>
          <dgm:animLvl val="lvl"/>
          <dgm:resizeHandles/>
        </dgm:presLayoutVars>
      </dgm:prSet>
      <dgm:spPr/>
      <dgm:t>
        <a:bodyPr/>
        <a:lstStyle/>
        <a:p>
          <a:endParaRPr lang="fr-FR"/>
        </a:p>
      </dgm:t>
    </dgm:pt>
    <dgm:pt modelId="{0193FD0D-915E-4693-91E3-0AEC65EB9608}" type="pres">
      <dgm:prSet presAssocID="{E265EA27-2E40-443A-BEA5-BD1F78037730}" presName="hierRoot1" presStyleCnt="0">
        <dgm:presLayoutVars>
          <dgm:hierBranch val="init"/>
        </dgm:presLayoutVars>
      </dgm:prSet>
      <dgm:spPr/>
    </dgm:pt>
    <dgm:pt modelId="{454E6FF7-BE7E-48A5-8EBA-0DD089224544}" type="pres">
      <dgm:prSet presAssocID="{E265EA27-2E40-443A-BEA5-BD1F78037730}" presName="rootComposite1" presStyleCnt="0"/>
      <dgm:spPr/>
    </dgm:pt>
    <dgm:pt modelId="{DA1D858B-C657-4462-9F60-8746CB8B9D32}" type="pres">
      <dgm:prSet presAssocID="{E265EA27-2E40-443A-BEA5-BD1F78037730}" presName="rootText1" presStyleLbl="alignAcc1" presStyleIdx="0" presStyleCnt="0">
        <dgm:presLayoutVars>
          <dgm:chPref val="3"/>
        </dgm:presLayoutVars>
      </dgm:prSet>
      <dgm:spPr/>
      <dgm:t>
        <a:bodyPr/>
        <a:lstStyle/>
        <a:p>
          <a:endParaRPr lang="fr-FR"/>
        </a:p>
      </dgm:t>
    </dgm:pt>
    <dgm:pt modelId="{4BB6CA4E-8C0A-4A90-A711-2B85D639FB66}" type="pres">
      <dgm:prSet presAssocID="{E265EA27-2E40-443A-BEA5-BD1F78037730}" presName="topArc1" presStyleLbl="parChTrans1D1" presStyleIdx="0" presStyleCnt="22"/>
      <dgm:spPr/>
    </dgm:pt>
    <dgm:pt modelId="{17D3F920-4FC2-4252-98FA-0338EB4B7897}" type="pres">
      <dgm:prSet presAssocID="{E265EA27-2E40-443A-BEA5-BD1F78037730}" presName="bottomArc1" presStyleLbl="parChTrans1D1" presStyleIdx="1" presStyleCnt="22"/>
      <dgm:spPr/>
    </dgm:pt>
    <dgm:pt modelId="{BCADC6E2-E3FD-43D6-826F-C6C8BDB84A97}" type="pres">
      <dgm:prSet presAssocID="{E265EA27-2E40-443A-BEA5-BD1F78037730}" presName="topConnNode1" presStyleLbl="node1" presStyleIdx="0" presStyleCnt="0"/>
      <dgm:spPr/>
      <dgm:t>
        <a:bodyPr/>
        <a:lstStyle/>
        <a:p>
          <a:endParaRPr lang="fr-FR"/>
        </a:p>
      </dgm:t>
    </dgm:pt>
    <dgm:pt modelId="{2D38B1D7-9DBB-46E1-971F-50687516B5DA}" type="pres">
      <dgm:prSet presAssocID="{E265EA27-2E40-443A-BEA5-BD1F78037730}" presName="hierChild2" presStyleCnt="0"/>
      <dgm:spPr/>
    </dgm:pt>
    <dgm:pt modelId="{F3DD88B6-B2F0-4674-A542-6891ADD4D5F7}" type="pres">
      <dgm:prSet presAssocID="{B37E5770-1332-4CC6-A135-31BCA8164EBD}" presName="Name28" presStyleLbl="parChTrans1D2" presStyleIdx="0" presStyleCnt="3"/>
      <dgm:spPr/>
      <dgm:t>
        <a:bodyPr/>
        <a:lstStyle/>
        <a:p>
          <a:endParaRPr lang="fr-FR"/>
        </a:p>
      </dgm:t>
    </dgm:pt>
    <dgm:pt modelId="{83CEF4F0-49A9-4B4B-B82C-56F74A4C67DF}" type="pres">
      <dgm:prSet presAssocID="{002E6462-2143-45C8-980C-1A255A86C950}" presName="hierRoot2" presStyleCnt="0">
        <dgm:presLayoutVars>
          <dgm:hierBranch val="init"/>
        </dgm:presLayoutVars>
      </dgm:prSet>
      <dgm:spPr/>
    </dgm:pt>
    <dgm:pt modelId="{17A5A5AA-B3BC-473F-8EF2-17FF0DED440F}" type="pres">
      <dgm:prSet presAssocID="{002E6462-2143-45C8-980C-1A255A86C950}" presName="rootComposite2" presStyleCnt="0"/>
      <dgm:spPr/>
    </dgm:pt>
    <dgm:pt modelId="{A7F0E6D3-A56D-4A91-B790-C090FC0CC0B8}" type="pres">
      <dgm:prSet presAssocID="{002E6462-2143-45C8-980C-1A255A86C950}" presName="rootText2" presStyleLbl="alignAcc1" presStyleIdx="0" presStyleCnt="0">
        <dgm:presLayoutVars>
          <dgm:chPref val="3"/>
        </dgm:presLayoutVars>
      </dgm:prSet>
      <dgm:spPr/>
      <dgm:t>
        <a:bodyPr/>
        <a:lstStyle/>
        <a:p>
          <a:endParaRPr lang="fr-FR"/>
        </a:p>
      </dgm:t>
    </dgm:pt>
    <dgm:pt modelId="{1463D1DB-3165-4AEA-9ADD-9A0595400208}" type="pres">
      <dgm:prSet presAssocID="{002E6462-2143-45C8-980C-1A255A86C950}" presName="topArc2" presStyleLbl="parChTrans1D1" presStyleIdx="2" presStyleCnt="22"/>
      <dgm:spPr/>
    </dgm:pt>
    <dgm:pt modelId="{395E7573-7BD3-47A2-8B03-7A4F2F8E38FA}" type="pres">
      <dgm:prSet presAssocID="{002E6462-2143-45C8-980C-1A255A86C950}" presName="bottomArc2" presStyleLbl="parChTrans1D1" presStyleIdx="3" presStyleCnt="22"/>
      <dgm:spPr/>
    </dgm:pt>
    <dgm:pt modelId="{6669C4AA-B6B6-44C4-A3AE-C4E62D10DFA0}" type="pres">
      <dgm:prSet presAssocID="{002E6462-2143-45C8-980C-1A255A86C950}" presName="topConnNode2" presStyleLbl="node2" presStyleIdx="0" presStyleCnt="0"/>
      <dgm:spPr/>
      <dgm:t>
        <a:bodyPr/>
        <a:lstStyle/>
        <a:p>
          <a:endParaRPr lang="fr-FR"/>
        </a:p>
      </dgm:t>
    </dgm:pt>
    <dgm:pt modelId="{C1A3DFE2-4799-4272-859F-C6058D3AA51F}" type="pres">
      <dgm:prSet presAssocID="{002E6462-2143-45C8-980C-1A255A86C950}" presName="hierChild4" presStyleCnt="0"/>
      <dgm:spPr/>
    </dgm:pt>
    <dgm:pt modelId="{E4D43079-0328-4C4D-89FE-DE7F6B2F2957}" type="pres">
      <dgm:prSet presAssocID="{36B468A7-10BE-41C2-8752-75E49BC78CCF}" presName="Name28" presStyleLbl="parChTrans1D3" presStyleIdx="0" presStyleCnt="2"/>
      <dgm:spPr/>
      <dgm:t>
        <a:bodyPr/>
        <a:lstStyle/>
        <a:p>
          <a:endParaRPr lang="fr-FR"/>
        </a:p>
      </dgm:t>
    </dgm:pt>
    <dgm:pt modelId="{E45BB723-847D-402A-A2CD-5308A948037D}" type="pres">
      <dgm:prSet presAssocID="{00A8C674-E2AB-4FBC-9FAD-46FF756B5EDB}" presName="hierRoot2" presStyleCnt="0">
        <dgm:presLayoutVars>
          <dgm:hierBranch val="init"/>
        </dgm:presLayoutVars>
      </dgm:prSet>
      <dgm:spPr/>
    </dgm:pt>
    <dgm:pt modelId="{F1C02D3D-6ACC-431A-9083-E847C683ED44}" type="pres">
      <dgm:prSet presAssocID="{00A8C674-E2AB-4FBC-9FAD-46FF756B5EDB}" presName="rootComposite2" presStyleCnt="0"/>
      <dgm:spPr/>
    </dgm:pt>
    <dgm:pt modelId="{35FF0177-47D9-405E-9085-480F3092AAF5}" type="pres">
      <dgm:prSet presAssocID="{00A8C674-E2AB-4FBC-9FAD-46FF756B5EDB}" presName="rootText2" presStyleLbl="alignAcc1" presStyleIdx="0" presStyleCnt="0">
        <dgm:presLayoutVars>
          <dgm:chPref val="3"/>
        </dgm:presLayoutVars>
      </dgm:prSet>
      <dgm:spPr/>
      <dgm:t>
        <a:bodyPr/>
        <a:lstStyle/>
        <a:p>
          <a:endParaRPr lang="fr-FR"/>
        </a:p>
      </dgm:t>
    </dgm:pt>
    <dgm:pt modelId="{80BB0282-FDF8-4421-B592-80AA5E09B0CD}" type="pres">
      <dgm:prSet presAssocID="{00A8C674-E2AB-4FBC-9FAD-46FF756B5EDB}" presName="topArc2" presStyleLbl="parChTrans1D1" presStyleIdx="4" presStyleCnt="22"/>
      <dgm:spPr/>
    </dgm:pt>
    <dgm:pt modelId="{EDEC97BF-4054-4BD2-ACB1-5A093E0255D9}" type="pres">
      <dgm:prSet presAssocID="{00A8C674-E2AB-4FBC-9FAD-46FF756B5EDB}" presName="bottomArc2" presStyleLbl="parChTrans1D1" presStyleIdx="5" presStyleCnt="22"/>
      <dgm:spPr/>
    </dgm:pt>
    <dgm:pt modelId="{28342976-3B9C-4A00-A123-93C50ACEE249}" type="pres">
      <dgm:prSet presAssocID="{00A8C674-E2AB-4FBC-9FAD-46FF756B5EDB}" presName="topConnNode2" presStyleLbl="node3" presStyleIdx="0" presStyleCnt="0"/>
      <dgm:spPr/>
      <dgm:t>
        <a:bodyPr/>
        <a:lstStyle/>
        <a:p>
          <a:endParaRPr lang="fr-FR"/>
        </a:p>
      </dgm:t>
    </dgm:pt>
    <dgm:pt modelId="{D6BE6535-A012-434B-AF90-93D1267FF82B}" type="pres">
      <dgm:prSet presAssocID="{00A8C674-E2AB-4FBC-9FAD-46FF756B5EDB}" presName="hierChild4" presStyleCnt="0"/>
      <dgm:spPr/>
    </dgm:pt>
    <dgm:pt modelId="{D7F4B880-85A2-47F4-ABDB-D3A6D6AB909B}" type="pres">
      <dgm:prSet presAssocID="{163E883E-875C-4A79-AFC1-4859D4E4DA40}" presName="Name28" presStyleLbl="parChTrans1D4" presStyleIdx="0" presStyleCnt="5"/>
      <dgm:spPr/>
      <dgm:t>
        <a:bodyPr/>
        <a:lstStyle/>
        <a:p>
          <a:endParaRPr lang="fr-FR"/>
        </a:p>
      </dgm:t>
    </dgm:pt>
    <dgm:pt modelId="{A82CAD71-C0AE-48AC-83DC-83D7A4E676E7}" type="pres">
      <dgm:prSet presAssocID="{8AA33DE6-6F05-4E83-A76B-07D921121D2A}" presName="hierRoot2" presStyleCnt="0">
        <dgm:presLayoutVars>
          <dgm:hierBranch val="init"/>
        </dgm:presLayoutVars>
      </dgm:prSet>
      <dgm:spPr/>
    </dgm:pt>
    <dgm:pt modelId="{E9D0DD9B-9CCB-4444-9BC4-F0B0FC739B55}" type="pres">
      <dgm:prSet presAssocID="{8AA33DE6-6F05-4E83-A76B-07D921121D2A}" presName="rootComposite2" presStyleCnt="0"/>
      <dgm:spPr/>
    </dgm:pt>
    <dgm:pt modelId="{B7158B62-4E3B-4249-A508-C30511EE36C1}" type="pres">
      <dgm:prSet presAssocID="{8AA33DE6-6F05-4E83-A76B-07D921121D2A}" presName="rootText2" presStyleLbl="alignAcc1" presStyleIdx="0" presStyleCnt="0">
        <dgm:presLayoutVars>
          <dgm:chPref val="3"/>
        </dgm:presLayoutVars>
      </dgm:prSet>
      <dgm:spPr/>
      <dgm:t>
        <a:bodyPr/>
        <a:lstStyle/>
        <a:p>
          <a:endParaRPr lang="fr-FR"/>
        </a:p>
      </dgm:t>
    </dgm:pt>
    <dgm:pt modelId="{8042D6CA-EBC7-4B87-A50D-7165E60B499D}" type="pres">
      <dgm:prSet presAssocID="{8AA33DE6-6F05-4E83-A76B-07D921121D2A}" presName="topArc2" presStyleLbl="parChTrans1D1" presStyleIdx="6" presStyleCnt="22"/>
      <dgm:spPr/>
    </dgm:pt>
    <dgm:pt modelId="{367D5259-7BB3-490D-8E82-38303B7AB964}" type="pres">
      <dgm:prSet presAssocID="{8AA33DE6-6F05-4E83-A76B-07D921121D2A}" presName="bottomArc2" presStyleLbl="parChTrans1D1" presStyleIdx="7" presStyleCnt="22"/>
      <dgm:spPr/>
    </dgm:pt>
    <dgm:pt modelId="{B81D5566-D83A-4E07-BC90-6F4F54278050}" type="pres">
      <dgm:prSet presAssocID="{8AA33DE6-6F05-4E83-A76B-07D921121D2A}" presName="topConnNode2" presStyleLbl="node4" presStyleIdx="0" presStyleCnt="0"/>
      <dgm:spPr/>
      <dgm:t>
        <a:bodyPr/>
        <a:lstStyle/>
        <a:p>
          <a:endParaRPr lang="fr-FR"/>
        </a:p>
      </dgm:t>
    </dgm:pt>
    <dgm:pt modelId="{51A8BD87-EA57-47F4-887D-55F21E4BC642}" type="pres">
      <dgm:prSet presAssocID="{8AA33DE6-6F05-4E83-A76B-07D921121D2A}" presName="hierChild4" presStyleCnt="0"/>
      <dgm:spPr/>
    </dgm:pt>
    <dgm:pt modelId="{4FD004EA-B5A2-4653-8C0F-5DC54D264109}" type="pres">
      <dgm:prSet presAssocID="{8AA33DE6-6F05-4E83-A76B-07D921121D2A}" presName="hierChild5" presStyleCnt="0"/>
      <dgm:spPr/>
    </dgm:pt>
    <dgm:pt modelId="{F73E628A-C329-44AD-93C7-4D9D20D528B5}" type="pres">
      <dgm:prSet presAssocID="{00A8C674-E2AB-4FBC-9FAD-46FF756B5EDB}" presName="hierChild5" presStyleCnt="0"/>
      <dgm:spPr/>
    </dgm:pt>
    <dgm:pt modelId="{9599B86D-6D77-4D0D-845E-DE6F382B014C}" type="pres">
      <dgm:prSet presAssocID="{CD05BF73-0BC4-4B36-A741-ACF322B45CE4}" presName="Name28" presStyleLbl="parChTrans1D3" presStyleIdx="1" presStyleCnt="2"/>
      <dgm:spPr/>
      <dgm:t>
        <a:bodyPr/>
        <a:lstStyle/>
        <a:p>
          <a:endParaRPr lang="fr-FR"/>
        </a:p>
      </dgm:t>
    </dgm:pt>
    <dgm:pt modelId="{117B434F-918C-43A8-A013-28AD875F9EB6}" type="pres">
      <dgm:prSet presAssocID="{630F9052-22FA-48CB-A50D-F6FC141B678E}" presName="hierRoot2" presStyleCnt="0">
        <dgm:presLayoutVars>
          <dgm:hierBranch val="init"/>
        </dgm:presLayoutVars>
      </dgm:prSet>
      <dgm:spPr/>
    </dgm:pt>
    <dgm:pt modelId="{06CA87EB-BDE8-4E2B-A4D2-94E7105897F4}" type="pres">
      <dgm:prSet presAssocID="{630F9052-22FA-48CB-A50D-F6FC141B678E}" presName="rootComposite2" presStyleCnt="0"/>
      <dgm:spPr/>
    </dgm:pt>
    <dgm:pt modelId="{5D652EA1-4FB6-42F7-9B5A-2FCD04DF895B}" type="pres">
      <dgm:prSet presAssocID="{630F9052-22FA-48CB-A50D-F6FC141B678E}" presName="rootText2" presStyleLbl="alignAcc1" presStyleIdx="0" presStyleCnt="0">
        <dgm:presLayoutVars>
          <dgm:chPref val="3"/>
        </dgm:presLayoutVars>
      </dgm:prSet>
      <dgm:spPr/>
      <dgm:t>
        <a:bodyPr/>
        <a:lstStyle/>
        <a:p>
          <a:endParaRPr lang="fr-FR"/>
        </a:p>
      </dgm:t>
    </dgm:pt>
    <dgm:pt modelId="{89ABBC9B-4C66-43A4-9387-22F52563301C}" type="pres">
      <dgm:prSet presAssocID="{630F9052-22FA-48CB-A50D-F6FC141B678E}" presName="topArc2" presStyleLbl="parChTrans1D1" presStyleIdx="8" presStyleCnt="22"/>
      <dgm:spPr/>
    </dgm:pt>
    <dgm:pt modelId="{3BF5662B-0A61-4436-A6D8-846EBF63C234}" type="pres">
      <dgm:prSet presAssocID="{630F9052-22FA-48CB-A50D-F6FC141B678E}" presName="bottomArc2" presStyleLbl="parChTrans1D1" presStyleIdx="9" presStyleCnt="22"/>
      <dgm:spPr/>
    </dgm:pt>
    <dgm:pt modelId="{70E3320E-2309-4E57-BEE2-85F0D14D95E6}" type="pres">
      <dgm:prSet presAssocID="{630F9052-22FA-48CB-A50D-F6FC141B678E}" presName="topConnNode2" presStyleLbl="node3" presStyleIdx="0" presStyleCnt="0"/>
      <dgm:spPr/>
      <dgm:t>
        <a:bodyPr/>
        <a:lstStyle/>
        <a:p>
          <a:endParaRPr lang="fr-FR"/>
        </a:p>
      </dgm:t>
    </dgm:pt>
    <dgm:pt modelId="{71279FA9-B477-4637-A98C-D5353223B31A}" type="pres">
      <dgm:prSet presAssocID="{630F9052-22FA-48CB-A50D-F6FC141B678E}" presName="hierChild4" presStyleCnt="0"/>
      <dgm:spPr/>
    </dgm:pt>
    <dgm:pt modelId="{9E0ADDE6-C31B-449C-9E3A-CDBE9C1A128A}" type="pres">
      <dgm:prSet presAssocID="{79F208A1-AD6F-4BD3-AAB0-5F0761817477}" presName="Name28" presStyleLbl="parChTrans1D4" presStyleIdx="1" presStyleCnt="5"/>
      <dgm:spPr/>
      <dgm:t>
        <a:bodyPr/>
        <a:lstStyle/>
        <a:p>
          <a:endParaRPr lang="fr-FR"/>
        </a:p>
      </dgm:t>
    </dgm:pt>
    <dgm:pt modelId="{8B26FF02-D9EA-4CA3-9B6F-4B3BA42F8029}" type="pres">
      <dgm:prSet presAssocID="{2841DA17-A9EC-444A-8FBA-EDB731A3361E}" presName="hierRoot2" presStyleCnt="0">
        <dgm:presLayoutVars>
          <dgm:hierBranch val="init"/>
        </dgm:presLayoutVars>
      </dgm:prSet>
      <dgm:spPr/>
    </dgm:pt>
    <dgm:pt modelId="{9B32B321-5C04-4D55-AA99-9C0D9A7CFC41}" type="pres">
      <dgm:prSet presAssocID="{2841DA17-A9EC-444A-8FBA-EDB731A3361E}" presName="rootComposite2" presStyleCnt="0"/>
      <dgm:spPr/>
    </dgm:pt>
    <dgm:pt modelId="{AFF1BB62-49F8-47FC-96BF-B877E5DF2874}" type="pres">
      <dgm:prSet presAssocID="{2841DA17-A9EC-444A-8FBA-EDB731A3361E}" presName="rootText2" presStyleLbl="alignAcc1" presStyleIdx="0" presStyleCnt="0">
        <dgm:presLayoutVars>
          <dgm:chPref val="3"/>
        </dgm:presLayoutVars>
      </dgm:prSet>
      <dgm:spPr/>
      <dgm:t>
        <a:bodyPr/>
        <a:lstStyle/>
        <a:p>
          <a:endParaRPr lang="fr-FR"/>
        </a:p>
      </dgm:t>
    </dgm:pt>
    <dgm:pt modelId="{E0F05A70-90EA-4EA5-9D96-A79D06E8208D}" type="pres">
      <dgm:prSet presAssocID="{2841DA17-A9EC-444A-8FBA-EDB731A3361E}" presName="topArc2" presStyleLbl="parChTrans1D1" presStyleIdx="10" presStyleCnt="22"/>
      <dgm:spPr/>
    </dgm:pt>
    <dgm:pt modelId="{D61E9739-964E-4C10-A446-2E8ACD3F3904}" type="pres">
      <dgm:prSet presAssocID="{2841DA17-A9EC-444A-8FBA-EDB731A3361E}" presName="bottomArc2" presStyleLbl="parChTrans1D1" presStyleIdx="11" presStyleCnt="22"/>
      <dgm:spPr/>
    </dgm:pt>
    <dgm:pt modelId="{1AACE3C7-2FA5-496D-9850-2CE0521CEF03}" type="pres">
      <dgm:prSet presAssocID="{2841DA17-A9EC-444A-8FBA-EDB731A3361E}" presName="topConnNode2" presStyleLbl="node4" presStyleIdx="0" presStyleCnt="0"/>
      <dgm:spPr/>
      <dgm:t>
        <a:bodyPr/>
        <a:lstStyle/>
        <a:p>
          <a:endParaRPr lang="fr-FR"/>
        </a:p>
      </dgm:t>
    </dgm:pt>
    <dgm:pt modelId="{DC5AA18F-9D9C-47FD-BCAF-86B8ACCD8954}" type="pres">
      <dgm:prSet presAssocID="{2841DA17-A9EC-444A-8FBA-EDB731A3361E}" presName="hierChild4" presStyleCnt="0"/>
      <dgm:spPr/>
    </dgm:pt>
    <dgm:pt modelId="{7D50B0E7-DD6A-460A-AA26-2430BBD9D1E1}" type="pres">
      <dgm:prSet presAssocID="{050F4A1B-CEDC-414F-99C5-CA1FEC414391}" presName="Name28" presStyleLbl="parChTrans1D4" presStyleIdx="2" presStyleCnt="5"/>
      <dgm:spPr/>
      <dgm:t>
        <a:bodyPr/>
        <a:lstStyle/>
        <a:p>
          <a:endParaRPr lang="fr-FR"/>
        </a:p>
      </dgm:t>
    </dgm:pt>
    <dgm:pt modelId="{E994776F-D510-4DB0-87FB-F9F532911ECE}" type="pres">
      <dgm:prSet presAssocID="{854679A7-5A15-4C16-B31E-76091FC56D7D}" presName="hierRoot2" presStyleCnt="0">
        <dgm:presLayoutVars>
          <dgm:hierBranch val="init"/>
        </dgm:presLayoutVars>
      </dgm:prSet>
      <dgm:spPr/>
    </dgm:pt>
    <dgm:pt modelId="{E36F558D-1C50-4C49-BE40-A9463AD81B18}" type="pres">
      <dgm:prSet presAssocID="{854679A7-5A15-4C16-B31E-76091FC56D7D}" presName="rootComposite2" presStyleCnt="0"/>
      <dgm:spPr/>
    </dgm:pt>
    <dgm:pt modelId="{4CF91ED7-5E77-4BCB-8629-43722AFDE1CE}" type="pres">
      <dgm:prSet presAssocID="{854679A7-5A15-4C16-B31E-76091FC56D7D}" presName="rootText2" presStyleLbl="alignAcc1" presStyleIdx="0" presStyleCnt="0">
        <dgm:presLayoutVars>
          <dgm:chPref val="3"/>
        </dgm:presLayoutVars>
      </dgm:prSet>
      <dgm:spPr/>
      <dgm:t>
        <a:bodyPr/>
        <a:lstStyle/>
        <a:p>
          <a:endParaRPr lang="fr-FR"/>
        </a:p>
      </dgm:t>
    </dgm:pt>
    <dgm:pt modelId="{CE471A7D-0C4F-469D-BED5-58CF734EF906}" type="pres">
      <dgm:prSet presAssocID="{854679A7-5A15-4C16-B31E-76091FC56D7D}" presName="topArc2" presStyleLbl="parChTrans1D1" presStyleIdx="12" presStyleCnt="22"/>
      <dgm:spPr/>
    </dgm:pt>
    <dgm:pt modelId="{C276B600-F8A0-4537-98DE-027C393E5D69}" type="pres">
      <dgm:prSet presAssocID="{854679A7-5A15-4C16-B31E-76091FC56D7D}" presName="bottomArc2" presStyleLbl="parChTrans1D1" presStyleIdx="13" presStyleCnt="22"/>
      <dgm:spPr/>
    </dgm:pt>
    <dgm:pt modelId="{BAC29F5A-6782-46FE-A936-AA7FDF10CBA0}" type="pres">
      <dgm:prSet presAssocID="{854679A7-5A15-4C16-B31E-76091FC56D7D}" presName="topConnNode2" presStyleLbl="node4" presStyleIdx="0" presStyleCnt="0"/>
      <dgm:spPr/>
      <dgm:t>
        <a:bodyPr/>
        <a:lstStyle/>
        <a:p>
          <a:endParaRPr lang="fr-FR"/>
        </a:p>
      </dgm:t>
    </dgm:pt>
    <dgm:pt modelId="{93B087E9-1B3C-4E53-AC01-B2618BC091A9}" type="pres">
      <dgm:prSet presAssocID="{854679A7-5A15-4C16-B31E-76091FC56D7D}" presName="hierChild4" presStyleCnt="0"/>
      <dgm:spPr/>
    </dgm:pt>
    <dgm:pt modelId="{E7B38932-F5BF-4AFA-8409-E01D20D62BF1}" type="pres">
      <dgm:prSet presAssocID="{854679A7-5A15-4C16-B31E-76091FC56D7D}" presName="hierChild5" presStyleCnt="0"/>
      <dgm:spPr/>
    </dgm:pt>
    <dgm:pt modelId="{11E2CE7B-8467-44BC-BC6A-B6171B87CE6B}" type="pres">
      <dgm:prSet presAssocID="{6F44C353-E453-41B3-BFE2-A9ABC80A2D17}" presName="Name28" presStyleLbl="parChTrans1D4" presStyleIdx="3" presStyleCnt="5"/>
      <dgm:spPr/>
      <dgm:t>
        <a:bodyPr/>
        <a:lstStyle/>
        <a:p>
          <a:endParaRPr lang="fr-FR"/>
        </a:p>
      </dgm:t>
    </dgm:pt>
    <dgm:pt modelId="{00F7B140-1A38-4BC0-83AE-9707E09FDEA5}" type="pres">
      <dgm:prSet presAssocID="{2B18331E-B1CE-45EA-8C8B-5FC921EC2E64}" presName="hierRoot2" presStyleCnt="0">
        <dgm:presLayoutVars>
          <dgm:hierBranch val="init"/>
        </dgm:presLayoutVars>
      </dgm:prSet>
      <dgm:spPr/>
    </dgm:pt>
    <dgm:pt modelId="{C98C3EEA-73E4-48ED-82CF-D3A9E6F76AC7}" type="pres">
      <dgm:prSet presAssocID="{2B18331E-B1CE-45EA-8C8B-5FC921EC2E64}" presName="rootComposite2" presStyleCnt="0"/>
      <dgm:spPr/>
    </dgm:pt>
    <dgm:pt modelId="{0F85195C-E744-4DD2-9FBF-A05804DC3B9D}" type="pres">
      <dgm:prSet presAssocID="{2B18331E-B1CE-45EA-8C8B-5FC921EC2E64}" presName="rootText2" presStyleLbl="alignAcc1" presStyleIdx="0" presStyleCnt="0">
        <dgm:presLayoutVars>
          <dgm:chPref val="3"/>
        </dgm:presLayoutVars>
      </dgm:prSet>
      <dgm:spPr/>
      <dgm:t>
        <a:bodyPr/>
        <a:lstStyle/>
        <a:p>
          <a:endParaRPr lang="fr-FR"/>
        </a:p>
      </dgm:t>
    </dgm:pt>
    <dgm:pt modelId="{40D48600-13C5-468B-BF84-27CC382EEBFF}" type="pres">
      <dgm:prSet presAssocID="{2B18331E-B1CE-45EA-8C8B-5FC921EC2E64}" presName="topArc2" presStyleLbl="parChTrans1D1" presStyleIdx="14" presStyleCnt="22"/>
      <dgm:spPr/>
    </dgm:pt>
    <dgm:pt modelId="{A87452A1-EEBB-46F8-9799-8C2AB0A0CB15}" type="pres">
      <dgm:prSet presAssocID="{2B18331E-B1CE-45EA-8C8B-5FC921EC2E64}" presName="bottomArc2" presStyleLbl="parChTrans1D1" presStyleIdx="15" presStyleCnt="22"/>
      <dgm:spPr/>
    </dgm:pt>
    <dgm:pt modelId="{4F3B11A8-9ABC-44F0-B167-32CB7025E49F}" type="pres">
      <dgm:prSet presAssocID="{2B18331E-B1CE-45EA-8C8B-5FC921EC2E64}" presName="topConnNode2" presStyleLbl="node4" presStyleIdx="0" presStyleCnt="0"/>
      <dgm:spPr/>
      <dgm:t>
        <a:bodyPr/>
        <a:lstStyle/>
        <a:p>
          <a:endParaRPr lang="fr-FR"/>
        </a:p>
      </dgm:t>
    </dgm:pt>
    <dgm:pt modelId="{A75BAF3F-B53C-4D76-A6E4-686D08631CD2}" type="pres">
      <dgm:prSet presAssocID="{2B18331E-B1CE-45EA-8C8B-5FC921EC2E64}" presName="hierChild4" presStyleCnt="0"/>
      <dgm:spPr/>
    </dgm:pt>
    <dgm:pt modelId="{547A342A-1F08-45BB-BFC8-C3B455F68734}" type="pres">
      <dgm:prSet presAssocID="{2B18331E-B1CE-45EA-8C8B-5FC921EC2E64}" presName="hierChild5" presStyleCnt="0"/>
      <dgm:spPr/>
    </dgm:pt>
    <dgm:pt modelId="{2494E1E9-5EFC-459C-8B6F-52D5FB2593FA}" type="pres">
      <dgm:prSet presAssocID="{8F068407-6230-4405-A9FA-62F5BA3C4B35}" presName="Name28" presStyleLbl="parChTrans1D4" presStyleIdx="4" presStyleCnt="5"/>
      <dgm:spPr/>
      <dgm:t>
        <a:bodyPr/>
        <a:lstStyle/>
        <a:p>
          <a:endParaRPr lang="fr-FR"/>
        </a:p>
      </dgm:t>
    </dgm:pt>
    <dgm:pt modelId="{ED95B2EA-45C0-4062-B156-125B44322BD6}" type="pres">
      <dgm:prSet presAssocID="{1CC0867C-1935-4F9F-BFCB-10D4FA7A0BF8}" presName="hierRoot2" presStyleCnt="0">
        <dgm:presLayoutVars>
          <dgm:hierBranch val="init"/>
        </dgm:presLayoutVars>
      </dgm:prSet>
      <dgm:spPr/>
    </dgm:pt>
    <dgm:pt modelId="{D446153C-0DC0-43F8-8A9A-3DC533475621}" type="pres">
      <dgm:prSet presAssocID="{1CC0867C-1935-4F9F-BFCB-10D4FA7A0BF8}" presName="rootComposite2" presStyleCnt="0"/>
      <dgm:spPr/>
    </dgm:pt>
    <dgm:pt modelId="{5560DA20-649F-49B1-A9C8-39AC8F9BB124}" type="pres">
      <dgm:prSet presAssocID="{1CC0867C-1935-4F9F-BFCB-10D4FA7A0BF8}" presName="rootText2" presStyleLbl="alignAcc1" presStyleIdx="0" presStyleCnt="0">
        <dgm:presLayoutVars>
          <dgm:chPref val="3"/>
        </dgm:presLayoutVars>
      </dgm:prSet>
      <dgm:spPr/>
      <dgm:t>
        <a:bodyPr/>
        <a:lstStyle/>
        <a:p>
          <a:endParaRPr lang="fr-FR"/>
        </a:p>
      </dgm:t>
    </dgm:pt>
    <dgm:pt modelId="{ED0193BE-FD61-4C13-A196-FAC5D4E04503}" type="pres">
      <dgm:prSet presAssocID="{1CC0867C-1935-4F9F-BFCB-10D4FA7A0BF8}" presName="topArc2" presStyleLbl="parChTrans1D1" presStyleIdx="16" presStyleCnt="22"/>
      <dgm:spPr/>
    </dgm:pt>
    <dgm:pt modelId="{5FED4B93-3AB1-465E-84A4-B2E85A687ED8}" type="pres">
      <dgm:prSet presAssocID="{1CC0867C-1935-4F9F-BFCB-10D4FA7A0BF8}" presName="bottomArc2" presStyleLbl="parChTrans1D1" presStyleIdx="17" presStyleCnt="22"/>
      <dgm:spPr/>
    </dgm:pt>
    <dgm:pt modelId="{2A9CB978-4B02-4EEB-814F-EBC8F33D6BC8}" type="pres">
      <dgm:prSet presAssocID="{1CC0867C-1935-4F9F-BFCB-10D4FA7A0BF8}" presName="topConnNode2" presStyleLbl="node4" presStyleIdx="0" presStyleCnt="0"/>
      <dgm:spPr/>
      <dgm:t>
        <a:bodyPr/>
        <a:lstStyle/>
        <a:p>
          <a:endParaRPr lang="fr-FR"/>
        </a:p>
      </dgm:t>
    </dgm:pt>
    <dgm:pt modelId="{6E2D1C03-2C2E-4E52-B9F9-6B4C7AEC382C}" type="pres">
      <dgm:prSet presAssocID="{1CC0867C-1935-4F9F-BFCB-10D4FA7A0BF8}" presName="hierChild4" presStyleCnt="0"/>
      <dgm:spPr/>
    </dgm:pt>
    <dgm:pt modelId="{D37BE4D6-3C8F-4F3F-A0FF-87AD085026FE}" type="pres">
      <dgm:prSet presAssocID="{1CC0867C-1935-4F9F-BFCB-10D4FA7A0BF8}" presName="hierChild5" presStyleCnt="0"/>
      <dgm:spPr/>
    </dgm:pt>
    <dgm:pt modelId="{C25B2EDE-5597-41E3-BA99-86FAD986B06B}" type="pres">
      <dgm:prSet presAssocID="{2841DA17-A9EC-444A-8FBA-EDB731A3361E}" presName="hierChild5" presStyleCnt="0"/>
      <dgm:spPr/>
    </dgm:pt>
    <dgm:pt modelId="{1DD5AD4B-556D-4744-8E1E-E06448C34DE8}" type="pres">
      <dgm:prSet presAssocID="{630F9052-22FA-48CB-A50D-F6FC141B678E}" presName="hierChild5" presStyleCnt="0"/>
      <dgm:spPr/>
    </dgm:pt>
    <dgm:pt modelId="{C974C7DF-6D17-47ED-8F94-07F6E09CC3A9}" type="pres">
      <dgm:prSet presAssocID="{002E6462-2143-45C8-980C-1A255A86C950}" presName="hierChild5" presStyleCnt="0"/>
      <dgm:spPr/>
    </dgm:pt>
    <dgm:pt modelId="{6EDA33E6-5835-4B2B-9609-EF1586D4DD92}" type="pres">
      <dgm:prSet presAssocID="{59C9C378-00A3-4608-8CDF-B098A260D8DB}" presName="Name28" presStyleLbl="parChTrans1D2" presStyleIdx="1" presStyleCnt="3"/>
      <dgm:spPr/>
      <dgm:t>
        <a:bodyPr/>
        <a:lstStyle/>
        <a:p>
          <a:endParaRPr lang="fr-FR"/>
        </a:p>
      </dgm:t>
    </dgm:pt>
    <dgm:pt modelId="{49A08DDD-97A8-4802-8050-034A73F89F0A}" type="pres">
      <dgm:prSet presAssocID="{95A76F19-B1C5-4FC0-9FFB-ECD03DA7B40B}" presName="hierRoot2" presStyleCnt="0">
        <dgm:presLayoutVars>
          <dgm:hierBranch val="init"/>
        </dgm:presLayoutVars>
      </dgm:prSet>
      <dgm:spPr/>
    </dgm:pt>
    <dgm:pt modelId="{D1B6B040-E79E-4655-BC8D-2AC2C02799E4}" type="pres">
      <dgm:prSet presAssocID="{95A76F19-B1C5-4FC0-9FFB-ECD03DA7B40B}" presName="rootComposite2" presStyleCnt="0"/>
      <dgm:spPr/>
    </dgm:pt>
    <dgm:pt modelId="{9946266B-7B48-451E-B9AF-E50D1EB1A171}" type="pres">
      <dgm:prSet presAssocID="{95A76F19-B1C5-4FC0-9FFB-ECD03DA7B40B}" presName="rootText2" presStyleLbl="alignAcc1" presStyleIdx="0" presStyleCnt="0">
        <dgm:presLayoutVars>
          <dgm:chPref val="3"/>
        </dgm:presLayoutVars>
      </dgm:prSet>
      <dgm:spPr/>
      <dgm:t>
        <a:bodyPr/>
        <a:lstStyle/>
        <a:p>
          <a:endParaRPr lang="fr-FR"/>
        </a:p>
      </dgm:t>
    </dgm:pt>
    <dgm:pt modelId="{9AAC2BE0-21BF-46DC-BEEE-5A0A52553CC9}" type="pres">
      <dgm:prSet presAssocID="{95A76F19-B1C5-4FC0-9FFB-ECD03DA7B40B}" presName="topArc2" presStyleLbl="parChTrans1D1" presStyleIdx="18" presStyleCnt="22"/>
      <dgm:spPr/>
    </dgm:pt>
    <dgm:pt modelId="{343A1775-D99C-4A50-92BA-AF191A873B27}" type="pres">
      <dgm:prSet presAssocID="{95A76F19-B1C5-4FC0-9FFB-ECD03DA7B40B}" presName="bottomArc2" presStyleLbl="parChTrans1D1" presStyleIdx="19" presStyleCnt="22"/>
      <dgm:spPr/>
    </dgm:pt>
    <dgm:pt modelId="{B035E5CD-5DC9-4E6C-9A65-6F6339425488}" type="pres">
      <dgm:prSet presAssocID="{95A76F19-B1C5-4FC0-9FFB-ECD03DA7B40B}" presName="topConnNode2" presStyleLbl="node2" presStyleIdx="0" presStyleCnt="0"/>
      <dgm:spPr/>
      <dgm:t>
        <a:bodyPr/>
        <a:lstStyle/>
        <a:p>
          <a:endParaRPr lang="fr-FR"/>
        </a:p>
      </dgm:t>
    </dgm:pt>
    <dgm:pt modelId="{DBBD0B7B-257E-44B7-BA0D-DD9AEA132D62}" type="pres">
      <dgm:prSet presAssocID="{95A76F19-B1C5-4FC0-9FFB-ECD03DA7B40B}" presName="hierChild4" presStyleCnt="0"/>
      <dgm:spPr/>
    </dgm:pt>
    <dgm:pt modelId="{41C3926E-0A4D-41D5-A1E6-FAF41AE5AC82}" type="pres">
      <dgm:prSet presAssocID="{95A76F19-B1C5-4FC0-9FFB-ECD03DA7B40B}" presName="hierChild5" presStyleCnt="0"/>
      <dgm:spPr/>
    </dgm:pt>
    <dgm:pt modelId="{B1703F47-0A8A-4242-AC80-06774B473F00}" type="pres">
      <dgm:prSet presAssocID="{9A031865-DF36-4228-80A0-44B2D0C83B14}" presName="Name28" presStyleLbl="parChTrans1D2" presStyleIdx="2" presStyleCnt="3"/>
      <dgm:spPr/>
      <dgm:t>
        <a:bodyPr/>
        <a:lstStyle/>
        <a:p>
          <a:endParaRPr lang="fr-FR"/>
        </a:p>
      </dgm:t>
    </dgm:pt>
    <dgm:pt modelId="{D0EAB95A-4D3D-400E-A7B9-E4812A644D5D}" type="pres">
      <dgm:prSet presAssocID="{07CCACE8-19BD-466E-936C-D9975BB2BEA6}" presName="hierRoot2" presStyleCnt="0">
        <dgm:presLayoutVars>
          <dgm:hierBranch val="init"/>
        </dgm:presLayoutVars>
      </dgm:prSet>
      <dgm:spPr/>
    </dgm:pt>
    <dgm:pt modelId="{B6261107-5646-4317-9765-D6B70404D74A}" type="pres">
      <dgm:prSet presAssocID="{07CCACE8-19BD-466E-936C-D9975BB2BEA6}" presName="rootComposite2" presStyleCnt="0"/>
      <dgm:spPr/>
    </dgm:pt>
    <dgm:pt modelId="{10375CE8-2F10-4984-8CFC-C49887A533F0}" type="pres">
      <dgm:prSet presAssocID="{07CCACE8-19BD-466E-936C-D9975BB2BEA6}" presName="rootText2" presStyleLbl="alignAcc1" presStyleIdx="0" presStyleCnt="0">
        <dgm:presLayoutVars>
          <dgm:chPref val="3"/>
        </dgm:presLayoutVars>
      </dgm:prSet>
      <dgm:spPr/>
      <dgm:t>
        <a:bodyPr/>
        <a:lstStyle/>
        <a:p>
          <a:endParaRPr lang="fr-FR"/>
        </a:p>
      </dgm:t>
    </dgm:pt>
    <dgm:pt modelId="{26FCA107-2365-4714-8955-AECA1058DE08}" type="pres">
      <dgm:prSet presAssocID="{07CCACE8-19BD-466E-936C-D9975BB2BEA6}" presName="topArc2" presStyleLbl="parChTrans1D1" presStyleIdx="20" presStyleCnt="22"/>
      <dgm:spPr/>
    </dgm:pt>
    <dgm:pt modelId="{820F494A-BF7C-451F-835C-F0AD0F53565D}" type="pres">
      <dgm:prSet presAssocID="{07CCACE8-19BD-466E-936C-D9975BB2BEA6}" presName="bottomArc2" presStyleLbl="parChTrans1D1" presStyleIdx="21" presStyleCnt="22"/>
      <dgm:spPr/>
    </dgm:pt>
    <dgm:pt modelId="{EF50F5F3-C1E3-4684-8130-47C609254D75}" type="pres">
      <dgm:prSet presAssocID="{07CCACE8-19BD-466E-936C-D9975BB2BEA6}" presName="topConnNode2" presStyleLbl="node2" presStyleIdx="0" presStyleCnt="0"/>
      <dgm:spPr/>
      <dgm:t>
        <a:bodyPr/>
        <a:lstStyle/>
        <a:p>
          <a:endParaRPr lang="fr-FR"/>
        </a:p>
      </dgm:t>
    </dgm:pt>
    <dgm:pt modelId="{92A2D70C-C00B-4628-A996-F12899F07F04}" type="pres">
      <dgm:prSet presAssocID="{07CCACE8-19BD-466E-936C-D9975BB2BEA6}" presName="hierChild4" presStyleCnt="0"/>
      <dgm:spPr/>
    </dgm:pt>
    <dgm:pt modelId="{814F9DF7-BE51-49F9-9581-27E4F728B0B4}" type="pres">
      <dgm:prSet presAssocID="{07CCACE8-19BD-466E-936C-D9975BB2BEA6}" presName="hierChild5" presStyleCnt="0"/>
      <dgm:spPr/>
    </dgm:pt>
    <dgm:pt modelId="{3B4CFDBA-B1C5-491F-8500-55696AB5C7F3}" type="pres">
      <dgm:prSet presAssocID="{E265EA27-2E40-443A-BEA5-BD1F78037730}" presName="hierChild3" presStyleCnt="0"/>
      <dgm:spPr/>
    </dgm:pt>
  </dgm:ptLst>
  <dgm:cxnLst>
    <dgm:cxn modelId="{FD09690A-2AE4-46F1-88AA-87BCFEED26C9}" type="presOf" srcId="{050F4A1B-CEDC-414F-99C5-CA1FEC414391}" destId="{7D50B0E7-DD6A-460A-AA26-2430BBD9D1E1}" srcOrd="0" destOrd="0" presId="urn:microsoft.com/office/officeart/2008/layout/HalfCircleOrganizationChart"/>
    <dgm:cxn modelId="{E26AB38F-343B-4CF2-AE3B-8B2DFBC58271}" srcId="{E265EA27-2E40-443A-BEA5-BD1F78037730}" destId="{002E6462-2143-45C8-980C-1A255A86C950}" srcOrd="0" destOrd="0" parTransId="{B37E5770-1332-4CC6-A135-31BCA8164EBD}" sibTransId="{1D6BF9A2-1501-4C5E-A008-912FE43F1C7C}"/>
    <dgm:cxn modelId="{4F99604C-B33C-43F8-91EC-6533A5DDCFBD}" type="presOf" srcId="{8AA33DE6-6F05-4E83-A76B-07D921121D2A}" destId="{B81D5566-D83A-4E07-BC90-6F4F54278050}" srcOrd="1" destOrd="0" presId="urn:microsoft.com/office/officeart/2008/layout/HalfCircleOrganizationChart"/>
    <dgm:cxn modelId="{50BD4BBD-838B-4933-BCAB-CD905543206B}" type="presOf" srcId="{002E6462-2143-45C8-980C-1A255A86C950}" destId="{6669C4AA-B6B6-44C4-A3AE-C4E62D10DFA0}" srcOrd="1" destOrd="0" presId="urn:microsoft.com/office/officeart/2008/layout/HalfCircleOrganizationChart"/>
    <dgm:cxn modelId="{241CA501-577D-488D-9261-079FCCE70052}" type="presOf" srcId="{E265EA27-2E40-443A-BEA5-BD1F78037730}" destId="{BCADC6E2-E3FD-43D6-826F-C6C8BDB84A97}" srcOrd="1" destOrd="0" presId="urn:microsoft.com/office/officeart/2008/layout/HalfCircleOrganizationChart"/>
    <dgm:cxn modelId="{4FA915E6-14ED-4FD7-8ABC-657C33C63A09}" type="presOf" srcId="{E265EA27-2E40-443A-BEA5-BD1F78037730}" destId="{DA1D858B-C657-4462-9F60-8746CB8B9D32}" srcOrd="0" destOrd="0" presId="urn:microsoft.com/office/officeart/2008/layout/HalfCircleOrganizationChart"/>
    <dgm:cxn modelId="{2488AA17-8624-4F6F-9A25-3E0606246915}" type="presOf" srcId="{07CCACE8-19BD-466E-936C-D9975BB2BEA6}" destId="{EF50F5F3-C1E3-4684-8130-47C609254D75}" srcOrd="1" destOrd="0" presId="urn:microsoft.com/office/officeart/2008/layout/HalfCircleOrganizationChart"/>
    <dgm:cxn modelId="{D48E0CB2-E57B-4B5A-BC8B-5E7AE5070E84}" srcId="{E265EA27-2E40-443A-BEA5-BD1F78037730}" destId="{07CCACE8-19BD-466E-936C-D9975BB2BEA6}" srcOrd="2" destOrd="0" parTransId="{9A031865-DF36-4228-80A0-44B2D0C83B14}" sibTransId="{B4E6AED1-EAE4-41DA-B0B0-E28D5E53FB4B}"/>
    <dgm:cxn modelId="{F13C1569-9C90-4A4B-BE79-70EFA882D1E7}" type="presOf" srcId="{07CCACE8-19BD-466E-936C-D9975BB2BEA6}" destId="{10375CE8-2F10-4984-8CFC-C49887A533F0}" srcOrd="0" destOrd="0" presId="urn:microsoft.com/office/officeart/2008/layout/HalfCircleOrganizationChart"/>
    <dgm:cxn modelId="{39FEADCD-6BA8-4B13-8BA9-FF7FA28F1CBD}" type="presOf" srcId="{79F208A1-AD6F-4BD3-AAB0-5F0761817477}" destId="{9E0ADDE6-C31B-449C-9E3A-CDBE9C1A128A}" srcOrd="0" destOrd="0" presId="urn:microsoft.com/office/officeart/2008/layout/HalfCircleOrganizationChart"/>
    <dgm:cxn modelId="{67743307-8397-4126-A833-98F6A99AAA18}" type="presOf" srcId="{59C9C378-00A3-4608-8CDF-B098A260D8DB}" destId="{6EDA33E6-5835-4B2B-9609-EF1586D4DD92}" srcOrd="0" destOrd="0" presId="urn:microsoft.com/office/officeart/2008/layout/HalfCircleOrganizationChart"/>
    <dgm:cxn modelId="{2F3B98DD-D94B-4BEB-9BD4-46C413CA628D}" type="presOf" srcId="{B37E5770-1332-4CC6-A135-31BCA8164EBD}" destId="{F3DD88B6-B2F0-4674-A542-6891ADD4D5F7}" srcOrd="0" destOrd="0" presId="urn:microsoft.com/office/officeart/2008/layout/HalfCircleOrganizationChart"/>
    <dgm:cxn modelId="{9F7050A4-A078-46FD-BE91-26D76158A897}" type="presOf" srcId="{00A8C674-E2AB-4FBC-9FAD-46FF756B5EDB}" destId="{35FF0177-47D9-405E-9085-480F3092AAF5}" srcOrd="0" destOrd="0" presId="urn:microsoft.com/office/officeart/2008/layout/HalfCircleOrganizationChart"/>
    <dgm:cxn modelId="{433A55C1-D771-4571-B711-DB4DEA454555}" type="presOf" srcId="{95A76F19-B1C5-4FC0-9FFB-ECD03DA7B40B}" destId="{9946266B-7B48-451E-B9AF-E50D1EB1A171}" srcOrd="0" destOrd="0" presId="urn:microsoft.com/office/officeart/2008/layout/HalfCircleOrganizationChart"/>
    <dgm:cxn modelId="{70DF8B92-2888-4025-B00C-1B364ACF825D}" type="presOf" srcId="{00A8C674-E2AB-4FBC-9FAD-46FF756B5EDB}" destId="{28342976-3B9C-4A00-A123-93C50ACEE249}" srcOrd="1" destOrd="0" presId="urn:microsoft.com/office/officeart/2008/layout/HalfCircleOrganizationChart"/>
    <dgm:cxn modelId="{ECC40B85-6509-4D7C-BC8D-E7927532E27D}" type="presOf" srcId="{9A031865-DF36-4228-80A0-44B2D0C83B14}" destId="{B1703F47-0A8A-4242-AC80-06774B473F00}" srcOrd="0" destOrd="0" presId="urn:microsoft.com/office/officeart/2008/layout/HalfCircleOrganizationChart"/>
    <dgm:cxn modelId="{E9689CDA-5D59-4CD5-9717-2D71E9E14E2F}" type="presOf" srcId="{CD05BF73-0BC4-4B36-A741-ACF322B45CE4}" destId="{9599B86D-6D77-4D0D-845E-DE6F382B014C}" srcOrd="0" destOrd="0" presId="urn:microsoft.com/office/officeart/2008/layout/HalfCircleOrganizationChart"/>
    <dgm:cxn modelId="{CCA2ED6A-C5EB-4CC9-BA79-3C55AD4DC772}" type="presOf" srcId="{2841DA17-A9EC-444A-8FBA-EDB731A3361E}" destId="{AFF1BB62-49F8-47FC-96BF-B877E5DF2874}" srcOrd="0" destOrd="0" presId="urn:microsoft.com/office/officeart/2008/layout/HalfCircleOrganizationChart"/>
    <dgm:cxn modelId="{B247D86B-CF0E-4A4E-A851-7B9427363C82}" srcId="{002E6462-2143-45C8-980C-1A255A86C950}" destId="{00A8C674-E2AB-4FBC-9FAD-46FF756B5EDB}" srcOrd="0" destOrd="0" parTransId="{36B468A7-10BE-41C2-8752-75E49BC78CCF}" sibTransId="{A2D65793-E507-4FA5-B5F4-B35399E58E41}"/>
    <dgm:cxn modelId="{D225DA2B-81A9-4518-BB52-B811F33670CD}" type="presOf" srcId="{002E6462-2143-45C8-980C-1A255A86C950}" destId="{A7F0E6D3-A56D-4A91-B790-C090FC0CC0B8}" srcOrd="0" destOrd="0" presId="urn:microsoft.com/office/officeart/2008/layout/HalfCircleOrganizationChart"/>
    <dgm:cxn modelId="{29808DFA-82D8-42A6-A75D-BA2906D03106}" type="presOf" srcId="{1CC0867C-1935-4F9F-BFCB-10D4FA7A0BF8}" destId="{5560DA20-649F-49B1-A9C8-39AC8F9BB124}" srcOrd="0" destOrd="0" presId="urn:microsoft.com/office/officeart/2008/layout/HalfCircleOrganizationChart"/>
    <dgm:cxn modelId="{97E41C91-13B0-4A33-9CFA-B8DA50555D99}" srcId="{00A8C674-E2AB-4FBC-9FAD-46FF756B5EDB}" destId="{8AA33DE6-6F05-4E83-A76B-07D921121D2A}" srcOrd="0" destOrd="0" parTransId="{163E883E-875C-4A79-AFC1-4859D4E4DA40}" sibTransId="{708A1EAB-403D-489E-A673-D83900555DE5}"/>
    <dgm:cxn modelId="{3E0EE02B-CE07-4C1D-9BA5-4819A88D0838}" type="presOf" srcId="{2841DA17-A9EC-444A-8FBA-EDB731A3361E}" destId="{1AACE3C7-2FA5-496D-9850-2CE0521CEF03}" srcOrd="1" destOrd="0" presId="urn:microsoft.com/office/officeart/2008/layout/HalfCircleOrganizationChart"/>
    <dgm:cxn modelId="{6E498A57-4CEB-4057-AB5E-34324D40805A}" type="presOf" srcId="{8AA33DE6-6F05-4E83-A76B-07D921121D2A}" destId="{B7158B62-4E3B-4249-A508-C30511EE36C1}" srcOrd="0" destOrd="0" presId="urn:microsoft.com/office/officeart/2008/layout/HalfCircleOrganizationChart"/>
    <dgm:cxn modelId="{BCC3A8F5-8387-4807-92E1-B3D02373D7DE}" type="presOf" srcId="{95A76F19-B1C5-4FC0-9FFB-ECD03DA7B40B}" destId="{B035E5CD-5DC9-4E6C-9A65-6F6339425488}" srcOrd="1" destOrd="0" presId="urn:microsoft.com/office/officeart/2008/layout/HalfCircleOrganizationChart"/>
    <dgm:cxn modelId="{A00175F1-453E-41B2-90DE-FC4ECD6F4300}" type="presOf" srcId="{1CC0867C-1935-4F9F-BFCB-10D4FA7A0BF8}" destId="{2A9CB978-4B02-4EEB-814F-EBC8F33D6BC8}" srcOrd="1" destOrd="0" presId="urn:microsoft.com/office/officeart/2008/layout/HalfCircleOrganizationChart"/>
    <dgm:cxn modelId="{8279D046-7442-4943-AAEC-6A845753C11F}" srcId="{2841DA17-A9EC-444A-8FBA-EDB731A3361E}" destId="{2B18331E-B1CE-45EA-8C8B-5FC921EC2E64}" srcOrd="1" destOrd="0" parTransId="{6F44C353-E453-41B3-BFE2-A9ABC80A2D17}" sibTransId="{F7B320ED-B066-4502-A760-1D3AB1A61902}"/>
    <dgm:cxn modelId="{CB0FD74F-17B8-4B28-9619-74918B7E4116}" type="presOf" srcId="{630F9052-22FA-48CB-A50D-F6FC141B678E}" destId="{70E3320E-2309-4E57-BEE2-85F0D14D95E6}" srcOrd="1" destOrd="0" presId="urn:microsoft.com/office/officeart/2008/layout/HalfCircleOrganizationChart"/>
    <dgm:cxn modelId="{515AC6A0-07D2-4976-A1C1-0CE0F364AD0C}" srcId="{630F9052-22FA-48CB-A50D-F6FC141B678E}" destId="{2841DA17-A9EC-444A-8FBA-EDB731A3361E}" srcOrd="0" destOrd="0" parTransId="{79F208A1-AD6F-4BD3-AAB0-5F0761817477}" sibTransId="{BA1A6875-EDC6-4D96-966C-7AEEBE3075C7}"/>
    <dgm:cxn modelId="{62256D9C-B58C-4EC6-9C38-B702935D9A1B}" type="presOf" srcId="{854679A7-5A15-4C16-B31E-76091FC56D7D}" destId="{4CF91ED7-5E77-4BCB-8629-43722AFDE1CE}" srcOrd="0" destOrd="0" presId="urn:microsoft.com/office/officeart/2008/layout/HalfCircleOrganizationChart"/>
    <dgm:cxn modelId="{21C97BE6-9C1F-4185-9168-5B888BD73D40}" type="presOf" srcId="{FBD35A37-2132-4C0B-BA46-FC3127BBBD56}" destId="{D524CC72-7FB1-49D2-AA66-26C44CB0FAC0}" srcOrd="0" destOrd="0" presId="urn:microsoft.com/office/officeart/2008/layout/HalfCircleOrganizationChart"/>
    <dgm:cxn modelId="{EC6BB641-2287-4650-8922-B41610AC490D}" type="presOf" srcId="{854679A7-5A15-4C16-B31E-76091FC56D7D}" destId="{BAC29F5A-6782-46FE-A936-AA7FDF10CBA0}" srcOrd="1" destOrd="0" presId="urn:microsoft.com/office/officeart/2008/layout/HalfCircleOrganizationChart"/>
    <dgm:cxn modelId="{810DDF02-E23C-442A-9A52-23D89F456C8E}" type="presOf" srcId="{36B468A7-10BE-41C2-8752-75E49BC78CCF}" destId="{E4D43079-0328-4C4D-89FE-DE7F6B2F2957}" srcOrd="0" destOrd="0" presId="urn:microsoft.com/office/officeart/2008/layout/HalfCircleOrganizationChart"/>
    <dgm:cxn modelId="{4D878E14-786A-473E-B9C0-077B71D1D1BA}" srcId="{2841DA17-A9EC-444A-8FBA-EDB731A3361E}" destId="{854679A7-5A15-4C16-B31E-76091FC56D7D}" srcOrd="0" destOrd="0" parTransId="{050F4A1B-CEDC-414F-99C5-CA1FEC414391}" sibTransId="{3A4E42B6-E641-41A9-97C3-2C2C10A997CF}"/>
    <dgm:cxn modelId="{2FC8740C-8E11-47CC-9F6D-251E86E85E9F}" type="presOf" srcId="{6F44C353-E453-41B3-BFE2-A9ABC80A2D17}" destId="{11E2CE7B-8467-44BC-BC6A-B6171B87CE6B}" srcOrd="0" destOrd="0" presId="urn:microsoft.com/office/officeart/2008/layout/HalfCircleOrganizationChart"/>
    <dgm:cxn modelId="{D1211B86-51DC-4D4D-A3FC-78CE38F89191}" srcId="{FBD35A37-2132-4C0B-BA46-FC3127BBBD56}" destId="{E265EA27-2E40-443A-BEA5-BD1F78037730}" srcOrd="0" destOrd="0" parTransId="{EEF8C9BB-6E73-4CC4-8286-467D2A09EF63}" sibTransId="{73C9ABA1-0D65-412F-A1EC-5C8561A1C51F}"/>
    <dgm:cxn modelId="{A16E3F5F-8F01-4C28-8311-9ABE8CEC95FC}" type="presOf" srcId="{2B18331E-B1CE-45EA-8C8B-5FC921EC2E64}" destId="{4F3B11A8-9ABC-44F0-B167-32CB7025E49F}" srcOrd="1" destOrd="0" presId="urn:microsoft.com/office/officeart/2008/layout/HalfCircleOrganizationChart"/>
    <dgm:cxn modelId="{D9E79793-5735-43EA-B036-1F6BFEA0F32A}" type="presOf" srcId="{8F068407-6230-4405-A9FA-62F5BA3C4B35}" destId="{2494E1E9-5EFC-459C-8B6F-52D5FB2593FA}" srcOrd="0" destOrd="0" presId="urn:microsoft.com/office/officeart/2008/layout/HalfCircleOrganizationChart"/>
    <dgm:cxn modelId="{C9B287A4-0912-4FE1-81EE-E20FE76AA450}" type="presOf" srcId="{2B18331E-B1CE-45EA-8C8B-5FC921EC2E64}" destId="{0F85195C-E744-4DD2-9FBF-A05804DC3B9D}" srcOrd="0" destOrd="0" presId="urn:microsoft.com/office/officeart/2008/layout/HalfCircleOrganizationChart"/>
    <dgm:cxn modelId="{6E03E7BE-C27C-46FB-8E3D-AE9275D291F2}" type="presOf" srcId="{630F9052-22FA-48CB-A50D-F6FC141B678E}" destId="{5D652EA1-4FB6-42F7-9B5A-2FCD04DF895B}" srcOrd="0" destOrd="0" presId="urn:microsoft.com/office/officeart/2008/layout/HalfCircleOrganizationChart"/>
    <dgm:cxn modelId="{453A4D67-02EF-489E-95FA-BFEC9BB57A29}" srcId="{002E6462-2143-45C8-980C-1A255A86C950}" destId="{630F9052-22FA-48CB-A50D-F6FC141B678E}" srcOrd="1" destOrd="0" parTransId="{CD05BF73-0BC4-4B36-A741-ACF322B45CE4}" sibTransId="{684D70C6-C895-472B-A329-5878AF99871A}"/>
    <dgm:cxn modelId="{9ED09DC5-3CA7-4403-809B-F532D2C3DEDC}" srcId="{2841DA17-A9EC-444A-8FBA-EDB731A3361E}" destId="{1CC0867C-1935-4F9F-BFCB-10D4FA7A0BF8}" srcOrd="2" destOrd="0" parTransId="{8F068407-6230-4405-A9FA-62F5BA3C4B35}" sibTransId="{06637A91-C977-4411-9E23-E2F0E7037BB6}"/>
    <dgm:cxn modelId="{37268259-BF57-40BB-8C71-47FBDA1658A4}" type="presOf" srcId="{163E883E-875C-4A79-AFC1-4859D4E4DA40}" destId="{D7F4B880-85A2-47F4-ABDB-D3A6D6AB909B}" srcOrd="0" destOrd="0" presId="urn:microsoft.com/office/officeart/2008/layout/HalfCircleOrganizationChart"/>
    <dgm:cxn modelId="{6FD7A6CA-5B81-45C2-A3A8-3D7A76BD2981}" srcId="{E265EA27-2E40-443A-BEA5-BD1F78037730}" destId="{95A76F19-B1C5-4FC0-9FFB-ECD03DA7B40B}" srcOrd="1" destOrd="0" parTransId="{59C9C378-00A3-4608-8CDF-B098A260D8DB}" sibTransId="{C4CADD63-C84E-4D9D-B13C-2C40782D9A6F}"/>
    <dgm:cxn modelId="{B47773A1-FCC9-452C-82AC-E053F664EE6D}" type="presParOf" srcId="{D524CC72-7FB1-49D2-AA66-26C44CB0FAC0}" destId="{0193FD0D-915E-4693-91E3-0AEC65EB9608}" srcOrd="0" destOrd="0" presId="urn:microsoft.com/office/officeart/2008/layout/HalfCircleOrganizationChart"/>
    <dgm:cxn modelId="{19B64AA1-06CD-40AF-BEAC-D92128A6B494}" type="presParOf" srcId="{0193FD0D-915E-4693-91E3-0AEC65EB9608}" destId="{454E6FF7-BE7E-48A5-8EBA-0DD089224544}" srcOrd="0" destOrd="0" presId="urn:microsoft.com/office/officeart/2008/layout/HalfCircleOrganizationChart"/>
    <dgm:cxn modelId="{1DF1446C-F22A-422C-929A-8D32F91F8E97}" type="presParOf" srcId="{454E6FF7-BE7E-48A5-8EBA-0DD089224544}" destId="{DA1D858B-C657-4462-9F60-8746CB8B9D32}" srcOrd="0" destOrd="0" presId="urn:microsoft.com/office/officeart/2008/layout/HalfCircleOrganizationChart"/>
    <dgm:cxn modelId="{FEF60263-AA7E-4B1A-8E26-1047858359EB}" type="presParOf" srcId="{454E6FF7-BE7E-48A5-8EBA-0DD089224544}" destId="{4BB6CA4E-8C0A-4A90-A711-2B85D639FB66}" srcOrd="1" destOrd="0" presId="urn:microsoft.com/office/officeart/2008/layout/HalfCircleOrganizationChart"/>
    <dgm:cxn modelId="{B09B0895-017A-4F46-AB3F-AD20B054D8A6}" type="presParOf" srcId="{454E6FF7-BE7E-48A5-8EBA-0DD089224544}" destId="{17D3F920-4FC2-4252-98FA-0338EB4B7897}" srcOrd="2" destOrd="0" presId="urn:microsoft.com/office/officeart/2008/layout/HalfCircleOrganizationChart"/>
    <dgm:cxn modelId="{C388AF63-B44A-4667-9585-B2C22DAC64E4}" type="presParOf" srcId="{454E6FF7-BE7E-48A5-8EBA-0DD089224544}" destId="{BCADC6E2-E3FD-43D6-826F-C6C8BDB84A97}" srcOrd="3" destOrd="0" presId="urn:microsoft.com/office/officeart/2008/layout/HalfCircleOrganizationChart"/>
    <dgm:cxn modelId="{91BEAF1A-C2CA-4D5B-A0B0-F1441A4783C7}" type="presParOf" srcId="{0193FD0D-915E-4693-91E3-0AEC65EB9608}" destId="{2D38B1D7-9DBB-46E1-971F-50687516B5DA}" srcOrd="1" destOrd="0" presId="urn:microsoft.com/office/officeart/2008/layout/HalfCircleOrganizationChart"/>
    <dgm:cxn modelId="{13AE7F25-25CB-4CE9-97EC-BB6FA54B5E66}" type="presParOf" srcId="{2D38B1D7-9DBB-46E1-971F-50687516B5DA}" destId="{F3DD88B6-B2F0-4674-A542-6891ADD4D5F7}" srcOrd="0" destOrd="0" presId="urn:microsoft.com/office/officeart/2008/layout/HalfCircleOrganizationChart"/>
    <dgm:cxn modelId="{997FD497-49FA-4CC0-8B84-602711E88EAA}" type="presParOf" srcId="{2D38B1D7-9DBB-46E1-971F-50687516B5DA}" destId="{83CEF4F0-49A9-4B4B-B82C-56F74A4C67DF}" srcOrd="1" destOrd="0" presId="urn:microsoft.com/office/officeart/2008/layout/HalfCircleOrganizationChart"/>
    <dgm:cxn modelId="{3331FF0C-B79D-4477-8601-CCD82F7E81DF}" type="presParOf" srcId="{83CEF4F0-49A9-4B4B-B82C-56F74A4C67DF}" destId="{17A5A5AA-B3BC-473F-8EF2-17FF0DED440F}" srcOrd="0" destOrd="0" presId="urn:microsoft.com/office/officeart/2008/layout/HalfCircleOrganizationChart"/>
    <dgm:cxn modelId="{68142EEF-47D8-4DD1-9A3B-9760CD7B0901}" type="presParOf" srcId="{17A5A5AA-B3BC-473F-8EF2-17FF0DED440F}" destId="{A7F0E6D3-A56D-4A91-B790-C090FC0CC0B8}" srcOrd="0" destOrd="0" presId="urn:microsoft.com/office/officeart/2008/layout/HalfCircleOrganizationChart"/>
    <dgm:cxn modelId="{B9E72013-3B4B-4EFA-97B6-A565A46136C8}" type="presParOf" srcId="{17A5A5AA-B3BC-473F-8EF2-17FF0DED440F}" destId="{1463D1DB-3165-4AEA-9ADD-9A0595400208}" srcOrd="1" destOrd="0" presId="urn:microsoft.com/office/officeart/2008/layout/HalfCircleOrganizationChart"/>
    <dgm:cxn modelId="{ED63415E-64B5-4A70-BD88-1771C32B96D3}" type="presParOf" srcId="{17A5A5AA-B3BC-473F-8EF2-17FF0DED440F}" destId="{395E7573-7BD3-47A2-8B03-7A4F2F8E38FA}" srcOrd="2" destOrd="0" presId="urn:microsoft.com/office/officeart/2008/layout/HalfCircleOrganizationChart"/>
    <dgm:cxn modelId="{C7F87A3F-C7A6-46A8-ABFA-C9CCA6548E07}" type="presParOf" srcId="{17A5A5AA-B3BC-473F-8EF2-17FF0DED440F}" destId="{6669C4AA-B6B6-44C4-A3AE-C4E62D10DFA0}" srcOrd="3" destOrd="0" presId="urn:microsoft.com/office/officeart/2008/layout/HalfCircleOrganizationChart"/>
    <dgm:cxn modelId="{34AC77B2-9835-4E9D-A1E5-29621A5C7BCD}" type="presParOf" srcId="{83CEF4F0-49A9-4B4B-B82C-56F74A4C67DF}" destId="{C1A3DFE2-4799-4272-859F-C6058D3AA51F}" srcOrd="1" destOrd="0" presId="urn:microsoft.com/office/officeart/2008/layout/HalfCircleOrganizationChart"/>
    <dgm:cxn modelId="{8D8314FA-64E6-4C63-87A1-19BE4650CF9F}" type="presParOf" srcId="{C1A3DFE2-4799-4272-859F-C6058D3AA51F}" destId="{E4D43079-0328-4C4D-89FE-DE7F6B2F2957}" srcOrd="0" destOrd="0" presId="urn:microsoft.com/office/officeart/2008/layout/HalfCircleOrganizationChart"/>
    <dgm:cxn modelId="{1718FF3F-3CD3-4B3A-A61D-1A319B655934}" type="presParOf" srcId="{C1A3DFE2-4799-4272-859F-C6058D3AA51F}" destId="{E45BB723-847D-402A-A2CD-5308A948037D}" srcOrd="1" destOrd="0" presId="urn:microsoft.com/office/officeart/2008/layout/HalfCircleOrganizationChart"/>
    <dgm:cxn modelId="{EE51F406-5379-4689-9DF8-651FE8791E7E}" type="presParOf" srcId="{E45BB723-847D-402A-A2CD-5308A948037D}" destId="{F1C02D3D-6ACC-431A-9083-E847C683ED44}" srcOrd="0" destOrd="0" presId="urn:microsoft.com/office/officeart/2008/layout/HalfCircleOrganizationChart"/>
    <dgm:cxn modelId="{A5B65BFF-6124-48C7-A6C0-F4C7F8D1BB3B}" type="presParOf" srcId="{F1C02D3D-6ACC-431A-9083-E847C683ED44}" destId="{35FF0177-47D9-405E-9085-480F3092AAF5}" srcOrd="0" destOrd="0" presId="urn:microsoft.com/office/officeart/2008/layout/HalfCircleOrganizationChart"/>
    <dgm:cxn modelId="{7DAF02E7-119B-4575-A7C2-7FC0E273C1E8}" type="presParOf" srcId="{F1C02D3D-6ACC-431A-9083-E847C683ED44}" destId="{80BB0282-FDF8-4421-B592-80AA5E09B0CD}" srcOrd="1" destOrd="0" presId="urn:microsoft.com/office/officeart/2008/layout/HalfCircleOrganizationChart"/>
    <dgm:cxn modelId="{18B3D027-83A9-454C-9D13-546A9C113563}" type="presParOf" srcId="{F1C02D3D-6ACC-431A-9083-E847C683ED44}" destId="{EDEC97BF-4054-4BD2-ACB1-5A093E0255D9}" srcOrd="2" destOrd="0" presId="urn:microsoft.com/office/officeart/2008/layout/HalfCircleOrganizationChart"/>
    <dgm:cxn modelId="{C773FB77-C408-4223-9D58-EF120B489102}" type="presParOf" srcId="{F1C02D3D-6ACC-431A-9083-E847C683ED44}" destId="{28342976-3B9C-4A00-A123-93C50ACEE249}" srcOrd="3" destOrd="0" presId="urn:microsoft.com/office/officeart/2008/layout/HalfCircleOrganizationChart"/>
    <dgm:cxn modelId="{774D8A11-1123-4171-8ACB-EA252635CE11}" type="presParOf" srcId="{E45BB723-847D-402A-A2CD-5308A948037D}" destId="{D6BE6535-A012-434B-AF90-93D1267FF82B}" srcOrd="1" destOrd="0" presId="urn:microsoft.com/office/officeart/2008/layout/HalfCircleOrganizationChart"/>
    <dgm:cxn modelId="{62FEC838-5791-4DE0-9BD8-762AD9316844}" type="presParOf" srcId="{D6BE6535-A012-434B-AF90-93D1267FF82B}" destId="{D7F4B880-85A2-47F4-ABDB-D3A6D6AB909B}" srcOrd="0" destOrd="0" presId="urn:microsoft.com/office/officeart/2008/layout/HalfCircleOrganizationChart"/>
    <dgm:cxn modelId="{0DC879B0-EC0C-471A-B134-28A615F6F72C}" type="presParOf" srcId="{D6BE6535-A012-434B-AF90-93D1267FF82B}" destId="{A82CAD71-C0AE-48AC-83DC-83D7A4E676E7}" srcOrd="1" destOrd="0" presId="urn:microsoft.com/office/officeart/2008/layout/HalfCircleOrganizationChart"/>
    <dgm:cxn modelId="{5443A0DC-D269-468D-AE6D-2AE94FAD5172}" type="presParOf" srcId="{A82CAD71-C0AE-48AC-83DC-83D7A4E676E7}" destId="{E9D0DD9B-9CCB-4444-9BC4-F0B0FC739B55}" srcOrd="0" destOrd="0" presId="urn:microsoft.com/office/officeart/2008/layout/HalfCircleOrganizationChart"/>
    <dgm:cxn modelId="{7CAD3A2F-E0E5-4A5F-8B6C-6ED9D7249D65}" type="presParOf" srcId="{E9D0DD9B-9CCB-4444-9BC4-F0B0FC739B55}" destId="{B7158B62-4E3B-4249-A508-C30511EE36C1}" srcOrd="0" destOrd="0" presId="urn:microsoft.com/office/officeart/2008/layout/HalfCircleOrganizationChart"/>
    <dgm:cxn modelId="{80F637C3-EA1D-470D-AB19-2F3CD3E056A0}" type="presParOf" srcId="{E9D0DD9B-9CCB-4444-9BC4-F0B0FC739B55}" destId="{8042D6CA-EBC7-4B87-A50D-7165E60B499D}" srcOrd="1" destOrd="0" presId="urn:microsoft.com/office/officeart/2008/layout/HalfCircleOrganizationChart"/>
    <dgm:cxn modelId="{572C4A04-A607-4E24-A3DB-EC3397FFAAC1}" type="presParOf" srcId="{E9D0DD9B-9CCB-4444-9BC4-F0B0FC739B55}" destId="{367D5259-7BB3-490D-8E82-38303B7AB964}" srcOrd="2" destOrd="0" presId="urn:microsoft.com/office/officeart/2008/layout/HalfCircleOrganizationChart"/>
    <dgm:cxn modelId="{E5C20025-E8D9-4350-8799-3E1C60951EC1}" type="presParOf" srcId="{E9D0DD9B-9CCB-4444-9BC4-F0B0FC739B55}" destId="{B81D5566-D83A-4E07-BC90-6F4F54278050}" srcOrd="3" destOrd="0" presId="urn:microsoft.com/office/officeart/2008/layout/HalfCircleOrganizationChart"/>
    <dgm:cxn modelId="{77469137-34DD-41E1-9680-943B55232014}" type="presParOf" srcId="{A82CAD71-C0AE-48AC-83DC-83D7A4E676E7}" destId="{51A8BD87-EA57-47F4-887D-55F21E4BC642}" srcOrd="1" destOrd="0" presId="urn:microsoft.com/office/officeart/2008/layout/HalfCircleOrganizationChart"/>
    <dgm:cxn modelId="{522ED167-633E-4ABA-8F84-37776F308652}" type="presParOf" srcId="{A82CAD71-C0AE-48AC-83DC-83D7A4E676E7}" destId="{4FD004EA-B5A2-4653-8C0F-5DC54D264109}" srcOrd="2" destOrd="0" presId="urn:microsoft.com/office/officeart/2008/layout/HalfCircleOrganizationChart"/>
    <dgm:cxn modelId="{2720333E-1A79-4D36-A378-CCD80A41448A}" type="presParOf" srcId="{E45BB723-847D-402A-A2CD-5308A948037D}" destId="{F73E628A-C329-44AD-93C7-4D9D20D528B5}" srcOrd="2" destOrd="0" presId="urn:microsoft.com/office/officeart/2008/layout/HalfCircleOrganizationChart"/>
    <dgm:cxn modelId="{02342F7F-C1CE-4A4C-8066-10F55BC2E6E5}" type="presParOf" srcId="{C1A3DFE2-4799-4272-859F-C6058D3AA51F}" destId="{9599B86D-6D77-4D0D-845E-DE6F382B014C}" srcOrd="2" destOrd="0" presId="urn:microsoft.com/office/officeart/2008/layout/HalfCircleOrganizationChart"/>
    <dgm:cxn modelId="{B99DD561-3F27-4E2C-BD2C-2A9E296412F0}" type="presParOf" srcId="{C1A3DFE2-4799-4272-859F-C6058D3AA51F}" destId="{117B434F-918C-43A8-A013-28AD875F9EB6}" srcOrd="3" destOrd="0" presId="urn:microsoft.com/office/officeart/2008/layout/HalfCircleOrganizationChart"/>
    <dgm:cxn modelId="{AD128277-F054-4EBB-AFF4-68D7072F2D5D}" type="presParOf" srcId="{117B434F-918C-43A8-A013-28AD875F9EB6}" destId="{06CA87EB-BDE8-4E2B-A4D2-94E7105897F4}" srcOrd="0" destOrd="0" presId="urn:microsoft.com/office/officeart/2008/layout/HalfCircleOrganizationChart"/>
    <dgm:cxn modelId="{E11E9CDC-F917-47C1-BD88-99315477D89E}" type="presParOf" srcId="{06CA87EB-BDE8-4E2B-A4D2-94E7105897F4}" destId="{5D652EA1-4FB6-42F7-9B5A-2FCD04DF895B}" srcOrd="0" destOrd="0" presId="urn:microsoft.com/office/officeart/2008/layout/HalfCircleOrganizationChart"/>
    <dgm:cxn modelId="{4DB48502-0C71-4B5B-BD18-152F1F6A4E02}" type="presParOf" srcId="{06CA87EB-BDE8-4E2B-A4D2-94E7105897F4}" destId="{89ABBC9B-4C66-43A4-9387-22F52563301C}" srcOrd="1" destOrd="0" presId="urn:microsoft.com/office/officeart/2008/layout/HalfCircleOrganizationChart"/>
    <dgm:cxn modelId="{C41D874D-63C5-41DB-BDCD-EB576D529A02}" type="presParOf" srcId="{06CA87EB-BDE8-4E2B-A4D2-94E7105897F4}" destId="{3BF5662B-0A61-4436-A6D8-846EBF63C234}" srcOrd="2" destOrd="0" presId="urn:microsoft.com/office/officeart/2008/layout/HalfCircleOrganizationChart"/>
    <dgm:cxn modelId="{0E748352-B580-495C-A5EB-284DD2A4AC07}" type="presParOf" srcId="{06CA87EB-BDE8-4E2B-A4D2-94E7105897F4}" destId="{70E3320E-2309-4E57-BEE2-85F0D14D95E6}" srcOrd="3" destOrd="0" presId="urn:microsoft.com/office/officeart/2008/layout/HalfCircleOrganizationChart"/>
    <dgm:cxn modelId="{4CC342AF-4A01-42C7-9A68-96892DB93F1B}" type="presParOf" srcId="{117B434F-918C-43A8-A013-28AD875F9EB6}" destId="{71279FA9-B477-4637-A98C-D5353223B31A}" srcOrd="1" destOrd="0" presId="urn:microsoft.com/office/officeart/2008/layout/HalfCircleOrganizationChart"/>
    <dgm:cxn modelId="{723C8294-9FD9-4A4D-A56D-2D060774B28C}" type="presParOf" srcId="{71279FA9-B477-4637-A98C-D5353223B31A}" destId="{9E0ADDE6-C31B-449C-9E3A-CDBE9C1A128A}" srcOrd="0" destOrd="0" presId="urn:microsoft.com/office/officeart/2008/layout/HalfCircleOrganizationChart"/>
    <dgm:cxn modelId="{6E21DE38-706F-49EC-B5D7-D35A860AAFC5}" type="presParOf" srcId="{71279FA9-B477-4637-A98C-D5353223B31A}" destId="{8B26FF02-D9EA-4CA3-9B6F-4B3BA42F8029}" srcOrd="1" destOrd="0" presId="urn:microsoft.com/office/officeart/2008/layout/HalfCircleOrganizationChart"/>
    <dgm:cxn modelId="{C4C48665-2255-4C22-8318-81E5F34EE748}" type="presParOf" srcId="{8B26FF02-D9EA-4CA3-9B6F-4B3BA42F8029}" destId="{9B32B321-5C04-4D55-AA99-9C0D9A7CFC41}" srcOrd="0" destOrd="0" presId="urn:microsoft.com/office/officeart/2008/layout/HalfCircleOrganizationChart"/>
    <dgm:cxn modelId="{E918E632-0AB0-49B5-97F9-2775D2A74B79}" type="presParOf" srcId="{9B32B321-5C04-4D55-AA99-9C0D9A7CFC41}" destId="{AFF1BB62-49F8-47FC-96BF-B877E5DF2874}" srcOrd="0" destOrd="0" presId="urn:microsoft.com/office/officeart/2008/layout/HalfCircleOrganizationChart"/>
    <dgm:cxn modelId="{1EE68394-EEDF-46A4-888D-DF4C56974823}" type="presParOf" srcId="{9B32B321-5C04-4D55-AA99-9C0D9A7CFC41}" destId="{E0F05A70-90EA-4EA5-9D96-A79D06E8208D}" srcOrd="1" destOrd="0" presId="urn:microsoft.com/office/officeart/2008/layout/HalfCircleOrganizationChart"/>
    <dgm:cxn modelId="{35336ECF-6C70-4F34-A94E-D16068FCE1E3}" type="presParOf" srcId="{9B32B321-5C04-4D55-AA99-9C0D9A7CFC41}" destId="{D61E9739-964E-4C10-A446-2E8ACD3F3904}" srcOrd="2" destOrd="0" presId="urn:microsoft.com/office/officeart/2008/layout/HalfCircleOrganizationChart"/>
    <dgm:cxn modelId="{BD199066-C825-41E5-BADB-D8DEEB2E0B5F}" type="presParOf" srcId="{9B32B321-5C04-4D55-AA99-9C0D9A7CFC41}" destId="{1AACE3C7-2FA5-496D-9850-2CE0521CEF03}" srcOrd="3" destOrd="0" presId="urn:microsoft.com/office/officeart/2008/layout/HalfCircleOrganizationChart"/>
    <dgm:cxn modelId="{21A61905-5BB9-419E-8510-6BB60BBAF7A3}" type="presParOf" srcId="{8B26FF02-D9EA-4CA3-9B6F-4B3BA42F8029}" destId="{DC5AA18F-9D9C-47FD-BCAF-86B8ACCD8954}" srcOrd="1" destOrd="0" presId="urn:microsoft.com/office/officeart/2008/layout/HalfCircleOrganizationChart"/>
    <dgm:cxn modelId="{F9C5AE7A-5FE9-410E-9133-BBA362316EAD}" type="presParOf" srcId="{DC5AA18F-9D9C-47FD-BCAF-86B8ACCD8954}" destId="{7D50B0E7-DD6A-460A-AA26-2430BBD9D1E1}" srcOrd="0" destOrd="0" presId="urn:microsoft.com/office/officeart/2008/layout/HalfCircleOrganizationChart"/>
    <dgm:cxn modelId="{F804B29E-7391-44E7-A57B-D92C848B69E6}" type="presParOf" srcId="{DC5AA18F-9D9C-47FD-BCAF-86B8ACCD8954}" destId="{E994776F-D510-4DB0-87FB-F9F532911ECE}" srcOrd="1" destOrd="0" presId="urn:microsoft.com/office/officeart/2008/layout/HalfCircleOrganizationChart"/>
    <dgm:cxn modelId="{945AF3DF-3275-432F-AF71-244C65913496}" type="presParOf" srcId="{E994776F-D510-4DB0-87FB-F9F532911ECE}" destId="{E36F558D-1C50-4C49-BE40-A9463AD81B18}" srcOrd="0" destOrd="0" presId="urn:microsoft.com/office/officeart/2008/layout/HalfCircleOrganizationChart"/>
    <dgm:cxn modelId="{512FBC2B-B06B-4F66-9D93-C8A37E688DB0}" type="presParOf" srcId="{E36F558D-1C50-4C49-BE40-A9463AD81B18}" destId="{4CF91ED7-5E77-4BCB-8629-43722AFDE1CE}" srcOrd="0" destOrd="0" presId="urn:microsoft.com/office/officeart/2008/layout/HalfCircleOrganizationChart"/>
    <dgm:cxn modelId="{6CC535F4-4663-41D1-8C01-2F851E0682FF}" type="presParOf" srcId="{E36F558D-1C50-4C49-BE40-A9463AD81B18}" destId="{CE471A7D-0C4F-469D-BED5-58CF734EF906}" srcOrd="1" destOrd="0" presId="urn:microsoft.com/office/officeart/2008/layout/HalfCircleOrganizationChart"/>
    <dgm:cxn modelId="{BBACC92A-8A62-4A6D-88AC-7196513B898A}" type="presParOf" srcId="{E36F558D-1C50-4C49-BE40-A9463AD81B18}" destId="{C276B600-F8A0-4537-98DE-027C393E5D69}" srcOrd="2" destOrd="0" presId="urn:microsoft.com/office/officeart/2008/layout/HalfCircleOrganizationChart"/>
    <dgm:cxn modelId="{1A36AFF5-3D8A-45CD-B4EA-2C7A9992BB87}" type="presParOf" srcId="{E36F558D-1C50-4C49-BE40-A9463AD81B18}" destId="{BAC29F5A-6782-46FE-A936-AA7FDF10CBA0}" srcOrd="3" destOrd="0" presId="urn:microsoft.com/office/officeart/2008/layout/HalfCircleOrganizationChart"/>
    <dgm:cxn modelId="{9A4CEE53-D14B-4770-A654-0D0087E539C3}" type="presParOf" srcId="{E994776F-D510-4DB0-87FB-F9F532911ECE}" destId="{93B087E9-1B3C-4E53-AC01-B2618BC091A9}" srcOrd="1" destOrd="0" presId="urn:microsoft.com/office/officeart/2008/layout/HalfCircleOrganizationChart"/>
    <dgm:cxn modelId="{18F0E36D-2F29-49A4-A830-D0FBDFA3E35D}" type="presParOf" srcId="{E994776F-D510-4DB0-87FB-F9F532911ECE}" destId="{E7B38932-F5BF-4AFA-8409-E01D20D62BF1}" srcOrd="2" destOrd="0" presId="urn:microsoft.com/office/officeart/2008/layout/HalfCircleOrganizationChart"/>
    <dgm:cxn modelId="{859074BE-5905-458C-B8AD-D7B67D25486B}" type="presParOf" srcId="{DC5AA18F-9D9C-47FD-BCAF-86B8ACCD8954}" destId="{11E2CE7B-8467-44BC-BC6A-B6171B87CE6B}" srcOrd="2" destOrd="0" presId="urn:microsoft.com/office/officeart/2008/layout/HalfCircleOrganizationChart"/>
    <dgm:cxn modelId="{AEC93093-B0FE-400C-B025-53CFDA970815}" type="presParOf" srcId="{DC5AA18F-9D9C-47FD-BCAF-86B8ACCD8954}" destId="{00F7B140-1A38-4BC0-83AE-9707E09FDEA5}" srcOrd="3" destOrd="0" presId="urn:microsoft.com/office/officeart/2008/layout/HalfCircleOrganizationChart"/>
    <dgm:cxn modelId="{7C6C4E09-512A-454A-9FB0-BEB4D1F9AFC9}" type="presParOf" srcId="{00F7B140-1A38-4BC0-83AE-9707E09FDEA5}" destId="{C98C3EEA-73E4-48ED-82CF-D3A9E6F76AC7}" srcOrd="0" destOrd="0" presId="urn:microsoft.com/office/officeart/2008/layout/HalfCircleOrganizationChart"/>
    <dgm:cxn modelId="{38A4D116-CDBD-41A2-808E-A2B465D20A0D}" type="presParOf" srcId="{C98C3EEA-73E4-48ED-82CF-D3A9E6F76AC7}" destId="{0F85195C-E744-4DD2-9FBF-A05804DC3B9D}" srcOrd="0" destOrd="0" presId="urn:microsoft.com/office/officeart/2008/layout/HalfCircleOrganizationChart"/>
    <dgm:cxn modelId="{67094446-4ED6-4D42-A307-59DB8906E92F}" type="presParOf" srcId="{C98C3EEA-73E4-48ED-82CF-D3A9E6F76AC7}" destId="{40D48600-13C5-468B-BF84-27CC382EEBFF}" srcOrd="1" destOrd="0" presId="urn:microsoft.com/office/officeart/2008/layout/HalfCircleOrganizationChart"/>
    <dgm:cxn modelId="{4F98F85C-8C3F-4C27-9E37-422C8072D202}" type="presParOf" srcId="{C98C3EEA-73E4-48ED-82CF-D3A9E6F76AC7}" destId="{A87452A1-EEBB-46F8-9799-8C2AB0A0CB15}" srcOrd="2" destOrd="0" presId="urn:microsoft.com/office/officeart/2008/layout/HalfCircleOrganizationChart"/>
    <dgm:cxn modelId="{220A5A26-D1CE-40B7-B259-770283741C1A}" type="presParOf" srcId="{C98C3EEA-73E4-48ED-82CF-D3A9E6F76AC7}" destId="{4F3B11A8-9ABC-44F0-B167-32CB7025E49F}" srcOrd="3" destOrd="0" presId="urn:microsoft.com/office/officeart/2008/layout/HalfCircleOrganizationChart"/>
    <dgm:cxn modelId="{00EA267B-6808-472A-B8B5-C29E86AF4224}" type="presParOf" srcId="{00F7B140-1A38-4BC0-83AE-9707E09FDEA5}" destId="{A75BAF3F-B53C-4D76-A6E4-686D08631CD2}" srcOrd="1" destOrd="0" presId="urn:microsoft.com/office/officeart/2008/layout/HalfCircleOrganizationChart"/>
    <dgm:cxn modelId="{9548EF96-0A1E-48E5-BFC9-1DA5D8F90C6C}" type="presParOf" srcId="{00F7B140-1A38-4BC0-83AE-9707E09FDEA5}" destId="{547A342A-1F08-45BB-BFC8-C3B455F68734}" srcOrd="2" destOrd="0" presId="urn:microsoft.com/office/officeart/2008/layout/HalfCircleOrganizationChart"/>
    <dgm:cxn modelId="{686DBE87-A34C-49AD-BD03-0CCC6341EC49}" type="presParOf" srcId="{DC5AA18F-9D9C-47FD-BCAF-86B8ACCD8954}" destId="{2494E1E9-5EFC-459C-8B6F-52D5FB2593FA}" srcOrd="4" destOrd="0" presId="urn:microsoft.com/office/officeart/2008/layout/HalfCircleOrganizationChart"/>
    <dgm:cxn modelId="{4AACB6E9-D84F-4650-AC08-CFD2426AC30D}" type="presParOf" srcId="{DC5AA18F-9D9C-47FD-BCAF-86B8ACCD8954}" destId="{ED95B2EA-45C0-4062-B156-125B44322BD6}" srcOrd="5" destOrd="0" presId="urn:microsoft.com/office/officeart/2008/layout/HalfCircleOrganizationChart"/>
    <dgm:cxn modelId="{263E0B6D-9F40-4513-AC4A-F4C1D60185D7}" type="presParOf" srcId="{ED95B2EA-45C0-4062-B156-125B44322BD6}" destId="{D446153C-0DC0-43F8-8A9A-3DC533475621}" srcOrd="0" destOrd="0" presId="urn:microsoft.com/office/officeart/2008/layout/HalfCircleOrganizationChart"/>
    <dgm:cxn modelId="{165AC5E5-677B-45FB-AA10-4173A85B79D4}" type="presParOf" srcId="{D446153C-0DC0-43F8-8A9A-3DC533475621}" destId="{5560DA20-649F-49B1-A9C8-39AC8F9BB124}" srcOrd="0" destOrd="0" presId="urn:microsoft.com/office/officeart/2008/layout/HalfCircleOrganizationChart"/>
    <dgm:cxn modelId="{6C0D4AC8-D1FF-4E1B-8E1A-F00528AA16B8}" type="presParOf" srcId="{D446153C-0DC0-43F8-8A9A-3DC533475621}" destId="{ED0193BE-FD61-4C13-A196-FAC5D4E04503}" srcOrd="1" destOrd="0" presId="urn:microsoft.com/office/officeart/2008/layout/HalfCircleOrganizationChart"/>
    <dgm:cxn modelId="{3BD1FD00-2396-4923-8204-CCA8004CA16D}" type="presParOf" srcId="{D446153C-0DC0-43F8-8A9A-3DC533475621}" destId="{5FED4B93-3AB1-465E-84A4-B2E85A687ED8}" srcOrd="2" destOrd="0" presId="urn:microsoft.com/office/officeart/2008/layout/HalfCircleOrganizationChart"/>
    <dgm:cxn modelId="{1F26F79B-F3C9-4285-A97C-A2D3F5DC14A0}" type="presParOf" srcId="{D446153C-0DC0-43F8-8A9A-3DC533475621}" destId="{2A9CB978-4B02-4EEB-814F-EBC8F33D6BC8}" srcOrd="3" destOrd="0" presId="urn:microsoft.com/office/officeart/2008/layout/HalfCircleOrganizationChart"/>
    <dgm:cxn modelId="{8535A9AB-5504-47B2-B904-CD85DA8797D1}" type="presParOf" srcId="{ED95B2EA-45C0-4062-B156-125B44322BD6}" destId="{6E2D1C03-2C2E-4E52-B9F9-6B4C7AEC382C}" srcOrd="1" destOrd="0" presId="urn:microsoft.com/office/officeart/2008/layout/HalfCircleOrganizationChart"/>
    <dgm:cxn modelId="{C149158E-85BE-4ACA-A5C6-D376404DFE60}" type="presParOf" srcId="{ED95B2EA-45C0-4062-B156-125B44322BD6}" destId="{D37BE4D6-3C8F-4F3F-A0FF-87AD085026FE}" srcOrd="2" destOrd="0" presId="urn:microsoft.com/office/officeart/2008/layout/HalfCircleOrganizationChart"/>
    <dgm:cxn modelId="{03A43D6F-B367-4D2F-BE94-47CF9061CF42}" type="presParOf" srcId="{8B26FF02-D9EA-4CA3-9B6F-4B3BA42F8029}" destId="{C25B2EDE-5597-41E3-BA99-86FAD986B06B}" srcOrd="2" destOrd="0" presId="urn:microsoft.com/office/officeart/2008/layout/HalfCircleOrganizationChart"/>
    <dgm:cxn modelId="{DD236D03-473E-4188-AC8F-6419DFC6FBA9}" type="presParOf" srcId="{117B434F-918C-43A8-A013-28AD875F9EB6}" destId="{1DD5AD4B-556D-4744-8E1E-E06448C34DE8}" srcOrd="2" destOrd="0" presId="urn:microsoft.com/office/officeart/2008/layout/HalfCircleOrganizationChart"/>
    <dgm:cxn modelId="{E565FC23-7EA6-40FC-912A-CF179CF7A059}" type="presParOf" srcId="{83CEF4F0-49A9-4B4B-B82C-56F74A4C67DF}" destId="{C974C7DF-6D17-47ED-8F94-07F6E09CC3A9}" srcOrd="2" destOrd="0" presId="urn:microsoft.com/office/officeart/2008/layout/HalfCircleOrganizationChart"/>
    <dgm:cxn modelId="{6A2E6A90-D91F-4E6B-AE2B-0E2039AA34E3}" type="presParOf" srcId="{2D38B1D7-9DBB-46E1-971F-50687516B5DA}" destId="{6EDA33E6-5835-4B2B-9609-EF1586D4DD92}" srcOrd="2" destOrd="0" presId="urn:microsoft.com/office/officeart/2008/layout/HalfCircleOrganizationChart"/>
    <dgm:cxn modelId="{94648664-C855-484A-8AF4-D63FD84C19E6}" type="presParOf" srcId="{2D38B1D7-9DBB-46E1-971F-50687516B5DA}" destId="{49A08DDD-97A8-4802-8050-034A73F89F0A}" srcOrd="3" destOrd="0" presId="urn:microsoft.com/office/officeart/2008/layout/HalfCircleOrganizationChart"/>
    <dgm:cxn modelId="{6A191115-92FF-46B2-8B2A-89801FB76E2D}" type="presParOf" srcId="{49A08DDD-97A8-4802-8050-034A73F89F0A}" destId="{D1B6B040-E79E-4655-BC8D-2AC2C02799E4}" srcOrd="0" destOrd="0" presId="urn:microsoft.com/office/officeart/2008/layout/HalfCircleOrganizationChart"/>
    <dgm:cxn modelId="{124AB22F-EFAB-4F70-87C9-07F55ED40600}" type="presParOf" srcId="{D1B6B040-E79E-4655-BC8D-2AC2C02799E4}" destId="{9946266B-7B48-451E-B9AF-E50D1EB1A171}" srcOrd="0" destOrd="0" presId="urn:microsoft.com/office/officeart/2008/layout/HalfCircleOrganizationChart"/>
    <dgm:cxn modelId="{72389355-CC5B-4335-B226-FB040D32BDBC}" type="presParOf" srcId="{D1B6B040-E79E-4655-BC8D-2AC2C02799E4}" destId="{9AAC2BE0-21BF-46DC-BEEE-5A0A52553CC9}" srcOrd="1" destOrd="0" presId="urn:microsoft.com/office/officeart/2008/layout/HalfCircleOrganizationChart"/>
    <dgm:cxn modelId="{2A06E581-BBFD-4DE0-8131-D0BFB897FE3A}" type="presParOf" srcId="{D1B6B040-E79E-4655-BC8D-2AC2C02799E4}" destId="{343A1775-D99C-4A50-92BA-AF191A873B27}" srcOrd="2" destOrd="0" presId="urn:microsoft.com/office/officeart/2008/layout/HalfCircleOrganizationChart"/>
    <dgm:cxn modelId="{A837A268-78E1-4AEE-AD93-EE37976D61EE}" type="presParOf" srcId="{D1B6B040-E79E-4655-BC8D-2AC2C02799E4}" destId="{B035E5CD-5DC9-4E6C-9A65-6F6339425488}" srcOrd="3" destOrd="0" presId="urn:microsoft.com/office/officeart/2008/layout/HalfCircleOrganizationChart"/>
    <dgm:cxn modelId="{9E56B037-8759-4723-ABCB-036EC0994927}" type="presParOf" srcId="{49A08DDD-97A8-4802-8050-034A73F89F0A}" destId="{DBBD0B7B-257E-44B7-BA0D-DD9AEA132D62}" srcOrd="1" destOrd="0" presId="urn:microsoft.com/office/officeart/2008/layout/HalfCircleOrganizationChart"/>
    <dgm:cxn modelId="{BBED69FF-46FC-425D-8F3A-C6A96295E6F0}" type="presParOf" srcId="{49A08DDD-97A8-4802-8050-034A73F89F0A}" destId="{41C3926E-0A4D-41D5-A1E6-FAF41AE5AC82}" srcOrd="2" destOrd="0" presId="urn:microsoft.com/office/officeart/2008/layout/HalfCircleOrganizationChart"/>
    <dgm:cxn modelId="{614AFFD5-B7C3-41B0-BB8B-8AAECEDD11DB}" type="presParOf" srcId="{2D38B1D7-9DBB-46E1-971F-50687516B5DA}" destId="{B1703F47-0A8A-4242-AC80-06774B473F00}" srcOrd="4" destOrd="0" presId="urn:microsoft.com/office/officeart/2008/layout/HalfCircleOrganizationChart"/>
    <dgm:cxn modelId="{CCBF38C3-48C4-4EAD-A068-4A4C8D11485E}" type="presParOf" srcId="{2D38B1D7-9DBB-46E1-971F-50687516B5DA}" destId="{D0EAB95A-4D3D-400E-A7B9-E4812A644D5D}" srcOrd="5" destOrd="0" presId="urn:microsoft.com/office/officeart/2008/layout/HalfCircleOrganizationChart"/>
    <dgm:cxn modelId="{F6FCB026-50FF-4FF0-8E3F-B17964BCE995}" type="presParOf" srcId="{D0EAB95A-4D3D-400E-A7B9-E4812A644D5D}" destId="{B6261107-5646-4317-9765-D6B70404D74A}" srcOrd="0" destOrd="0" presId="urn:microsoft.com/office/officeart/2008/layout/HalfCircleOrganizationChart"/>
    <dgm:cxn modelId="{078FA4C7-1FBF-43FF-862D-3F526AB20519}" type="presParOf" srcId="{B6261107-5646-4317-9765-D6B70404D74A}" destId="{10375CE8-2F10-4984-8CFC-C49887A533F0}" srcOrd="0" destOrd="0" presId="urn:microsoft.com/office/officeart/2008/layout/HalfCircleOrganizationChart"/>
    <dgm:cxn modelId="{56A8F809-0A5F-4A74-ADE3-58CC189FA9FF}" type="presParOf" srcId="{B6261107-5646-4317-9765-D6B70404D74A}" destId="{26FCA107-2365-4714-8955-AECA1058DE08}" srcOrd="1" destOrd="0" presId="urn:microsoft.com/office/officeart/2008/layout/HalfCircleOrganizationChart"/>
    <dgm:cxn modelId="{CEB0EF5A-E368-4FEA-916C-B131F9AFAB50}" type="presParOf" srcId="{B6261107-5646-4317-9765-D6B70404D74A}" destId="{820F494A-BF7C-451F-835C-F0AD0F53565D}" srcOrd="2" destOrd="0" presId="urn:microsoft.com/office/officeart/2008/layout/HalfCircleOrganizationChart"/>
    <dgm:cxn modelId="{533D0F6A-E507-4463-907C-F36A0441D399}" type="presParOf" srcId="{B6261107-5646-4317-9765-D6B70404D74A}" destId="{EF50F5F3-C1E3-4684-8130-47C609254D75}" srcOrd="3" destOrd="0" presId="urn:microsoft.com/office/officeart/2008/layout/HalfCircleOrganizationChart"/>
    <dgm:cxn modelId="{F0B30891-C6C4-44D3-9AA8-FC3217BD9383}" type="presParOf" srcId="{D0EAB95A-4D3D-400E-A7B9-E4812A644D5D}" destId="{92A2D70C-C00B-4628-A996-F12899F07F04}" srcOrd="1" destOrd="0" presId="urn:microsoft.com/office/officeart/2008/layout/HalfCircleOrganizationChart"/>
    <dgm:cxn modelId="{6BF056F0-5A45-4500-9E1E-C155E2A8AB7B}" type="presParOf" srcId="{D0EAB95A-4D3D-400E-A7B9-E4812A644D5D}" destId="{814F9DF7-BE51-49F9-9581-27E4F728B0B4}" srcOrd="2" destOrd="0" presId="urn:microsoft.com/office/officeart/2008/layout/HalfCircleOrganizationChart"/>
    <dgm:cxn modelId="{0FCD0FA2-48B3-4794-98D7-B19EDD7A98A6}" type="presParOf" srcId="{0193FD0D-915E-4693-91E3-0AEC65EB9608}" destId="{3B4CFDBA-B1C5-491F-8500-55696AB5C7F3}" srcOrd="2" destOrd="0" presId="urn:microsoft.com/office/officeart/2008/layout/HalfCircle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703F47-0A8A-4242-AC80-06774B473F00}">
      <dsp:nvSpPr>
        <dsp:cNvPr id="0" name=""/>
        <dsp:cNvSpPr/>
      </dsp:nvSpPr>
      <dsp:spPr>
        <a:xfrm>
          <a:off x="3838678" y="653100"/>
          <a:ext cx="1577895" cy="273849"/>
        </a:xfrm>
        <a:custGeom>
          <a:avLst/>
          <a:gdLst/>
          <a:ahLst/>
          <a:cxnLst/>
          <a:rect l="0" t="0" r="0" b="0"/>
          <a:pathLst>
            <a:path>
              <a:moveTo>
                <a:pt x="0" y="0"/>
              </a:moveTo>
              <a:lnTo>
                <a:pt x="0" y="136924"/>
              </a:lnTo>
              <a:lnTo>
                <a:pt x="1577895" y="136924"/>
              </a:lnTo>
              <a:lnTo>
                <a:pt x="1577895" y="273849"/>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DA33E6-5835-4B2B-9609-EF1586D4DD92}">
      <dsp:nvSpPr>
        <dsp:cNvPr id="0" name=""/>
        <dsp:cNvSpPr/>
      </dsp:nvSpPr>
      <dsp:spPr>
        <a:xfrm>
          <a:off x="3792958" y="653100"/>
          <a:ext cx="91440" cy="273849"/>
        </a:xfrm>
        <a:custGeom>
          <a:avLst/>
          <a:gdLst/>
          <a:ahLst/>
          <a:cxnLst/>
          <a:rect l="0" t="0" r="0" b="0"/>
          <a:pathLst>
            <a:path>
              <a:moveTo>
                <a:pt x="45720" y="0"/>
              </a:moveTo>
              <a:lnTo>
                <a:pt x="45720" y="273849"/>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94E1E9-5EFC-459C-8B6F-52D5FB2593FA}">
      <dsp:nvSpPr>
        <dsp:cNvPr id="0" name=""/>
        <dsp:cNvSpPr/>
      </dsp:nvSpPr>
      <dsp:spPr>
        <a:xfrm>
          <a:off x="3473545" y="3430718"/>
          <a:ext cx="599861" cy="2242958"/>
        </a:xfrm>
        <a:custGeom>
          <a:avLst/>
          <a:gdLst/>
          <a:ahLst/>
          <a:cxnLst/>
          <a:rect l="0" t="0" r="0" b="0"/>
          <a:pathLst>
            <a:path>
              <a:moveTo>
                <a:pt x="0" y="0"/>
              </a:moveTo>
              <a:lnTo>
                <a:pt x="0" y="2242958"/>
              </a:lnTo>
              <a:lnTo>
                <a:pt x="599861" y="2242958"/>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E2CE7B-8467-44BC-BC6A-B6171B87CE6B}">
      <dsp:nvSpPr>
        <dsp:cNvPr id="0" name=""/>
        <dsp:cNvSpPr/>
      </dsp:nvSpPr>
      <dsp:spPr>
        <a:xfrm>
          <a:off x="3473545" y="3430718"/>
          <a:ext cx="599861" cy="1317086"/>
        </a:xfrm>
        <a:custGeom>
          <a:avLst/>
          <a:gdLst/>
          <a:ahLst/>
          <a:cxnLst/>
          <a:rect l="0" t="0" r="0" b="0"/>
          <a:pathLst>
            <a:path>
              <a:moveTo>
                <a:pt x="0" y="0"/>
              </a:moveTo>
              <a:lnTo>
                <a:pt x="0" y="1317086"/>
              </a:lnTo>
              <a:lnTo>
                <a:pt x="599861" y="1317086"/>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50B0E7-DD6A-460A-AA26-2430BBD9D1E1}">
      <dsp:nvSpPr>
        <dsp:cNvPr id="0" name=""/>
        <dsp:cNvSpPr/>
      </dsp:nvSpPr>
      <dsp:spPr>
        <a:xfrm>
          <a:off x="3473545" y="3430718"/>
          <a:ext cx="599861" cy="391213"/>
        </a:xfrm>
        <a:custGeom>
          <a:avLst/>
          <a:gdLst/>
          <a:ahLst/>
          <a:cxnLst/>
          <a:rect l="0" t="0" r="0" b="0"/>
          <a:pathLst>
            <a:path>
              <a:moveTo>
                <a:pt x="0" y="0"/>
              </a:moveTo>
              <a:lnTo>
                <a:pt x="0" y="391213"/>
              </a:lnTo>
              <a:lnTo>
                <a:pt x="599861" y="391213"/>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0ADDE6-C31B-449C-9E3A-CDBE9C1A128A}">
      <dsp:nvSpPr>
        <dsp:cNvPr id="0" name=""/>
        <dsp:cNvSpPr/>
      </dsp:nvSpPr>
      <dsp:spPr>
        <a:xfrm>
          <a:off x="3427825" y="2504845"/>
          <a:ext cx="91440" cy="273849"/>
        </a:xfrm>
        <a:custGeom>
          <a:avLst/>
          <a:gdLst/>
          <a:ahLst/>
          <a:cxnLst/>
          <a:rect l="0" t="0" r="0" b="0"/>
          <a:pathLst>
            <a:path>
              <a:moveTo>
                <a:pt x="45720" y="0"/>
              </a:moveTo>
              <a:lnTo>
                <a:pt x="45720" y="273849"/>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99B86D-6D77-4D0D-845E-DE6F382B014C}">
      <dsp:nvSpPr>
        <dsp:cNvPr id="0" name=""/>
        <dsp:cNvSpPr/>
      </dsp:nvSpPr>
      <dsp:spPr>
        <a:xfrm>
          <a:off x="2260783" y="1578973"/>
          <a:ext cx="1212762" cy="273849"/>
        </a:xfrm>
        <a:custGeom>
          <a:avLst/>
          <a:gdLst/>
          <a:ahLst/>
          <a:cxnLst/>
          <a:rect l="0" t="0" r="0" b="0"/>
          <a:pathLst>
            <a:path>
              <a:moveTo>
                <a:pt x="0" y="0"/>
              </a:moveTo>
              <a:lnTo>
                <a:pt x="0" y="136924"/>
              </a:lnTo>
              <a:lnTo>
                <a:pt x="1212762" y="136924"/>
              </a:lnTo>
              <a:lnTo>
                <a:pt x="1212762" y="273849"/>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F4B880-85A2-47F4-ABDB-D3A6D6AB909B}">
      <dsp:nvSpPr>
        <dsp:cNvPr id="0" name=""/>
        <dsp:cNvSpPr/>
      </dsp:nvSpPr>
      <dsp:spPr>
        <a:xfrm>
          <a:off x="1048020" y="2504845"/>
          <a:ext cx="599861" cy="391213"/>
        </a:xfrm>
        <a:custGeom>
          <a:avLst/>
          <a:gdLst/>
          <a:ahLst/>
          <a:cxnLst/>
          <a:rect l="0" t="0" r="0" b="0"/>
          <a:pathLst>
            <a:path>
              <a:moveTo>
                <a:pt x="0" y="0"/>
              </a:moveTo>
              <a:lnTo>
                <a:pt x="0" y="391213"/>
              </a:lnTo>
              <a:lnTo>
                <a:pt x="599861" y="391213"/>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D43079-0328-4C4D-89FE-DE7F6B2F2957}">
      <dsp:nvSpPr>
        <dsp:cNvPr id="0" name=""/>
        <dsp:cNvSpPr/>
      </dsp:nvSpPr>
      <dsp:spPr>
        <a:xfrm>
          <a:off x="1048020" y="1578973"/>
          <a:ext cx="1212762" cy="273849"/>
        </a:xfrm>
        <a:custGeom>
          <a:avLst/>
          <a:gdLst/>
          <a:ahLst/>
          <a:cxnLst/>
          <a:rect l="0" t="0" r="0" b="0"/>
          <a:pathLst>
            <a:path>
              <a:moveTo>
                <a:pt x="1212762" y="0"/>
              </a:moveTo>
              <a:lnTo>
                <a:pt x="1212762" y="136924"/>
              </a:lnTo>
              <a:lnTo>
                <a:pt x="0" y="136924"/>
              </a:lnTo>
              <a:lnTo>
                <a:pt x="0" y="273849"/>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DD88B6-B2F0-4674-A542-6891ADD4D5F7}">
      <dsp:nvSpPr>
        <dsp:cNvPr id="0" name=""/>
        <dsp:cNvSpPr/>
      </dsp:nvSpPr>
      <dsp:spPr>
        <a:xfrm>
          <a:off x="2260783" y="653100"/>
          <a:ext cx="1577895" cy="273849"/>
        </a:xfrm>
        <a:custGeom>
          <a:avLst/>
          <a:gdLst/>
          <a:ahLst/>
          <a:cxnLst/>
          <a:rect l="0" t="0" r="0" b="0"/>
          <a:pathLst>
            <a:path>
              <a:moveTo>
                <a:pt x="1577895" y="0"/>
              </a:moveTo>
              <a:lnTo>
                <a:pt x="1577895" y="136924"/>
              </a:lnTo>
              <a:lnTo>
                <a:pt x="0" y="136924"/>
              </a:lnTo>
              <a:lnTo>
                <a:pt x="0" y="273849"/>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B6CA4E-8C0A-4A90-A711-2B85D639FB66}">
      <dsp:nvSpPr>
        <dsp:cNvPr id="0" name=""/>
        <dsp:cNvSpPr/>
      </dsp:nvSpPr>
      <dsp:spPr>
        <a:xfrm>
          <a:off x="3512667" y="1077"/>
          <a:ext cx="652022" cy="652022"/>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D3F920-4FC2-4252-98FA-0338EB4B7897}">
      <dsp:nvSpPr>
        <dsp:cNvPr id="0" name=""/>
        <dsp:cNvSpPr/>
      </dsp:nvSpPr>
      <dsp:spPr>
        <a:xfrm>
          <a:off x="3512667" y="1077"/>
          <a:ext cx="652022" cy="652022"/>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1D858B-C657-4462-9F60-8746CB8B9D32}">
      <dsp:nvSpPr>
        <dsp:cNvPr id="0" name=""/>
        <dsp:cNvSpPr/>
      </dsp:nvSpPr>
      <dsp:spPr>
        <a:xfrm>
          <a:off x="3186655" y="118442"/>
          <a:ext cx="1304045" cy="417294"/>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latin typeface="Calibri"/>
              <a:ea typeface="+mn-ea"/>
              <a:cs typeface="+mn-cs"/>
            </a:rPr>
            <a:t>Président</a:t>
          </a:r>
        </a:p>
      </dsp:txBody>
      <dsp:txXfrm>
        <a:off x="3186655" y="118442"/>
        <a:ext cx="1304045" cy="417294"/>
      </dsp:txXfrm>
    </dsp:sp>
    <dsp:sp modelId="{1463D1DB-3165-4AEA-9ADD-9A0595400208}">
      <dsp:nvSpPr>
        <dsp:cNvPr id="0" name=""/>
        <dsp:cNvSpPr/>
      </dsp:nvSpPr>
      <dsp:spPr>
        <a:xfrm>
          <a:off x="1934771" y="926950"/>
          <a:ext cx="652022" cy="652022"/>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5E7573-7BD3-47A2-8B03-7A4F2F8E38FA}">
      <dsp:nvSpPr>
        <dsp:cNvPr id="0" name=""/>
        <dsp:cNvSpPr/>
      </dsp:nvSpPr>
      <dsp:spPr>
        <a:xfrm>
          <a:off x="1934771" y="926950"/>
          <a:ext cx="652022" cy="652022"/>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F0E6D3-A56D-4A91-B790-C090FC0CC0B8}">
      <dsp:nvSpPr>
        <dsp:cNvPr id="0" name=""/>
        <dsp:cNvSpPr/>
      </dsp:nvSpPr>
      <dsp:spPr>
        <a:xfrm>
          <a:off x="1608760" y="1044314"/>
          <a:ext cx="1304045" cy="417294"/>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latin typeface="Calibri"/>
              <a:ea typeface="+mn-ea"/>
              <a:cs typeface="+mn-cs"/>
            </a:rPr>
            <a:t>Directeur d'exploitation</a:t>
          </a:r>
        </a:p>
      </dsp:txBody>
      <dsp:txXfrm>
        <a:off x="1608760" y="1044314"/>
        <a:ext cx="1304045" cy="417294"/>
      </dsp:txXfrm>
    </dsp:sp>
    <dsp:sp modelId="{80BB0282-FDF8-4421-B592-80AA5E09B0CD}">
      <dsp:nvSpPr>
        <dsp:cNvPr id="0" name=""/>
        <dsp:cNvSpPr/>
      </dsp:nvSpPr>
      <dsp:spPr>
        <a:xfrm>
          <a:off x="722009" y="1852823"/>
          <a:ext cx="652022" cy="652022"/>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EC97BF-4054-4BD2-ACB1-5A093E0255D9}">
      <dsp:nvSpPr>
        <dsp:cNvPr id="0" name=""/>
        <dsp:cNvSpPr/>
      </dsp:nvSpPr>
      <dsp:spPr>
        <a:xfrm>
          <a:off x="722009" y="1852823"/>
          <a:ext cx="652022" cy="652022"/>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FF0177-47D9-405E-9085-480F3092AAF5}">
      <dsp:nvSpPr>
        <dsp:cNvPr id="0" name=""/>
        <dsp:cNvSpPr/>
      </dsp:nvSpPr>
      <dsp:spPr>
        <a:xfrm>
          <a:off x="395997" y="1970187"/>
          <a:ext cx="1304045" cy="417294"/>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latin typeface="Calibri"/>
              <a:ea typeface="+mn-ea"/>
              <a:cs typeface="+mn-cs"/>
            </a:rPr>
            <a:t>BET Structure</a:t>
          </a:r>
        </a:p>
      </dsp:txBody>
      <dsp:txXfrm>
        <a:off x="395997" y="1970187"/>
        <a:ext cx="1304045" cy="417294"/>
      </dsp:txXfrm>
    </dsp:sp>
    <dsp:sp modelId="{8042D6CA-EBC7-4B87-A50D-7165E60B499D}">
      <dsp:nvSpPr>
        <dsp:cNvPr id="0" name=""/>
        <dsp:cNvSpPr/>
      </dsp:nvSpPr>
      <dsp:spPr>
        <a:xfrm>
          <a:off x="1569639" y="2778695"/>
          <a:ext cx="652022" cy="652022"/>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7D5259-7BB3-490D-8E82-38303B7AB964}">
      <dsp:nvSpPr>
        <dsp:cNvPr id="0" name=""/>
        <dsp:cNvSpPr/>
      </dsp:nvSpPr>
      <dsp:spPr>
        <a:xfrm>
          <a:off x="1569639" y="2778695"/>
          <a:ext cx="652022" cy="652022"/>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158B62-4E3B-4249-A508-C30511EE36C1}">
      <dsp:nvSpPr>
        <dsp:cNvPr id="0" name=""/>
        <dsp:cNvSpPr/>
      </dsp:nvSpPr>
      <dsp:spPr>
        <a:xfrm>
          <a:off x="1243627" y="2896059"/>
          <a:ext cx="1304045" cy="417294"/>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latin typeface="Calibri"/>
              <a:ea typeface="+mn-ea"/>
              <a:cs typeface="+mn-cs"/>
            </a:rPr>
            <a:t>Projecteur</a:t>
          </a:r>
        </a:p>
      </dsp:txBody>
      <dsp:txXfrm>
        <a:off x="1243627" y="2896059"/>
        <a:ext cx="1304045" cy="417294"/>
      </dsp:txXfrm>
    </dsp:sp>
    <dsp:sp modelId="{89ABBC9B-4C66-43A4-9387-22F52563301C}">
      <dsp:nvSpPr>
        <dsp:cNvPr id="0" name=""/>
        <dsp:cNvSpPr/>
      </dsp:nvSpPr>
      <dsp:spPr>
        <a:xfrm>
          <a:off x="3147534" y="1852823"/>
          <a:ext cx="652022" cy="652022"/>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F5662B-0A61-4436-A6D8-846EBF63C234}">
      <dsp:nvSpPr>
        <dsp:cNvPr id="0" name=""/>
        <dsp:cNvSpPr/>
      </dsp:nvSpPr>
      <dsp:spPr>
        <a:xfrm>
          <a:off x="3147534" y="1852823"/>
          <a:ext cx="652022" cy="652022"/>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652EA1-4FB6-42F7-9B5A-2FCD04DF895B}">
      <dsp:nvSpPr>
        <dsp:cNvPr id="0" name=""/>
        <dsp:cNvSpPr/>
      </dsp:nvSpPr>
      <dsp:spPr>
        <a:xfrm>
          <a:off x="2821523" y="1970187"/>
          <a:ext cx="1304045" cy="417294"/>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latin typeface="Calibri"/>
              <a:ea typeface="+mn-ea"/>
              <a:cs typeface="+mn-cs"/>
            </a:rPr>
            <a:t>Conducteur de Travaux GO</a:t>
          </a:r>
        </a:p>
      </dsp:txBody>
      <dsp:txXfrm>
        <a:off x="2821523" y="1970187"/>
        <a:ext cx="1304045" cy="417294"/>
      </dsp:txXfrm>
    </dsp:sp>
    <dsp:sp modelId="{E0F05A70-90EA-4EA5-9D96-A79D06E8208D}">
      <dsp:nvSpPr>
        <dsp:cNvPr id="0" name=""/>
        <dsp:cNvSpPr/>
      </dsp:nvSpPr>
      <dsp:spPr>
        <a:xfrm>
          <a:off x="3147534" y="2778695"/>
          <a:ext cx="652022" cy="652022"/>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1E9739-964E-4C10-A446-2E8ACD3F3904}">
      <dsp:nvSpPr>
        <dsp:cNvPr id="0" name=""/>
        <dsp:cNvSpPr/>
      </dsp:nvSpPr>
      <dsp:spPr>
        <a:xfrm>
          <a:off x="3147534" y="2778695"/>
          <a:ext cx="652022" cy="652022"/>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F1BB62-49F8-47FC-96BF-B877E5DF2874}">
      <dsp:nvSpPr>
        <dsp:cNvPr id="0" name=""/>
        <dsp:cNvSpPr/>
      </dsp:nvSpPr>
      <dsp:spPr>
        <a:xfrm>
          <a:off x="2821523" y="2896059"/>
          <a:ext cx="1304045" cy="417294"/>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latin typeface="Calibri"/>
              <a:ea typeface="+mn-ea"/>
              <a:cs typeface="+mn-cs"/>
            </a:rPr>
            <a:t>Chef de chantier CC3 GO</a:t>
          </a:r>
        </a:p>
      </dsp:txBody>
      <dsp:txXfrm>
        <a:off x="2821523" y="2896059"/>
        <a:ext cx="1304045" cy="417294"/>
      </dsp:txXfrm>
    </dsp:sp>
    <dsp:sp modelId="{CE471A7D-0C4F-469D-BED5-58CF734EF906}">
      <dsp:nvSpPr>
        <dsp:cNvPr id="0" name=""/>
        <dsp:cNvSpPr/>
      </dsp:nvSpPr>
      <dsp:spPr>
        <a:xfrm>
          <a:off x="3995164" y="3704568"/>
          <a:ext cx="652022" cy="652022"/>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76B600-F8A0-4537-98DE-027C393E5D69}">
      <dsp:nvSpPr>
        <dsp:cNvPr id="0" name=""/>
        <dsp:cNvSpPr/>
      </dsp:nvSpPr>
      <dsp:spPr>
        <a:xfrm>
          <a:off x="3995164" y="3704568"/>
          <a:ext cx="652022" cy="652022"/>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F91ED7-5E77-4BCB-8629-43722AFDE1CE}">
      <dsp:nvSpPr>
        <dsp:cNvPr id="0" name=""/>
        <dsp:cNvSpPr/>
      </dsp:nvSpPr>
      <dsp:spPr>
        <a:xfrm>
          <a:off x="3669152" y="3821932"/>
          <a:ext cx="1304045" cy="417294"/>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latin typeface="Calibri"/>
              <a:ea typeface="+mn-ea"/>
              <a:cs typeface="+mn-cs"/>
            </a:rPr>
            <a:t>Equipe GO</a:t>
          </a:r>
        </a:p>
      </dsp:txBody>
      <dsp:txXfrm>
        <a:off x="3669152" y="3821932"/>
        <a:ext cx="1304045" cy="417294"/>
      </dsp:txXfrm>
    </dsp:sp>
    <dsp:sp modelId="{40D48600-13C5-468B-BF84-27CC382EEBFF}">
      <dsp:nvSpPr>
        <dsp:cNvPr id="0" name=""/>
        <dsp:cNvSpPr/>
      </dsp:nvSpPr>
      <dsp:spPr>
        <a:xfrm>
          <a:off x="3995164" y="4630440"/>
          <a:ext cx="652022" cy="652022"/>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7452A1-EEBB-46F8-9799-8C2AB0A0CB15}">
      <dsp:nvSpPr>
        <dsp:cNvPr id="0" name=""/>
        <dsp:cNvSpPr/>
      </dsp:nvSpPr>
      <dsp:spPr>
        <a:xfrm>
          <a:off x="3995164" y="4630440"/>
          <a:ext cx="652022" cy="652022"/>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85195C-E744-4DD2-9FBF-A05804DC3B9D}">
      <dsp:nvSpPr>
        <dsp:cNvPr id="0" name=""/>
        <dsp:cNvSpPr/>
      </dsp:nvSpPr>
      <dsp:spPr>
        <a:xfrm>
          <a:off x="3669152" y="4747804"/>
          <a:ext cx="1304045" cy="417294"/>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latin typeface="Calibri"/>
              <a:ea typeface="+mn-ea"/>
              <a:cs typeface="+mn-cs"/>
            </a:rPr>
            <a:t>Equipe CES</a:t>
          </a:r>
        </a:p>
      </dsp:txBody>
      <dsp:txXfrm>
        <a:off x="3669152" y="4747804"/>
        <a:ext cx="1304045" cy="417294"/>
      </dsp:txXfrm>
    </dsp:sp>
    <dsp:sp modelId="{ED0193BE-FD61-4C13-A196-FAC5D4E04503}">
      <dsp:nvSpPr>
        <dsp:cNvPr id="0" name=""/>
        <dsp:cNvSpPr/>
      </dsp:nvSpPr>
      <dsp:spPr>
        <a:xfrm>
          <a:off x="3995164" y="5556313"/>
          <a:ext cx="652022" cy="652022"/>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ED4B93-3AB1-465E-84A4-B2E85A687ED8}">
      <dsp:nvSpPr>
        <dsp:cNvPr id="0" name=""/>
        <dsp:cNvSpPr/>
      </dsp:nvSpPr>
      <dsp:spPr>
        <a:xfrm>
          <a:off x="3995164" y="5556313"/>
          <a:ext cx="652022" cy="652022"/>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60DA20-649F-49B1-A9C8-39AC8F9BB124}">
      <dsp:nvSpPr>
        <dsp:cNvPr id="0" name=""/>
        <dsp:cNvSpPr/>
      </dsp:nvSpPr>
      <dsp:spPr>
        <a:xfrm>
          <a:off x="3669152" y="5673677"/>
          <a:ext cx="1304045" cy="417294"/>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latin typeface="Calibri"/>
              <a:ea typeface="+mn-ea"/>
              <a:cs typeface="+mn-cs"/>
            </a:rPr>
            <a:t>Equipe finition</a:t>
          </a:r>
        </a:p>
      </dsp:txBody>
      <dsp:txXfrm>
        <a:off x="3669152" y="5673677"/>
        <a:ext cx="1304045" cy="417294"/>
      </dsp:txXfrm>
    </dsp:sp>
    <dsp:sp modelId="{9AAC2BE0-21BF-46DC-BEEE-5A0A52553CC9}">
      <dsp:nvSpPr>
        <dsp:cNvPr id="0" name=""/>
        <dsp:cNvSpPr/>
      </dsp:nvSpPr>
      <dsp:spPr>
        <a:xfrm>
          <a:off x="3512667" y="926950"/>
          <a:ext cx="652022" cy="652022"/>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3A1775-D99C-4A50-92BA-AF191A873B27}">
      <dsp:nvSpPr>
        <dsp:cNvPr id="0" name=""/>
        <dsp:cNvSpPr/>
      </dsp:nvSpPr>
      <dsp:spPr>
        <a:xfrm>
          <a:off x="3512667" y="926950"/>
          <a:ext cx="652022" cy="652022"/>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46266B-7B48-451E-B9AF-E50D1EB1A171}">
      <dsp:nvSpPr>
        <dsp:cNvPr id="0" name=""/>
        <dsp:cNvSpPr/>
      </dsp:nvSpPr>
      <dsp:spPr>
        <a:xfrm>
          <a:off x="3186655" y="1044314"/>
          <a:ext cx="1304045" cy="417294"/>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latin typeface="Calibri"/>
              <a:ea typeface="+mn-ea"/>
              <a:cs typeface="+mn-cs"/>
            </a:rPr>
            <a:t>Comptabilité</a:t>
          </a:r>
        </a:p>
      </dsp:txBody>
      <dsp:txXfrm>
        <a:off x="3186655" y="1044314"/>
        <a:ext cx="1304045" cy="417294"/>
      </dsp:txXfrm>
    </dsp:sp>
    <dsp:sp modelId="{26FCA107-2365-4714-8955-AECA1058DE08}">
      <dsp:nvSpPr>
        <dsp:cNvPr id="0" name=""/>
        <dsp:cNvSpPr/>
      </dsp:nvSpPr>
      <dsp:spPr>
        <a:xfrm>
          <a:off x="5090562" y="926950"/>
          <a:ext cx="652022" cy="652022"/>
        </a:xfrm>
        <a:prstGeom prst="arc">
          <a:avLst>
            <a:gd name="adj1" fmla="val 13200000"/>
            <a:gd name="adj2" fmla="val 192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0F494A-BF7C-451F-835C-F0AD0F53565D}">
      <dsp:nvSpPr>
        <dsp:cNvPr id="0" name=""/>
        <dsp:cNvSpPr/>
      </dsp:nvSpPr>
      <dsp:spPr>
        <a:xfrm>
          <a:off x="5090562" y="926950"/>
          <a:ext cx="652022" cy="652022"/>
        </a:xfrm>
        <a:prstGeom prst="arc">
          <a:avLst>
            <a:gd name="adj1" fmla="val 2400000"/>
            <a:gd name="adj2" fmla="val 8400000"/>
          </a:avLst>
        </a:pr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375CE8-2F10-4984-8CFC-C49887A533F0}">
      <dsp:nvSpPr>
        <dsp:cNvPr id="0" name=""/>
        <dsp:cNvSpPr/>
      </dsp:nvSpPr>
      <dsp:spPr>
        <a:xfrm>
          <a:off x="4764551" y="1044314"/>
          <a:ext cx="1304045" cy="417294"/>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latin typeface="Calibri"/>
              <a:ea typeface="+mn-ea"/>
              <a:cs typeface="+mn-cs"/>
            </a:rPr>
            <a:t>Contrôle gestion</a:t>
          </a:r>
        </a:p>
      </dsp:txBody>
      <dsp:txXfrm>
        <a:off x="4764551" y="1044314"/>
        <a:ext cx="1304045" cy="417294"/>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A9C0E6-12C0-46AB-89B7-61F6D3C85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964</Words>
  <Characters>5304</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VM Constructions</Company>
  <LinksUpToDate>false</LinksUpToDate>
  <CharactersWithSpaces>6256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Arnaud Laplanche</dc:creator>
  <cp:lastModifiedBy>Laurent</cp:lastModifiedBy>
  <cp:revision>2</cp:revision>
  <cp:lastPrinted>2015-07-17T10:33:00Z</cp:lastPrinted>
  <dcterms:created xsi:type="dcterms:W3CDTF">2015-09-01T07:53:00Z</dcterms:created>
  <dcterms:modified xsi:type="dcterms:W3CDTF">2015-09-01T07:53:00Z</dcterms:modified>
</cp:coreProperties>
</file>