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14B4D" w14:textId="77777777" w:rsidR="00194D8E" w:rsidRDefault="00194D8E" w:rsidP="00194D8E">
      <w:pPr>
        <w:pStyle w:val="p1"/>
        <w:rPr>
          <w:rStyle w:val="s1"/>
        </w:rPr>
      </w:pPr>
    </w:p>
    <w:p w14:paraId="205298C6" w14:textId="77777777" w:rsidR="00194D8E" w:rsidRDefault="00194D8E" w:rsidP="00194D8E">
      <w:pPr>
        <w:pStyle w:val="p1"/>
        <w:rPr>
          <w:rStyle w:val="s1"/>
        </w:rPr>
      </w:pPr>
    </w:p>
    <w:p w14:paraId="1BBBA891" w14:textId="77777777" w:rsidR="00194D8E" w:rsidRDefault="00194D8E" w:rsidP="00194D8E">
      <w:pPr>
        <w:pStyle w:val="p1"/>
        <w:rPr>
          <w:rStyle w:val="s1"/>
        </w:rPr>
      </w:pPr>
    </w:p>
    <w:p w14:paraId="093E84D7" w14:textId="77777777" w:rsidR="00194D8E" w:rsidRDefault="00194D8E" w:rsidP="00194D8E">
      <w:pPr>
        <w:pStyle w:val="p1"/>
      </w:pPr>
      <w:r>
        <w:rPr>
          <w:rStyle w:val="s1"/>
        </w:rPr>
        <w:t xml:space="preserve">Une étude scientifique réalisée par le professeur Peter BRUEGGEMAN conclut qu'un athlète ayant des prothèses tels que Oscar </w:t>
      </w:r>
      <w:proofErr w:type="spellStart"/>
      <w:r>
        <w:rPr>
          <w:rStyle w:val="s1"/>
        </w:rPr>
        <w:t>Pistorius</w:t>
      </w:r>
      <w:proofErr w:type="spellEnd"/>
      <w:r>
        <w:rPr>
          <w:rStyle w:val="s1"/>
        </w:rPr>
        <w:t xml:space="preserve"> est avantagé par rapport à un coureur sans technologie. Notamment en effectuant des tests avec 5 coureurs témoins, </w:t>
      </w:r>
      <w:proofErr w:type="gramStart"/>
      <w:r>
        <w:rPr>
          <w:rStyle w:val="s1"/>
        </w:rPr>
        <w:t>le professeur établie</w:t>
      </w:r>
      <w:proofErr w:type="gramEnd"/>
      <w:r>
        <w:rPr>
          <w:rStyle w:val="s1"/>
        </w:rPr>
        <w:t xml:space="preserve"> que la dépense énergétique de </w:t>
      </w:r>
      <w:proofErr w:type="spellStart"/>
      <w:r>
        <w:rPr>
          <w:rStyle w:val="s1"/>
        </w:rPr>
        <w:t>Pistorius</w:t>
      </w:r>
      <w:proofErr w:type="spellEnd"/>
      <w:r>
        <w:rPr>
          <w:rStyle w:val="s1"/>
        </w:rPr>
        <w:t xml:space="preserve"> est moindre par rapport à celle des témoins pour un résultat similaire.</w:t>
      </w:r>
    </w:p>
    <w:p w14:paraId="3E7AEE7E" w14:textId="77777777" w:rsidR="008A55BF" w:rsidRDefault="008A55BF" w:rsidP="008A55BF">
      <w:pPr>
        <w:pStyle w:val="p1"/>
      </w:pPr>
      <w:r>
        <w:rPr>
          <w:rStyle w:val="s1"/>
        </w:rPr>
        <w:t xml:space="preserve">En 2006 l'IAAF </w:t>
      </w:r>
      <w:proofErr w:type="gramStart"/>
      <w:r>
        <w:rPr>
          <w:rStyle w:val="s1"/>
        </w:rPr>
        <w:t>( International</w:t>
      </w:r>
      <w:proofErr w:type="gramEnd"/>
      <w:r>
        <w:rPr>
          <w:rStyle w:val="s1"/>
        </w:rPr>
        <w:t xml:space="preserve"> Association of </w:t>
      </w:r>
      <w:proofErr w:type="spellStart"/>
      <w:r>
        <w:rPr>
          <w:rStyle w:val="s1"/>
        </w:rPr>
        <w:t>Athletics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Federations</w:t>
      </w:r>
      <w:proofErr w:type="spellEnd"/>
      <w:r>
        <w:rPr>
          <w:rStyle w:val="s1"/>
        </w:rPr>
        <w:t xml:space="preserve"> ) publie un règlement 144.2 interdisant le recours à «tout dispositif contenant ressorts, roues ou autres éléments fournissant à l'utilisateur un avantage sur un autre athlète n'utilisant pas ce dispositif». Les conditions mécaniques, entre un ressort et un système musculo-articulaire, sont différentes. Ce n'est pas le même saut en longueur. C'est pourquoi Markus </w:t>
      </w:r>
      <w:proofErr w:type="spellStart"/>
      <w:r>
        <w:rPr>
          <w:rStyle w:val="s1"/>
        </w:rPr>
        <w:t>Rhem</w:t>
      </w:r>
      <w:proofErr w:type="spellEnd"/>
      <w:r>
        <w:rPr>
          <w:rStyle w:val="s1"/>
        </w:rPr>
        <w:t xml:space="preserve"> ne sera pas autorisé à concourir contre des valides au championnat d'Europe athlétisme, le motif invoqué est un avantage déloyal </w:t>
      </w:r>
      <w:proofErr w:type="gramStart"/>
      <w:r>
        <w:rPr>
          <w:rStyle w:val="s1"/>
        </w:rPr>
        <w:t>du</w:t>
      </w:r>
      <w:proofErr w:type="gramEnd"/>
      <w:r>
        <w:rPr>
          <w:rStyle w:val="s1"/>
        </w:rPr>
        <w:t xml:space="preserve"> à sa prothèse. Cependant cité par le New York Times, un autre expert, Peter </w:t>
      </w:r>
      <w:proofErr w:type="spellStart"/>
      <w:r>
        <w:rPr>
          <w:rStyle w:val="s1"/>
        </w:rPr>
        <w:t>Weyand</w:t>
      </w:r>
      <w:proofErr w:type="spellEnd"/>
      <w:r>
        <w:rPr>
          <w:rStyle w:val="s1"/>
        </w:rPr>
        <w:t xml:space="preserve">, professeur en physiologie et biomécanique à la </w:t>
      </w:r>
      <w:proofErr w:type="spellStart"/>
      <w:r>
        <w:rPr>
          <w:rStyle w:val="s1"/>
        </w:rPr>
        <w:t>Southern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Methodist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University</w:t>
      </w:r>
      <w:proofErr w:type="spellEnd"/>
      <w:r>
        <w:rPr>
          <w:rStyle w:val="s1"/>
        </w:rPr>
        <w:t xml:space="preserve"> (USA), en arrive à </w:t>
      </w:r>
      <w:proofErr w:type="gramStart"/>
      <w:r>
        <w:rPr>
          <w:rStyle w:val="s1"/>
        </w:rPr>
        <w:t>une conclusion différentes</w:t>
      </w:r>
      <w:proofErr w:type="gramEnd"/>
      <w:r>
        <w:rPr>
          <w:rStyle w:val="s1"/>
        </w:rPr>
        <w:t xml:space="preserve"> : « Il n’existe aucune étude qui permette de prendre et de justifier une telle décision ».</w:t>
      </w:r>
    </w:p>
    <w:p w14:paraId="5DEEB774" w14:textId="77777777" w:rsidR="009D028F" w:rsidRDefault="009D028F"/>
    <w:p w14:paraId="0D1C2F11" w14:textId="77777777" w:rsidR="00C91A67" w:rsidRDefault="003B35E6">
      <w:r w:rsidRPr="003B35E6">
        <w:t>http://www.pierreyvesmingam.fr/projet/protheseJO/index.html</w:t>
      </w:r>
    </w:p>
    <w:p w14:paraId="0D466A1C" w14:textId="77777777" w:rsidR="003B35E6" w:rsidRDefault="003B35E6"/>
    <w:p w14:paraId="616159DC" w14:textId="77777777" w:rsidR="003B35E6" w:rsidRPr="003B35E6" w:rsidRDefault="003B35E6" w:rsidP="003B35E6">
      <w:pPr>
        <w:rPr>
          <w:rFonts w:ascii="Helvetica" w:hAnsi="Helvetica" w:cs="Times New Roman"/>
          <w:color w:val="373F4E"/>
          <w:sz w:val="27"/>
          <w:szCs w:val="27"/>
          <w:lang w:eastAsia="fr-FR"/>
        </w:rPr>
      </w:pPr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En attendant, il participe aux meetings auxquels il est invité, comme celui de Rome en Juillet 2007, où l'IAAF commande à Elio Locatelli une analyse vidéo afin de comparer les temps de passage au cours du 400 m.</w:t>
      </w:r>
    </w:p>
    <w:p w14:paraId="6EC134C5" w14:textId="77777777" w:rsidR="003B35E6" w:rsidRPr="003B35E6" w:rsidRDefault="003B35E6" w:rsidP="003B35E6">
      <w:pPr>
        <w:rPr>
          <w:rFonts w:ascii="Helvetica" w:hAnsi="Helvetica" w:cs="Times New Roman"/>
          <w:color w:val="373F4E"/>
          <w:sz w:val="27"/>
          <w:szCs w:val="27"/>
          <w:lang w:eastAsia="fr-FR"/>
        </w:rPr>
      </w:pPr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CONTROVERSE SCIENTIFIQUE</w:t>
      </w:r>
    </w:p>
    <w:p w14:paraId="05126055" w14:textId="77777777" w:rsidR="003B35E6" w:rsidRPr="003B35E6" w:rsidRDefault="003B35E6" w:rsidP="003B35E6">
      <w:pPr>
        <w:rPr>
          <w:rFonts w:ascii="Helvetica" w:hAnsi="Helvetica" w:cs="Times New Roman"/>
          <w:color w:val="373F4E"/>
          <w:sz w:val="27"/>
          <w:szCs w:val="27"/>
          <w:lang w:eastAsia="fr-FR"/>
        </w:rPr>
      </w:pPr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Puis en août, elle ordonne une enquête pour déterminer si, paradoxalement, cet athlète handicapé serait avantagé par ses prothèses. Cette étude se tiendra du 11 </w:t>
      </w:r>
      <w:proofErr w:type="gramStart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au 14 Septembre à</w:t>
      </w:r>
      <w:proofErr w:type="gramEnd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 l'institut de biomécanique et d'orthopédie de l'Université de Cologne, sous la houlette du Pr </w:t>
      </w:r>
      <w:proofErr w:type="spellStart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Brüggemann</w:t>
      </w:r>
      <w:proofErr w:type="spellEnd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, connu pour avoir participé aux rapports scientifiques des championnats du monde de 1987 et 1997. Selon le rapport d'étude rendu à l'IAAF en Décembre, </w:t>
      </w:r>
      <w:r w:rsidRPr="003B35E6">
        <w:rPr>
          <w:rFonts w:ascii="Helvetica" w:hAnsi="Helvetica" w:cs="Times New Roman"/>
          <w:i/>
          <w:iCs/>
          <w:color w:val="373F4E"/>
          <w:sz w:val="27"/>
          <w:szCs w:val="27"/>
          <w:lang w:eastAsia="fr-FR"/>
        </w:rPr>
        <w:t xml:space="preserve">"la course rapide avec les prothèses </w:t>
      </w:r>
      <w:proofErr w:type="spellStart"/>
      <w:r w:rsidRPr="003B35E6">
        <w:rPr>
          <w:rFonts w:ascii="Helvetica" w:hAnsi="Helvetica" w:cs="Times New Roman"/>
          <w:i/>
          <w:iCs/>
          <w:color w:val="373F4E"/>
          <w:sz w:val="27"/>
          <w:szCs w:val="27"/>
          <w:lang w:eastAsia="fr-FR"/>
        </w:rPr>
        <w:t>Cheetah</w:t>
      </w:r>
      <w:proofErr w:type="spellEnd"/>
      <w:r w:rsidRPr="003B35E6">
        <w:rPr>
          <w:rFonts w:ascii="Helvetica" w:hAnsi="Helvetica" w:cs="Times New Roman"/>
          <w:i/>
          <w:iCs/>
          <w:color w:val="373F4E"/>
          <w:sz w:val="27"/>
          <w:szCs w:val="27"/>
          <w:lang w:eastAsia="fr-FR"/>
        </w:rPr>
        <w:t xml:space="preserve"> est un type de locomotion différent du sprint avec des jambes naturelles ; Cette locomotion bondissante (sic) est liée à un moindre coût métabolique"</w:t>
      </w:r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.</w:t>
      </w:r>
    </w:p>
    <w:p w14:paraId="2D064C9C" w14:textId="77777777" w:rsidR="003B35E6" w:rsidRPr="003B35E6" w:rsidRDefault="003B35E6" w:rsidP="003B35E6">
      <w:pPr>
        <w:rPr>
          <w:rFonts w:ascii="Helvetica" w:hAnsi="Helvetica" w:cs="Times New Roman"/>
          <w:color w:val="373F4E"/>
          <w:sz w:val="27"/>
          <w:szCs w:val="27"/>
          <w:lang w:eastAsia="fr-FR"/>
        </w:rPr>
      </w:pPr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lastRenderedPageBreak/>
        <w:t xml:space="preserve">L'IAAF prend acte et en janvier 2008, interdit à </w:t>
      </w:r>
      <w:proofErr w:type="spellStart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Pistorius</w:t>
      </w:r>
      <w:proofErr w:type="spellEnd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 de participer aux compétitions qu'elle régit, en vertu de la règle 144.2 concernant l'utilisation d'aide technique au cours d'une compétition, </w:t>
      </w:r>
      <w:r w:rsidRPr="003B35E6">
        <w:rPr>
          <w:rFonts w:ascii="Helvetica" w:hAnsi="Helvetica" w:cs="Times New Roman"/>
          <w:i/>
          <w:iCs/>
          <w:color w:val="373F4E"/>
          <w:sz w:val="27"/>
          <w:szCs w:val="27"/>
          <w:lang w:eastAsia="fr-FR"/>
        </w:rPr>
        <w:t>"tout dispositif technique incluant des ressorts, des rouages, ou tout autre élément qui confère un avantage à un athlète par rapport à celui qui n'en utilise pas"</w:t>
      </w:r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. Le Sud-Africain fait immédiatement appel de cette décision auprès du Tribunal Arbitral du Sport, où est présentée la contre-expertise effectuée à Houston dirigée par sept scientifiques. Pourtant, le TAS conclut en mai que l'IAAF n'est pas parvenue à prouver que les prothèses procurent un avantage sur les autres athlètes. En attendant, </w:t>
      </w:r>
      <w:proofErr w:type="spellStart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Pistorius</w:t>
      </w:r>
      <w:proofErr w:type="spellEnd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 accumule les interviews et écume les meetings. Il parvient enfin à décrocher sa qualification lors du très confidentiel meeting de </w:t>
      </w:r>
      <w:proofErr w:type="spellStart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>Lignano</w:t>
      </w:r>
      <w:proofErr w:type="spellEnd"/>
      <w:r w:rsidRPr="003B35E6">
        <w:rPr>
          <w:rFonts w:ascii="Helvetica" w:hAnsi="Helvetica" w:cs="Times New Roman"/>
          <w:color w:val="373F4E"/>
          <w:sz w:val="27"/>
          <w:szCs w:val="27"/>
          <w:lang w:eastAsia="fr-FR"/>
        </w:rPr>
        <w:t xml:space="preserve"> le 19 Juillet 2011 en réalisant 45.07, quatorzième temps des engagés à Daegu. Encore une fois, l'IAAF prend acte. Tout comme Michael Johnson, laconique : </w:t>
      </w:r>
      <w:r w:rsidRPr="003B35E6">
        <w:rPr>
          <w:rFonts w:ascii="Helvetica" w:hAnsi="Helvetica" w:cs="Times New Roman"/>
          <w:i/>
          <w:iCs/>
          <w:color w:val="373F4E"/>
          <w:sz w:val="27"/>
          <w:szCs w:val="27"/>
          <w:lang w:eastAsia="fr-FR"/>
        </w:rPr>
        <w:t>"Si la règle dit qu'il peut courir, alors il doit courir, et j'espère qu'il le fera le mieux possible."</w:t>
      </w:r>
    </w:p>
    <w:p w14:paraId="65B5CB32" w14:textId="77777777" w:rsidR="003B35E6" w:rsidRDefault="003B35E6"/>
    <w:p w14:paraId="0A4124CB" w14:textId="77777777" w:rsidR="003B35E6" w:rsidRDefault="00FC2FEF">
      <w:hyperlink r:id="rId4" w:history="1">
        <w:r w:rsidRPr="00B028BC">
          <w:rPr>
            <w:rStyle w:val="Lienhypertexte"/>
          </w:rPr>
          <w:t>https://www.lemonde.fr/sport/article/2011/08/27/athletisme-le-cas-pistorius-question-scientifique-ou-question-ethique_1564433_3242.html</w:t>
        </w:r>
      </w:hyperlink>
    </w:p>
    <w:p w14:paraId="002D3B3E" w14:textId="77777777" w:rsidR="00FC2FEF" w:rsidRDefault="00FC2FEF">
      <w:r>
        <w:t xml:space="preserve"> </w:t>
      </w:r>
    </w:p>
    <w:p w14:paraId="6246758A" w14:textId="78566D90" w:rsidR="00FC2FEF" w:rsidRDefault="00FC2FEF">
      <w:r>
        <w:t>il faut piocher ple</w:t>
      </w:r>
      <w:r w:rsidR="00046882">
        <w:t xml:space="preserve">in </w:t>
      </w:r>
      <w:proofErr w:type="spellStart"/>
      <w:r w:rsidR="00046882">
        <w:t>d info</w:t>
      </w:r>
      <w:proofErr w:type="spellEnd"/>
      <w:r w:rsidR="00046882">
        <w:t xml:space="preserve"> sur les</w:t>
      </w:r>
      <w:bookmarkStart w:id="0" w:name="_GoBack"/>
      <w:bookmarkEnd w:id="0"/>
      <w:r w:rsidR="00046882">
        <w:t xml:space="preserve"> liens</w:t>
      </w:r>
    </w:p>
    <w:p w14:paraId="5BEA0EED" w14:textId="77777777" w:rsidR="005E3DE6" w:rsidRDefault="005E3DE6"/>
    <w:p w14:paraId="3D4B8E16" w14:textId="086E6AC7" w:rsidR="005E3DE6" w:rsidRDefault="005E3DE6">
      <w:hyperlink r:id="rId5" w:history="1">
        <w:r w:rsidRPr="00B028BC">
          <w:rPr>
            <w:rStyle w:val="Lienhypertexte"/>
          </w:rPr>
          <w:t>http://athletisme-handisport.org/athletisme-handisport/</w:t>
        </w:r>
      </w:hyperlink>
    </w:p>
    <w:p w14:paraId="05D9216B" w14:textId="77777777" w:rsidR="005E3DE6" w:rsidRDefault="005E3DE6"/>
    <w:p w14:paraId="0033DCFD" w14:textId="7CBBE33F" w:rsidR="00046882" w:rsidRDefault="00046882">
      <w:hyperlink r:id="rId6" w:history="1">
        <w:r w:rsidRPr="00B028BC">
          <w:rPr>
            <w:rStyle w:val="Lienhypertexte"/>
          </w:rPr>
          <w:t>http://www.handisport.org/wp-content/uploads/2015/02/JNAH_Reglement.pdf</w:t>
        </w:r>
      </w:hyperlink>
    </w:p>
    <w:p w14:paraId="348D3783" w14:textId="77777777" w:rsidR="00046882" w:rsidRDefault="00046882"/>
    <w:sectPr w:rsidR="00046882" w:rsidSect="001523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8E"/>
    <w:rsid w:val="00046882"/>
    <w:rsid w:val="00152382"/>
    <w:rsid w:val="00194D8E"/>
    <w:rsid w:val="003B35E6"/>
    <w:rsid w:val="005E3DE6"/>
    <w:rsid w:val="00622309"/>
    <w:rsid w:val="008A55BF"/>
    <w:rsid w:val="008E3219"/>
    <w:rsid w:val="009D028F"/>
    <w:rsid w:val="00BE7E2B"/>
    <w:rsid w:val="00FC2FEF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F85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194D8E"/>
    <w:pPr>
      <w:jc w:val="center"/>
    </w:pPr>
    <w:rPr>
      <w:rFonts w:ascii="Helvetica" w:hAnsi="Helvetica" w:cs="Times New Roman"/>
      <w:sz w:val="30"/>
      <w:szCs w:val="30"/>
      <w:lang w:eastAsia="fr-FR"/>
    </w:rPr>
  </w:style>
  <w:style w:type="character" w:customStyle="1" w:styleId="s1">
    <w:name w:val="s1"/>
    <w:basedOn w:val="Policepardfaut"/>
    <w:rsid w:val="00194D8E"/>
  </w:style>
  <w:style w:type="character" w:styleId="Lienhypertexte">
    <w:name w:val="Hyperlink"/>
    <w:basedOn w:val="Policepardfaut"/>
    <w:uiPriority w:val="99"/>
    <w:unhideWhenUsed/>
    <w:rsid w:val="00FC2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emonde.fr/sport/article/2011/08/27/athletisme-le-cas-pistorius-question-scientifique-ou-question-ethique_1564433_3242.html" TargetMode="External"/><Relationship Id="rId5" Type="http://schemas.openxmlformats.org/officeDocument/2006/relationships/hyperlink" Target="http://athletisme-handisport.org/athletisme-handisport/" TargetMode="External"/><Relationship Id="rId6" Type="http://schemas.openxmlformats.org/officeDocument/2006/relationships/hyperlink" Target="http://www.handisport.org/wp-content/uploads/2015/02/JNAH_Reglement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603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stanislasvanheers007@gmail.com</dc:creator>
  <cp:keywords/>
  <dc:description/>
  <cp:lastModifiedBy>stanislasvanheers007@gmail.com</cp:lastModifiedBy>
  <cp:revision>2</cp:revision>
  <cp:lastPrinted>2018-12-04T16:42:00Z</cp:lastPrinted>
  <dcterms:created xsi:type="dcterms:W3CDTF">2018-12-04T16:01:00Z</dcterms:created>
  <dcterms:modified xsi:type="dcterms:W3CDTF">2018-12-04T16:44:00Z</dcterms:modified>
</cp:coreProperties>
</file>