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Display" w:hAnsi="Aptos Display"/>
          <w:b/>
          <w:color w:val="00A6C7"/>
          <w:sz w:val="24"/>
        </w:rPr>
        <w:t>R.K. EYE &amp; RETINA CENTRE</w:t>
      </w:r>
    </w:p>
    <w:p>
      <w:pPr>
        <w:spacing w:before="160" w:after="200"/>
      </w:pPr>
      <w:r>
        <w:rPr>
          <w:rFonts w:ascii="Aptos Display" w:hAnsi="Aptos Display"/>
          <w:b/>
          <w:color w:val="123B52"/>
          <w:sz w:val="56"/>
        </w:rPr>
        <w:t>Eight Core Service Pages</w:t>
        <w:br/>
        <w:t>Full Content + Development Handoff</w:t>
      </w:r>
    </w:p>
    <w:p>
      <w:pPr>
        <w:spacing w:before="0" w:after="360" w:line="269" w:lineRule="auto"/>
      </w:pPr>
      <w:r>
        <w:rPr>
          <w:rFonts w:ascii="Aptos" w:hAnsi="Aptos"/>
          <w:b w:val="0"/>
          <w:i w:val="0"/>
          <w:color w:val="5F6B70"/>
          <w:sz w:val="24"/>
        </w:rPr>
        <w:t>Replacement website copy, SEO architecture, CRO, forms, WhatsApp routing, internal links, schema, analytics and clinical-claim QA for eight existing RK Eye service URLs.</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952"/>
            <w:vAlign w:val="center"/>
            <w:tcMar>
              <w:top w:w="110" w:type="dxa"/>
              <w:start w:w="120" w:type="dxa"/>
              <w:bottom w:w="110" w:type="dxa"/>
              <w:end w:w="120" w:type="dxa"/>
            </w:tcMar>
            <w:shd w:fill="123B52"/>
          </w:tcPr>
          <w:p>
            <w:pPr>
              <w:spacing w:after="0"/>
              <w:jc w:val="center"/>
            </w:pPr>
            <w:r/>
            <w:r>
              <w:rPr>
                <w:rFonts w:ascii="Aptos" w:hAnsi="Aptos"/>
                <w:b/>
                <w:color w:val="FFFFFF"/>
                <w:sz w:val="18"/>
              </w:rPr>
              <w:t>Document</w:t>
            </w:r>
          </w:p>
        </w:tc>
        <w:tc>
          <w:tcPr>
            <w:tcW w:type="dxa" w:w="7128"/>
            <w:vAlign w:val="center"/>
            <w:tcMar>
              <w:top w:w="110" w:type="dxa"/>
              <w:start w:w="120" w:type="dxa"/>
              <w:bottom w:w="110" w:type="dxa"/>
              <w:end w:w="120" w:type="dxa"/>
            </w:tcMar>
            <w:shd w:fill="123B52"/>
          </w:tcPr>
          <w:p>
            <w:pPr>
              <w:spacing w:after="0"/>
              <w:jc w:val="center"/>
            </w:pPr>
            <w:r/>
            <w:r>
              <w:rPr>
                <w:rFonts w:ascii="Aptos" w:hAnsi="Aptos"/>
                <w:b/>
                <w:color w:val="FFFFFF"/>
                <w:sz w:val="18"/>
              </w:rPr>
              <w:t>Status</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Version</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1.0</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Prepared</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25 September 2026</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Implementation scope</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Eight existing live URLs listed in this document</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Primary audience</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Website developer, Elementor team, SEO team, design team, clinical reviewer</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Build approach</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Keep live URLs; replace bodies; protect search equity; expand via internal child pages later</w:t>
            </w:r>
          </w:p>
        </w:tc>
      </w:tr>
      <w:tr>
        <w:trPr>
          <w:cantSplit w:val="1"/>
        </w:trPr>
        <w:tc>
          <w:tcPr>
            <w:tcW w:type="dxa" w:w="2952"/>
            <w:vAlign w:val="center"/>
            <w:tcMar>
              <w:top w:w="110" w:type="dxa"/>
              <w:start w:w="120" w:type="dxa"/>
              <w:bottom w:w="110" w:type="dxa"/>
              <w:end w:w="120" w:type="dxa"/>
            </w:tcMar>
            <w:shd w:fill="FFFFFF"/>
          </w:tcPr>
          <w:p>
            <w:pPr>
              <w:spacing w:after="0"/>
            </w:pPr>
            <w:r/>
            <w:r>
              <w:rPr>
                <w:rFonts w:ascii="Aptos" w:hAnsi="Aptos"/>
                <w:b w:val="0"/>
                <w:color w:val="17323D"/>
                <w:sz w:val="18"/>
              </w:rPr>
              <w:t>Clinical publication gate</w:t>
            </w:r>
          </w:p>
        </w:tc>
        <w:tc>
          <w:tcPr>
            <w:tcW w:type="dxa" w:w="7128"/>
            <w:vAlign w:val="center"/>
            <w:tcMar>
              <w:top w:w="110" w:type="dxa"/>
              <w:start w:w="120" w:type="dxa"/>
              <w:bottom w:w="110" w:type="dxa"/>
              <w:end w:w="120" w:type="dxa"/>
            </w:tcMar>
            <w:shd w:fill="FFFFFF"/>
          </w:tcPr>
          <w:p>
            <w:pPr>
              <w:spacing w:after="0"/>
            </w:pPr>
            <w:r/>
            <w:r>
              <w:rPr>
                <w:rFonts w:ascii="Aptos" w:hAnsi="Aptos"/>
                <w:b w:val="0"/>
                <w:color w:val="17323D"/>
                <w:sz w:val="18"/>
              </w:rPr>
              <w:t>Doctor review required before live deployment</w:t>
            </w:r>
          </w:p>
        </w:tc>
      </w:tr>
    </w:tbl>
    <w:p>
      <w:pPr>
        <w:spacing w:after="0"/>
      </w:pP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Critical source-of-truth rule</w:t>
            </w:r>
          </w:p>
          <w:p>
            <w:pPr>
              <w:keepLines/>
              <w:spacing w:after="0"/>
            </w:pPr>
            <w:r>
              <w:rPr>
                <w:rFonts w:ascii="Aptos" w:hAnsi="Aptos"/>
                <w:b w:val="0"/>
                <w:i w:val="0"/>
                <w:color w:val="17323D"/>
                <w:sz w:val="20"/>
              </w:rPr>
              <w:t>Phone, address, opening hours, accreditation, insurance/cashless status, emergency availability, doctor roster, device brands, procedure availability and treatment volumes must come from verified current first-party records. Do not hard-code conflicting values across page templates.</w:t>
            </w:r>
          </w:p>
        </w:tc>
      </w:tr>
    </w:tbl>
    <w:p>
      <w:pPr>
        <w:spacing w:after="40"/>
      </w:pPr>
    </w:p>
    <w:p>
      <w:r>
        <w:br w:type="page"/>
      </w:r>
    </w:p>
    <w:p>
      <w:pPr>
        <w:pStyle w:val="Heading1"/>
        <w:keepNext/>
        <w:spacing w:before="240" w:after="120"/>
      </w:pPr>
      <w:r>
        <w:rPr>
          <w:color w:val="123B52"/>
        </w:rPr>
        <w:t>How to Use This Handoff</w:t>
      </w:r>
    </w:p>
    <w:p>
      <w:pPr>
        <w:spacing w:before="0" w:after="120" w:line="269" w:lineRule="auto"/>
      </w:pPr>
      <w:r>
        <w:rPr>
          <w:rFonts w:ascii="Aptos" w:hAnsi="Aptos"/>
          <w:b w:val="0"/>
          <w:i w:val="0"/>
          <w:color w:val="17323D"/>
          <w:sz w:val="21"/>
        </w:rPr>
        <w:t>This document is intended to be executable. The developer should build the eight requested pages from the page packets below rather than reusing old body copy. Each packet contains the final public copy plus the technical instructions required to make the page searchable, measurable and conversion-ready.</w:t>
      </w:r>
    </w:p>
    <w:p>
      <w:pPr>
        <w:pStyle w:val="Heading2"/>
        <w:keepNext/>
        <w:spacing w:before="200" w:after="100"/>
      </w:pPr>
      <w:r>
        <w:rPr>
          <w:color w:val="1A6C8A"/>
        </w:rPr>
        <w:t>Global implementation rules</w:t>
      </w:r>
    </w:p>
    <w:p>
      <w:pPr>
        <w:pStyle w:val="ListBullet"/>
        <w:keepNext/>
        <w:keepLines/>
        <w:spacing w:after="60" w:line="259" w:lineRule="auto"/>
      </w:pPr>
      <w:r>
        <w:rPr>
          <w:rFonts w:ascii="Aptos" w:hAnsi="Aptos"/>
          <w:color w:val="17323D"/>
          <w:sz w:val="20"/>
        </w:rPr>
        <w:t>Keep the eight requested live URLs unless this document explicitly says otherwise. Preserve existing inbound links and search equity.</w:t>
      </w:r>
    </w:p>
    <w:p>
      <w:pPr>
        <w:pStyle w:val="ListBullet"/>
        <w:keepNext/>
        <w:keepLines/>
        <w:spacing w:after="60" w:line="259" w:lineRule="auto"/>
      </w:pPr>
      <w:r>
        <w:rPr>
          <w:rFonts w:ascii="Aptos" w:hAnsi="Aptos"/>
          <w:color w:val="17323D"/>
          <w:sz w:val="20"/>
        </w:rPr>
        <w:t>Replace old page bodies instead of mixing old and new paragraphs. Several current pages contain drafting text, duplicated copy or unrelated content.</w:t>
      </w:r>
    </w:p>
    <w:p>
      <w:pPr>
        <w:pStyle w:val="ListBullet"/>
        <w:keepNext/>
        <w:keepLines/>
        <w:spacing w:after="60" w:line="259" w:lineRule="auto"/>
      </w:pPr>
      <w:r>
        <w:rPr>
          <w:rFonts w:ascii="Aptos" w:hAnsi="Aptos"/>
          <w:color w:val="17323D"/>
          <w:sz w:val="20"/>
        </w:rPr>
        <w:t>Use one verified global site data source for name, address, phone, timings, email, accreditation and emergency wording.</w:t>
      </w:r>
    </w:p>
    <w:p>
      <w:pPr>
        <w:pStyle w:val="ListBullet"/>
        <w:keepNext/>
        <w:keepLines/>
        <w:spacing w:after="60" w:line="259" w:lineRule="auto"/>
      </w:pPr>
      <w:r>
        <w:rPr>
          <w:rFonts w:ascii="Aptos" w:hAnsi="Aptos"/>
          <w:color w:val="17323D"/>
          <w:sz w:val="20"/>
        </w:rPr>
        <w:t>Do not publish unsupported superiority language such as best, No. 1, world-class or guaranteed unless a claim is independently substantiated and compliance-approved.</w:t>
      </w:r>
    </w:p>
    <w:p>
      <w:pPr>
        <w:pStyle w:val="ListBullet"/>
        <w:keepNext/>
        <w:keepLines/>
        <w:spacing w:after="60" w:line="259" w:lineRule="auto"/>
      </w:pPr>
      <w:r>
        <w:rPr>
          <w:rFonts w:ascii="Aptos" w:hAnsi="Aptos"/>
          <w:color w:val="17323D"/>
          <w:sz w:val="20"/>
        </w:rPr>
        <w:t>Do not use 100% safe, risk-free, painless guaranteed, guaranteed vision, permanent cure or similar absolute medical claims.</w:t>
      </w:r>
    </w:p>
    <w:p>
      <w:pPr>
        <w:pStyle w:val="ListBullet"/>
        <w:keepNext/>
        <w:keepLines/>
        <w:spacing w:after="60" w:line="259" w:lineRule="auto"/>
      </w:pPr>
      <w:r>
        <w:rPr>
          <w:rFonts w:ascii="Aptos" w:hAnsi="Aptos"/>
          <w:color w:val="17323D"/>
          <w:sz w:val="20"/>
        </w:rPr>
        <w:t>Build mobile first. Primary CTA should be visible in the first viewport without covering meaningful content.</w:t>
      </w:r>
    </w:p>
    <w:p>
      <w:pPr>
        <w:pStyle w:val="ListBullet"/>
        <w:keepNext/>
        <w:keepLines/>
        <w:spacing w:after="60" w:line="259" w:lineRule="auto"/>
      </w:pPr>
      <w:r>
        <w:rPr>
          <w:rFonts w:ascii="Aptos" w:hAnsi="Aptos"/>
          <w:color w:val="17323D"/>
          <w:sz w:val="20"/>
        </w:rPr>
        <w:t>Use Book Appointment, WhatsApp and Call as distinct actions. Do not make every button send users to the same generic form if the page has a report-upload or urgent pathway.</w:t>
      </w:r>
    </w:p>
    <w:p>
      <w:pPr>
        <w:pStyle w:val="ListBullet"/>
        <w:keepNext/>
        <w:keepLines/>
        <w:spacing w:after="60" w:line="259" w:lineRule="auto"/>
      </w:pPr>
      <w:r>
        <w:rPr>
          <w:rFonts w:ascii="Aptos" w:hAnsi="Aptos"/>
          <w:color w:val="17323D"/>
          <w:sz w:val="20"/>
        </w:rPr>
        <w:t>Use accessible heading hierarchy: one H1 only; major page sections H2; subsections H3.</w:t>
      </w:r>
    </w:p>
    <w:p>
      <w:pPr>
        <w:pStyle w:val="ListBullet"/>
        <w:keepNext/>
        <w:keepLines/>
        <w:spacing w:after="60" w:line="259" w:lineRule="auto"/>
      </w:pPr>
      <w:r>
        <w:rPr>
          <w:rFonts w:ascii="Aptos" w:hAnsi="Aptos"/>
          <w:color w:val="17323D"/>
          <w:sz w:val="20"/>
        </w:rPr>
        <w:t>Images require descriptive alt text based on what the image actually shows. Do not keyword-stuff alt text.</w:t>
      </w:r>
    </w:p>
    <w:p>
      <w:pPr>
        <w:pStyle w:val="ListBullet"/>
        <w:keepNext/>
        <w:keepLines/>
        <w:spacing w:after="60" w:line="259" w:lineRule="auto"/>
      </w:pPr>
      <w:r>
        <w:rPr>
          <w:rFonts w:ascii="Aptos" w:hAnsi="Aptos"/>
          <w:color w:val="17323D"/>
          <w:sz w:val="20"/>
        </w:rPr>
        <w:t>Images should be WebP/AVIF where practical, responsive, lazy-loaded below the fold and dimensioned to reduce layout shift.</w:t>
      </w:r>
    </w:p>
    <w:p>
      <w:pPr>
        <w:pStyle w:val="ListBullet"/>
        <w:keepNext/>
        <w:keepLines/>
        <w:spacing w:after="60" w:line="259" w:lineRule="auto"/>
      </w:pPr>
      <w:r>
        <w:rPr>
          <w:rFonts w:ascii="Aptos" w:hAnsi="Aptos"/>
          <w:color w:val="17323D"/>
          <w:sz w:val="20"/>
        </w:rPr>
        <w:t>YouTube embeds should lazy-load using a thumbnail facade where possible.</w:t>
      </w:r>
    </w:p>
    <w:p>
      <w:pPr>
        <w:pStyle w:val="ListBullet"/>
        <w:keepNext/>
        <w:keepLines/>
        <w:spacing w:after="60" w:line="259" w:lineRule="auto"/>
      </w:pPr>
      <w:r>
        <w:rPr>
          <w:rFonts w:ascii="Aptos" w:hAnsi="Aptos"/>
          <w:color w:val="17323D"/>
          <w:sz w:val="20"/>
        </w:rPr>
        <w:t>Do not expose patient names, scans, prescriptions or photos in public assets or analytics. Medical uploads must be handled through the approved privacy-safe workflow.</w:t>
      </w:r>
    </w:p>
    <w:p>
      <w:pPr>
        <w:pStyle w:val="ListBullet"/>
        <w:keepNext/>
        <w:keepLines/>
        <w:spacing w:after="60" w:line="259" w:lineRule="auto"/>
      </w:pPr>
      <w:r>
        <w:rPr>
          <w:rFonts w:ascii="Aptos" w:hAnsi="Aptos"/>
          <w:color w:val="17323D"/>
          <w:sz w:val="20"/>
        </w:rPr>
        <w:t>Forms must include consent wording and a privacy-policy link. Collect only information needed to route the appointment.</w:t>
      </w:r>
    </w:p>
    <w:p>
      <w:pPr>
        <w:pStyle w:val="ListBullet"/>
        <w:keepNext/>
        <w:keepLines/>
        <w:spacing w:after="60" w:line="259" w:lineRule="auto"/>
      </w:pPr>
      <w:r>
        <w:rPr>
          <w:rFonts w:ascii="Aptos" w:hAnsi="Aptos"/>
          <w:color w:val="17323D"/>
          <w:sz w:val="20"/>
        </w:rPr>
        <w:t>Clinical red-flag notices must be visible and must not imply that submitting a web form constitutes emergency care.</w:t>
      </w:r>
    </w:p>
    <w:p>
      <w:pPr>
        <w:pStyle w:val="Heading2"/>
        <w:keepNext/>
        <w:spacing w:before="200" w:after="100"/>
      </w:pPr>
      <w:r>
        <w:rPr>
          <w:color w:val="1A6C8A"/>
        </w:rPr>
        <w:t>Standard component stack for all eight pages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792"/>
            <w:vAlign w:val="center"/>
            <w:tcMar>
              <w:top w:w="110" w:type="dxa"/>
              <w:start w:w="120" w:type="dxa"/>
              <w:bottom w:w="110" w:type="dxa"/>
              <w:end w:w="120" w:type="dxa"/>
            </w:tcMar>
            <w:shd w:fill="123B52"/>
          </w:tcPr>
          <w:p>
            <w:pPr>
              <w:spacing w:after="0"/>
              <w:jc w:val="center"/>
            </w:pPr>
            <w:r/>
            <w:r>
              <w:rPr>
                <w:rFonts w:ascii="Aptos" w:hAnsi="Aptos"/>
                <w:b/>
                <w:color w:val="FFFFFF"/>
                <w:sz w:val="18"/>
              </w:rPr>
              <w:t>Order</w:t>
            </w:r>
          </w:p>
        </w:tc>
        <w:tc>
          <w:tcPr>
            <w:tcW w:type="dxa" w:w="3096"/>
            <w:vAlign w:val="center"/>
            <w:tcMar>
              <w:top w:w="110" w:type="dxa"/>
              <w:start w:w="120" w:type="dxa"/>
              <w:bottom w:w="110" w:type="dxa"/>
              <w:end w:w="120" w:type="dxa"/>
            </w:tcMar>
            <w:shd w:fill="123B52"/>
          </w:tcPr>
          <w:p>
            <w:pPr>
              <w:spacing w:after="0"/>
              <w:jc w:val="center"/>
            </w:pPr>
            <w:r/>
            <w:r>
              <w:rPr>
                <w:rFonts w:ascii="Aptos" w:hAnsi="Aptos"/>
                <w:b/>
                <w:color w:val="FFFFFF"/>
                <w:sz w:val="18"/>
              </w:rPr>
              <w:t>Component</w:t>
            </w:r>
          </w:p>
        </w:tc>
        <w:tc>
          <w:tcPr>
            <w:tcW w:type="dxa" w:w="6192"/>
            <w:vAlign w:val="center"/>
            <w:tcMar>
              <w:top w:w="110" w:type="dxa"/>
              <w:start w:w="120" w:type="dxa"/>
              <w:bottom w:w="110" w:type="dxa"/>
              <w:end w:w="120" w:type="dxa"/>
            </w:tcMar>
            <w:shd w:fill="123B52"/>
          </w:tcPr>
          <w:p>
            <w:pPr>
              <w:spacing w:after="0"/>
              <w:jc w:val="center"/>
            </w:pPr>
            <w:r/>
            <w:r>
              <w:rPr>
                <w:rFonts w:ascii="Aptos" w:hAnsi="Aptos"/>
                <w:b/>
                <w:color w:val="FFFFFF"/>
                <w:sz w:val="18"/>
              </w:rPr>
              <w:t>Developer / UX intent</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1</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Breadcrumb</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Home &gt; Treatments &gt; Current service</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2</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Hero</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H1 + short explanatory lead + 2 CTAs + service-specific trust/risk note</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3</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Quick intent block</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Symptoms / who should consider evaluation / choose concern</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4</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Condition explanation</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Plain-language education without overclaiming</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5</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Diagnostic pathway</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What the ophthalmologist may examine/test</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6</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Treatment pathway</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Options framed as clinical choices, not promises</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7</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Urgent / red-flag box</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Only where medically relevant</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8</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Why RK / authority</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Evidence-led differentiators and verified doctor card</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9</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Form / report upload</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Service-specific minimum fields and lead tagging</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10</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FAQs</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Visible answers plus FAQ schema when appropriate</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11</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Related services</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Intent-based internal links, not a generic list of every treatment</w:t>
            </w:r>
          </w:p>
        </w:tc>
      </w:tr>
      <w:tr>
        <w:trPr>
          <w:cantSplit w:val="1"/>
        </w:trPr>
        <w:tc>
          <w:tcPr>
            <w:tcW w:type="dxa" w:w="792"/>
            <w:vAlign w:val="center"/>
            <w:tcMar>
              <w:top w:w="110" w:type="dxa"/>
              <w:start w:w="120" w:type="dxa"/>
              <w:bottom w:w="110" w:type="dxa"/>
              <w:end w:w="120" w:type="dxa"/>
            </w:tcMar>
            <w:shd w:fill="FFFFFF"/>
          </w:tcPr>
          <w:p>
            <w:pPr>
              <w:spacing w:after="0"/>
            </w:pPr>
            <w:r/>
            <w:r>
              <w:rPr>
                <w:rFonts w:ascii="Aptos" w:hAnsi="Aptos"/>
                <w:b w:val="0"/>
                <w:color w:val="17323D"/>
                <w:sz w:val="18"/>
              </w:rPr>
              <w:t>12</w:t>
            </w:r>
          </w:p>
        </w:tc>
        <w:tc>
          <w:tcPr>
            <w:tcW w:type="dxa" w:w="3096"/>
            <w:vAlign w:val="center"/>
            <w:tcMar>
              <w:top w:w="110" w:type="dxa"/>
              <w:start w:w="120" w:type="dxa"/>
              <w:bottom w:w="110" w:type="dxa"/>
              <w:end w:w="120" w:type="dxa"/>
            </w:tcMar>
            <w:shd w:fill="FFFFFF"/>
          </w:tcPr>
          <w:p>
            <w:pPr>
              <w:spacing w:after="0"/>
            </w:pPr>
            <w:r/>
            <w:r>
              <w:rPr>
                <w:rFonts w:ascii="Aptos" w:hAnsi="Aptos"/>
                <w:b w:val="0"/>
                <w:color w:val="17323D"/>
                <w:sz w:val="18"/>
              </w:rPr>
              <w:t>Final CTA</w:t>
            </w:r>
          </w:p>
        </w:tc>
        <w:tc>
          <w:tcPr>
            <w:tcW w:type="dxa" w:w="6192"/>
            <w:vAlign w:val="center"/>
            <w:tcMar>
              <w:top w:w="110" w:type="dxa"/>
              <w:start w:w="120" w:type="dxa"/>
              <w:bottom w:w="110" w:type="dxa"/>
              <w:end w:w="120" w:type="dxa"/>
            </w:tcMar>
            <w:shd w:fill="FFFFFF"/>
          </w:tcPr>
          <w:p>
            <w:pPr>
              <w:spacing w:after="0"/>
            </w:pPr>
            <w:r/>
            <w:r>
              <w:rPr>
                <w:rFonts w:ascii="Aptos" w:hAnsi="Aptos"/>
                <w:b w:val="0"/>
                <w:color w:val="17323D"/>
                <w:sz w:val="18"/>
              </w:rPr>
              <w:t>Book / WhatsApp / Call with page-specific conversion language</w:t>
            </w:r>
          </w:p>
        </w:tc>
      </w:tr>
    </w:tbl>
    <w:p>
      <w:pPr>
        <w:spacing w:after="0"/>
      </w:pPr>
    </w:p>
    <w:p>
      <w:pPr>
        <w:pStyle w:val="Heading2"/>
        <w:keepNext/>
        <w:spacing w:before="200" w:after="100"/>
      </w:pPr>
      <w:r>
        <w:rPr>
          <w:color w:val="1A6C8A"/>
        </w:rPr>
        <w:t>Global SEO / technical rules</w:t>
      </w:r>
    </w:p>
    <w:p>
      <w:pPr>
        <w:pStyle w:val="ListBullet"/>
        <w:keepNext/>
        <w:keepLines/>
        <w:spacing w:after="60" w:line="259" w:lineRule="auto"/>
      </w:pPr>
      <w:r>
        <w:rPr>
          <w:rFonts w:ascii="Aptos" w:hAnsi="Aptos"/>
          <w:color w:val="17323D"/>
          <w:sz w:val="20"/>
        </w:rPr>
        <w:t>Self-referencing canonical on each live service URL after rebuild.</w:t>
      </w:r>
    </w:p>
    <w:p>
      <w:pPr>
        <w:pStyle w:val="ListBullet"/>
        <w:keepNext/>
        <w:keepLines/>
        <w:spacing w:after="60" w:line="259" w:lineRule="auto"/>
      </w:pPr>
      <w:r>
        <w:rPr>
          <w:rFonts w:ascii="Aptos" w:hAnsi="Aptos"/>
          <w:color w:val="17323D"/>
          <w:sz w:val="20"/>
        </w:rPr>
        <w:t>Unique SEO title, meta description and H1 per page. Avoid repeating "best eye hospital" across titles.</w:t>
      </w:r>
    </w:p>
    <w:p>
      <w:pPr>
        <w:pStyle w:val="ListBullet"/>
        <w:keepNext/>
        <w:keepLines/>
        <w:spacing w:after="60" w:line="259" w:lineRule="auto"/>
      </w:pPr>
      <w:r>
        <w:rPr>
          <w:rFonts w:ascii="Aptos" w:hAnsi="Aptos"/>
          <w:color w:val="17323D"/>
          <w:sz w:val="20"/>
        </w:rPr>
        <w:t>MedicalWebPage + Service + BreadcrumbList are the default structured-data pattern. Use Physician only for a visible verified doctor card. Use FAQPage only when all FAQs are visible.</w:t>
      </w:r>
    </w:p>
    <w:p>
      <w:pPr>
        <w:pStyle w:val="ListBullet"/>
        <w:keepNext/>
        <w:keepLines/>
        <w:spacing w:after="60" w:line="259" w:lineRule="auto"/>
      </w:pPr>
      <w:r>
        <w:rPr>
          <w:rFonts w:ascii="Aptos" w:hAnsi="Aptos"/>
          <w:color w:val="17323D"/>
          <w:sz w:val="20"/>
        </w:rPr>
        <w:t>Reference one global MedicalClinic/Organization entity rather than creating conflicting business data on each page.</w:t>
      </w:r>
    </w:p>
    <w:p>
      <w:pPr>
        <w:pStyle w:val="ListBullet"/>
        <w:keepNext/>
        <w:keepLines/>
        <w:spacing w:after="60" w:line="259" w:lineRule="auto"/>
      </w:pPr>
      <w:r>
        <w:rPr>
          <w:rFonts w:ascii="Aptos" w:hAnsi="Aptos"/>
          <w:color w:val="17323D"/>
          <w:sz w:val="20"/>
        </w:rPr>
        <w:t>No hidden keyword blocks, no city-name stuffing and no copied FAQ sections across multiple pages.</w:t>
      </w:r>
    </w:p>
    <w:p>
      <w:pPr>
        <w:pStyle w:val="ListBullet"/>
        <w:keepNext/>
        <w:keepLines/>
        <w:spacing w:after="60" w:line="259" w:lineRule="auto"/>
      </w:pPr>
      <w:r>
        <w:rPr>
          <w:rFonts w:ascii="Aptos" w:hAnsi="Aptos"/>
          <w:color w:val="17323D"/>
          <w:sz w:val="20"/>
        </w:rPr>
        <w:t>Add Open Graph title/description/image for each service page.</w:t>
      </w:r>
    </w:p>
    <w:p>
      <w:pPr>
        <w:pStyle w:val="ListBullet"/>
        <w:keepNext/>
        <w:keepLines/>
        <w:spacing w:after="60" w:line="259" w:lineRule="auto"/>
      </w:pPr>
      <w:r>
        <w:rPr>
          <w:rFonts w:ascii="Aptos" w:hAnsi="Aptos"/>
          <w:color w:val="17323D"/>
          <w:sz w:val="20"/>
        </w:rPr>
        <w:t>Maintain XML sitemap and submit/revalidate in Search Console after meaningful page rebuilds.</w:t>
      </w:r>
    </w:p>
    <w:p>
      <w:pPr>
        <w:pStyle w:val="ListBullet"/>
        <w:keepNext/>
        <w:keepLines/>
        <w:spacing w:after="60" w:line="259" w:lineRule="auto"/>
      </w:pPr>
      <w:r>
        <w:rPr>
          <w:rFonts w:ascii="Aptos" w:hAnsi="Aptos"/>
          <w:color w:val="17323D"/>
          <w:sz w:val="20"/>
        </w:rPr>
        <w:t>Monitor indexation, query changes, clicks, impressions and conversions by service page after launch.</w:t>
      </w:r>
    </w:p>
    <w:p>
      <w:pPr>
        <w:pStyle w:val="Heading2"/>
        <w:keepNext/>
        <w:spacing w:before="200" w:after="100"/>
      </w:pPr>
      <w:r>
        <w:rPr>
          <w:color w:val="1A6C8A"/>
        </w:rPr>
        <w:t>Global GA4 / GTM event standard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Event</w:t>
            </w:r>
          </w:p>
        </w:tc>
        <w:tc>
          <w:tcPr>
            <w:tcW w:type="dxa" w:w="3384"/>
            <w:vAlign w:val="center"/>
            <w:tcMar>
              <w:top w:w="110" w:type="dxa"/>
              <w:start w:w="120" w:type="dxa"/>
              <w:bottom w:w="110" w:type="dxa"/>
              <w:end w:w="120" w:type="dxa"/>
            </w:tcMar>
            <w:shd w:fill="123B52"/>
          </w:tcPr>
          <w:p>
            <w:pPr>
              <w:spacing w:after="0"/>
              <w:jc w:val="center"/>
            </w:pPr>
            <w:r/>
            <w:r>
              <w:rPr>
                <w:rFonts w:ascii="Aptos" w:hAnsi="Aptos"/>
                <w:b/>
                <w:color w:val="FFFFFF"/>
                <w:sz w:val="18"/>
              </w:rPr>
              <w:t>When it fires</w:t>
            </w:r>
          </w:p>
        </w:tc>
        <w:tc>
          <w:tcPr>
            <w:tcW w:type="dxa" w:w="4464"/>
            <w:vAlign w:val="center"/>
            <w:tcMar>
              <w:top w:w="110" w:type="dxa"/>
              <w:start w:w="120" w:type="dxa"/>
              <w:bottom w:w="110" w:type="dxa"/>
              <w:end w:w="120" w:type="dxa"/>
            </w:tcMar>
            <w:shd w:fill="123B52"/>
          </w:tcPr>
          <w:p>
            <w:pPr>
              <w:spacing w:after="0"/>
              <w:jc w:val="center"/>
            </w:pPr>
            <w:r/>
            <w:r>
              <w:rPr>
                <w:rFonts w:ascii="Aptos" w:hAnsi="Aptos"/>
                <w:b/>
                <w:color w:val="FFFFFF"/>
                <w:sz w:val="18"/>
              </w:rPr>
              <w:t>Recommended parameters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cta_click</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Book / WhatsApp / Call / Report CTA</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cta_type, page_path</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lead_form_start</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First interaction with service form</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page_path</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lead_form_submit</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Successful form submission</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concern, city (if appropriate)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report_upload</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File upload successful</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report_type only; no medical content in analytics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doctor_profile_click</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Doctor authority card click</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doctor_name, page_service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urgent_cta_click</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Urgent symptom call/action</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urgent_context</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video_start</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Doctor video started</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page_service, video_topic</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scroll_depth</w:t>
            </w:r>
          </w:p>
        </w:tc>
        <w:tc>
          <w:tcPr>
            <w:tcW w:type="dxa" w:w="3384"/>
            <w:vAlign w:val="center"/>
            <w:tcMar>
              <w:top w:w="110" w:type="dxa"/>
              <w:start w:w="120" w:type="dxa"/>
              <w:bottom w:w="110" w:type="dxa"/>
              <w:end w:w="120" w:type="dxa"/>
            </w:tcMar>
            <w:shd w:fill="FFFFFF"/>
          </w:tcPr>
          <w:p>
            <w:pPr>
              <w:spacing w:after="0"/>
            </w:pPr>
            <w:r/>
            <w:r>
              <w:rPr>
                <w:rFonts w:ascii="Aptos" w:hAnsi="Aptos"/>
                <w:b w:val="0"/>
                <w:color w:val="17323D"/>
                <w:sz w:val="18"/>
              </w:rPr>
              <w:t>Meaningful page depth reached</w:t>
            </w:r>
          </w:p>
        </w:tc>
        <w:tc>
          <w:tcPr>
            <w:tcW w:type="dxa" w:w="4464"/>
            <w:vAlign w:val="center"/>
            <w:tcMar>
              <w:top w:w="110" w:type="dxa"/>
              <w:start w:w="120" w:type="dxa"/>
              <w:bottom w:w="110" w:type="dxa"/>
              <w:end w:w="120" w:type="dxa"/>
            </w:tcMar>
            <w:shd w:fill="FFFFFF"/>
          </w:tcPr>
          <w:p>
            <w:pPr>
              <w:spacing w:after="0"/>
            </w:pPr>
            <w:r/>
            <w:r>
              <w:rPr>
                <w:rFonts w:ascii="Aptos" w:hAnsi="Aptos"/>
                <w:b w:val="0"/>
                <w:color w:val="17323D"/>
                <w:sz w:val="18"/>
              </w:rPr>
              <w:t>50 or 90 percent</w:t>
            </w:r>
          </w:p>
        </w:tc>
      </w:tr>
    </w:tbl>
    <w:p>
      <w:pPr>
        <w:spacing w:after="0"/>
      </w:pPr>
    </w:p>
    <w:p>
      <w:pPr>
        <w:pStyle w:val="Heading2"/>
        <w:keepNext/>
        <w:spacing w:before="200" w:after="100"/>
      </w:pPr>
      <w:r>
        <w:rPr>
          <w:color w:val="1A6C8A"/>
        </w:rPr>
        <w:t>Page packet index</w:t>
      </w:r>
    </w:p>
    <w:p>
      <w:pPr>
        <w:pStyle w:val="ListNumber"/>
        <w:spacing w:after="60"/>
      </w:pPr>
      <w:r>
        <w:rPr>
          <w:rFonts w:ascii="Aptos" w:hAnsi="Aptos"/>
          <w:color w:val="17323D"/>
          <w:sz w:val="20"/>
        </w:rPr>
        <w:t>Cataract Surgery in Indore - Full Page Rebuild - https://rkeyehospital.com/cataract-surgery-in-indore/</w:t>
      </w:r>
    </w:p>
    <w:p>
      <w:pPr>
        <w:pStyle w:val="ListNumber"/>
        <w:spacing w:after="60"/>
      </w:pPr>
      <w:r>
        <w:rPr>
          <w:rFonts w:ascii="Aptos" w:hAnsi="Aptos"/>
          <w:color w:val="17323D"/>
          <w:sz w:val="20"/>
        </w:rPr>
        <w:t>Glaucoma Treatment in Indore - Full Page Rebuild - https://rkeyehospital.com/glaucoma-treatment/</w:t>
      </w:r>
    </w:p>
    <w:p>
      <w:pPr>
        <w:pStyle w:val="ListNumber"/>
        <w:spacing w:after="60"/>
      </w:pPr>
      <w:r>
        <w:rPr>
          <w:rFonts w:ascii="Aptos" w:hAnsi="Aptos"/>
          <w:color w:val="17323D"/>
          <w:sz w:val="20"/>
        </w:rPr>
        <w:t>Diabetic Retinopathy Treatment in Indore - Full Page Rebuild - https://rkeyehospital.com/diabetic-retinopathy/</w:t>
      </w:r>
    </w:p>
    <w:p>
      <w:pPr>
        <w:pStyle w:val="ListNumber"/>
        <w:spacing w:after="60"/>
      </w:pPr>
      <w:r>
        <w:rPr>
          <w:rFonts w:ascii="Aptos" w:hAnsi="Aptos"/>
          <w:color w:val="17323D"/>
          <w:sz w:val="20"/>
        </w:rPr>
        <w:t>Pediatric Eye Care in Indore - Full Page Rebuild - https://rkeyehospital.com/pediatric-eye-care/</w:t>
      </w:r>
    </w:p>
    <w:p>
      <w:pPr>
        <w:pStyle w:val="ListNumber"/>
        <w:spacing w:after="60"/>
      </w:pPr>
      <w:r>
        <w:rPr>
          <w:rFonts w:ascii="Aptos" w:hAnsi="Aptos"/>
          <w:color w:val="17323D"/>
          <w:sz w:val="20"/>
        </w:rPr>
        <w:t>Squint &amp; Oculoplasty Services in Indore - Full Page Rebuild - https://rkeyehospital.com/squint-oculoplasty-services/</w:t>
      </w:r>
    </w:p>
    <w:p>
      <w:pPr>
        <w:pStyle w:val="ListNumber"/>
        <w:spacing w:after="60"/>
      </w:pPr>
      <w:r>
        <w:rPr>
          <w:rFonts w:ascii="Aptos" w:hAnsi="Aptos"/>
          <w:color w:val="17323D"/>
          <w:sz w:val="20"/>
        </w:rPr>
        <w:t>Dry Eye Syndrome &amp; Eye Allergies in Indore - Full Page Rebuild - https://rkeyehospital.com/dry-eye-syndrome-eye-allergies/</w:t>
      </w:r>
    </w:p>
    <w:p>
      <w:pPr>
        <w:pStyle w:val="ListNumber"/>
        <w:spacing w:after="60"/>
      </w:pPr>
      <w:r>
        <w:rPr>
          <w:rFonts w:ascii="Aptos" w:hAnsi="Aptos"/>
          <w:color w:val="17323D"/>
          <w:sz w:val="20"/>
        </w:rPr>
        <w:t>Retina Services in Indore - Full Page Rebuild - https://rkeyehospital.com/retina-services-indore/</w:t>
      </w:r>
    </w:p>
    <w:p>
      <w:pPr>
        <w:pStyle w:val="ListNumber"/>
        <w:spacing w:after="60"/>
      </w:pPr>
      <w:r>
        <w:rPr>
          <w:rFonts w:ascii="Aptos" w:hAnsi="Aptos"/>
          <w:color w:val="17323D"/>
          <w:sz w:val="20"/>
        </w:rPr>
        <w:t>Pediatric Myopia Treatment in Indore - Full Page Rebuild - https://rkeyehospital.com/pediatric-myopia/</w:t>
      </w:r>
    </w:p>
    <w:p>
      <w:r>
        <w:br w:type="page"/>
      </w:r>
    </w:p>
    <w:p>
      <w:pPr>
        <w:pStyle w:val="Heading1"/>
        <w:keepNext/>
        <w:spacing w:before="240" w:after="120"/>
      </w:pPr>
      <w:r>
        <w:rPr>
          <w:color w:val="123B52"/>
        </w:rPr>
        <w:t>1. Cataract Surgery in Indore - Full Page Rebuild</w:t>
      </w:r>
    </w:p>
    <w:p>
      <w:pPr>
        <w:spacing w:before="0" w:after="160" w:line="269" w:lineRule="auto"/>
      </w:pPr>
      <w:r>
        <w:rPr>
          <w:rFonts w:ascii="Aptos" w:hAnsi="Aptos"/>
          <w:b w:val="0"/>
          <w:i w:val="0"/>
          <w:color w:val="5F6B70"/>
          <w:sz w:val="19"/>
        </w:rPr>
        <w:t>https://rkeyehospital.com/cataract-surgery-in-indore/</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https://rkeyehospital.com/cataract-surgery-in-indore/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replace page body and component hierarchy. Preserve existing organic equity.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Patient or family member evaluating cataract symptoms, surgery timing, IOL choice and cataract surgery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cataract surgery in Indore; cataract specialist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cataract symptoms, IOL lens options, cataract evaluation, phaco cataract surgery, cataract recovery, lens selection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Cataract Surgery in Indore | Cataract &amp; IOL Evaluation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Understand cataract symptoms, when surgery may be needed, IOL options, tests and recovery. Book a cataract and lens evaluation at RK Eye &amp; Retina Centre,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Cataract Surgery in Indore: Evaluation, IOL Choice and Surgical Planning</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Cataract and IOL consultation -&gt; diagnostic evaluation -&gt; lens counselling -&gt; surgery planning if clinically indicated.</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The existing page has useful topic relevance but is too brief for a high-intent cataract decision page.</w:t>
      </w:r>
    </w:p>
    <w:p>
      <w:pPr>
        <w:pStyle w:val="ListBullet"/>
        <w:keepNext/>
        <w:keepLines/>
        <w:spacing w:after="60" w:line="259" w:lineRule="auto"/>
      </w:pPr>
      <w:r>
        <w:rPr>
          <w:rFonts w:ascii="Aptos" w:hAnsi="Aptos"/>
          <w:color w:val="17323D"/>
          <w:sz w:val="20"/>
        </w:rPr>
        <w:t>Remove unverified numeric surgery-volume claims and unsupported superiority language.</w:t>
      </w:r>
    </w:p>
    <w:p>
      <w:pPr>
        <w:pStyle w:val="ListBullet"/>
        <w:keepNext/>
        <w:keepLines/>
        <w:spacing w:after="60" w:line="259" w:lineRule="auto"/>
      </w:pPr>
      <w:r>
        <w:rPr>
          <w:rFonts w:ascii="Aptos" w:hAnsi="Aptos"/>
          <w:color w:val="17323D"/>
          <w:sz w:val="20"/>
        </w:rPr>
        <w:t>Avoid describing surgery as painless, stitchless, risk-free, blade-free or guaranteeing fast recovery for every patient.</w:t>
      </w:r>
    </w:p>
    <w:p>
      <w:pPr>
        <w:pStyle w:val="ListBullet"/>
        <w:keepNext/>
        <w:keepLines/>
        <w:spacing w:after="60" w:line="259" w:lineRule="auto"/>
      </w:pPr>
      <w:r>
        <w:rPr>
          <w:rFonts w:ascii="Aptos" w:hAnsi="Aptos"/>
          <w:color w:val="17323D"/>
          <w:sz w:val="20"/>
        </w:rPr>
        <w:t>The page currently compresses symptoms, surgery technique and IOL choice into short lists; rebuild around the actual patient decision journey.</w:t>
      </w:r>
    </w:p>
    <w:p>
      <w:pPr>
        <w:pStyle w:val="ListBullet"/>
        <w:keepNext/>
        <w:keepLines/>
        <w:spacing w:after="60" w:line="259" w:lineRule="auto"/>
      </w:pPr>
      <w:r>
        <w:rPr>
          <w:rFonts w:ascii="Aptos" w:hAnsi="Aptos"/>
          <w:color w:val="17323D"/>
          <w:sz w:val="20"/>
        </w:rPr>
        <w:t>Retain the live URL. Existing cataract recovery and process blogs should support this service page instead of being duplicated inside it.</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Blurred vision, glare from headlights, faded colours or frequent spectacle changes can be caused by cataract, but cataract is not the only reason vision becomes unclear. At R.K. Eye &amp; Retina Centre, Indore, cataract planning begins with a complete eye evaluation to confirm whether the cloudy natural lens is the main cause of the problem, whether surgery is needed now, and which intraocular lens option may suit the eye and the patient's daily visual needs.</w:t>
      </w:r>
    </w:p>
    <w:p>
      <w:pPr>
        <w:pStyle w:val="ListBullet"/>
        <w:keepNext/>
        <w:keepLines/>
        <w:spacing w:after="60" w:line="259" w:lineRule="auto"/>
      </w:pPr>
      <w:r>
        <w:rPr>
          <w:rFonts w:ascii="Aptos" w:hAnsi="Aptos"/>
          <w:color w:val="17323D"/>
          <w:sz w:val="20"/>
        </w:rPr>
        <w:t>Confirm whether cataract is the main cause of reduced vision.</w:t>
      </w:r>
    </w:p>
    <w:p>
      <w:pPr>
        <w:pStyle w:val="ListBullet"/>
        <w:keepNext/>
        <w:keepLines/>
        <w:spacing w:after="60" w:line="259" w:lineRule="auto"/>
      </w:pPr>
      <w:r>
        <w:rPr>
          <w:rFonts w:ascii="Aptos" w:hAnsi="Aptos"/>
          <w:color w:val="17323D"/>
          <w:sz w:val="20"/>
        </w:rPr>
        <w:t>Understand whether surgery is required now or can be monitored.</w:t>
      </w:r>
    </w:p>
    <w:p>
      <w:pPr>
        <w:pStyle w:val="ListBullet"/>
        <w:keepNext/>
        <w:keepLines/>
        <w:spacing w:after="60" w:line="259" w:lineRule="auto"/>
      </w:pPr>
      <w:r>
        <w:rPr>
          <w:rFonts w:ascii="Aptos" w:hAnsi="Aptos"/>
          <w:color w:val="17323D"/>
          <w:sz w:val="20"/>
        </w:rPr>
        <w:t>Discuss IOL options based on eye measurements, cornea, retina and lifestyle.</w:t>
      </w:r>
    </w:p>
    <w:p>
      <w:pPr>
        <w:pStyle w:val="ListBullet"/>
        <w:keepNext/>
        <w:keepLines/>
        <w:spacing w:after="60" w:line="259" w:lineRule="auto"/>
      </w:pPr>
      <w:r>
        <w:rPr>
          <w:rFonts w:ascii="Aptos" w:hAnsi="Aptos"/>
          <w:color w:val="17323D"/>
          <w:sz w:val="20"/>
        </w:rPr>
        <w:t>Plan surgery and follow-up with clear expectations rather than one-size-fits-all promises.</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Cataract &amp; IOL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for Appointment</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Important</w:t>
            </w:r>
          </w:p>
          <w:p>
            <w:pPr>
              <w:keepLines/>
              <w:spacing w:after="0"/>
            </w:pPr>
            <w:r>
              <w:rPr>
                <w:rFonts w:ascii="Aptos" w:hAnsi="Aptos"/>
                <w:b w:val="0"/>
                <w:i w:val="0"/>
                <w:color w:val="17323D"/>
                <w:sz w:val="20"/>
              </w:rPr>
              <w:t>Sudden loss of vision, new flashes or floaters, severe pain or marked redness should not be assumed to be cataract. Seek prompt ophthalmic assessment.</w:t>
            </w:r>
          </w:p>
        </w:tc>
      </w:tr>
    </w:tbl>
    <w:p>
      <w:pPr>
        <w:spacing w:after="40"/>
      </w:pPr>
    </w:p>
    <w:p>
      <w:pPr>
        <w:pStyle w:val="Heading3"/>
        <w:keepNext/>
        <w:spacing w:before="160" w:after="60"/>
      </w:pPr>
      <w:r>
        <w:rPr>
          <w:color w:val="17323D"/>
        </w:rPr>
        <w:t>What is a cataract?</w:t>
      </w:r>
    </w:p>
    <w:p>
      <w:pPr>
        <w:spacing w:before="0" w:after="120" w:line="269" w:lineRule="auto"/>
      </w:pPr>
      <w:r>
        <w:rPr>
          <w:rFonts w:ascii="Aptos" w:hAnsi="Aptos"/>
          <w:b w:val="0"/>
          <w:i w:val="0"/>
          <w:color w:val="17323D"/>
          <w:sz w:val="21"/>
        </w:rPr>
        <w:t>A cataract is clouding of the natural lens inside the eye. The lens normally helps focus light on the retina. As it becomes cloudy, vision may become blurred, hazy or less colourful, and bright lights may become more uncomfortable.</w:t>
      </w:r>
    </w:p>
    <w:p>
      <w:pPr>
        <w:spacing w:before="0" w:after="120" w:line="269" w:lineRule="auto"/>
      </w:pPr>
      <w:r>
        <w:rPr>
          <w:rFonts w:ascii="Aptos" w:hAnsi="Aptos"/>
          <w:b w:val="0"/>
          <w:i w:val="0"/>
          <w:color w:val="17323D"/>
          <w:sz w:val="21"/>
        </w:rPr>
        <w:t>Age-related change is the most common reason cataracts develop, but cataracts can also be associated with diabetes, previous eye injury, some medicines such as long-term steroids, or other eye conditions. A cataract may affect one eye more than the other.</w:t>
      </w:r>
    </w:p>
    <w:p>
      <w:pPr>
        <w:pStyle w:val="Heading3"/>
        <w:keepNext/>
        <w:spacing w:before="160" w:after="60"/>
      </w:pPr>
      <w:r>
        <w:rPr>
          <w:color w:val="17323D"/>
        </w:rPr>
        <w:t>Symptoms that may suggest cataract</w:t>
      </w:r>
    </w:p>
    <w:p>
      <w:pPr>
        <w:pStyle w:val="ListBullet"/>
        <w:keepNext/>
        <w:keepLines/>
        <w:spacing w:after="60" w:line="259" w:lineRule="auto"/>
      </w:pPr>
      <w:r>
        <w:rPr>
          <w:rFonts w:ascii="Aptos" w:hAnsi="Aptos"/>
          <w:color w:val="17323D"/>
          <w:sz w:val="20"/>
        </w:rPr>
        <w:t>Blurred, cloudy or hazy vision that is gradually increasing.</w:t>
      </w:r>
    </w:p>
    <w:p>
      <w:pPr>
        <w:pStyle w:val="ListBullet"/>
        <w:keepNext/>
        <w:keepLines/>
        <w:spacing w:after="60" w:line="259" w:lineRule="auto"/>
      </w:pPr>
      <w:r>
        <w:rPr>
          <w:rFonts w:ascii="Aptos" w:hAnsi="Aptos"/>
          <w:color w:val="17323D"/>
          <w:sz w:val="20"/>
        </w:rPr>
        <w:t>Glare from sunlight, vehicle headlights or bright indoor lighting.</w:t>
      </w:r>
    </w:p>
    <w:p>
      <w:pPr>
        <w:pStyle w:val="ListBullet"/>
        <w:keepNext/>
        <w:keepLines/>
        <w:spacing w:after="60" w:line="259" w:lineRule="auto"/>
      </w:pPr>
      <w:r>
        <w:rPr>
          <w:rFonts w:ascii="Aptos" w:hAnsi="Aptos"/>
          <w:color w:val="17323D"/>
          <w:sz w:val="20"/>
        </w:rPr>
        <w:t>Halos around lights or increasing difficulty driving at night.</w:t>
      </w:r>
    </w:p>
    <w:p>
      <w:pPr>
        <w:pStyle w:val="ListBullet"/>
        <w:keepNext/>
        <w:keepLines/>
        <w:spacing w:after="60" w:line="259" w:lineRule="auto"/>
      </w:pPr>
      <w:r>
        <w:rPr>
          <w:rFonts w:ascii="Aptos" w:hAnsi="Aptos"/>
          <w:color w:val="17323D"/>
          <w:sz w:val="20"/>
        </w:rPr>
        <w:t>Colours appearing duller or less vivid than before.</w:t>
      </w:r>
    </w:p>
    <w:p>
      <w:pPr>
        <w:pStyle w:val="ListBullet"/>
        <w:keepNext/>
        <w:keepLines/>
        <w:spacing w:after="60" w:line="259" w:lineRule="auto"/>
      </w:pPr>
      <w:r>
        <w:rPr>
          <w:rFonts w:ascii="Aptos" w:hAnsi="Aptos"/>
          <w:color w:val="17323D"/>
          <w:sz w:val="20"/>
        </w:rPr>
        <w:t>Needing brighter light for reading or routine tasks.</w:t>
      </w:r>
    </w:p>
    <w:p>
      <w:pPr>
        <w:pStyle w:val="ListBullet"/>
        <w:keepNext/>
        <w:keepLines/>
        <w:spacing w:after="60" w:line="259" w:lineRule="auto"/>
      </w:pPr>
      <w:r>
        <w:rPr>
          <w:rFonts w:ascii="Aptos" w:hAnsi="Aptos"/>
          <w:color w:val="17323D"/>
          <w:sz w:val="20"/>
        </w:rPr>
        <w:t>Frequent changes in spectacle prescription without satisfactory clarity.</w:t>
      </w:r>
    </w:p>
    <w:p>
      <w:pPr>
        <w:pStyle w:val="ListBullet"/>
        <w:keepNext/>
        <w:keepLines/>
        <w:spacing w:after="60" w:line="259" w:lineRule="auto"/>
      </w:pPr>
      <w:r>
        <w:rPr>
          <w:rFonts w:ascii="Aptos" w:hAnsi="Aptos"/>
          <w:color w:val="17323D"/>
          <w:sz w:val="20"/>
        </w:rPr>
        <w:t>Double or ghosted vision in one eye in some cases.</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Not every blur is cataract</w:t>
            </w:r>
          </w:p>
          <w:p>
            <w:pPr>
              <w:keepLines/>
              <w:spacing w:after="0"/>
            </w:pPr>
            <w:r>
              <w:rPr>
                <w:rFonts w:ascii="Aptos" w:hAnsi="Aptos"/>
                <w:b w:val="0"/>
                <w:i w:val="0"/>
                <w:color w:val="17323D"/>
                <w:sz w:val="20"/>
              </w:rPr>
              <w:t>Retina disease, corneal disease, glaucoma, dry eye and uncorrected spectacle power can also reduce vision. Examination is important before attributing symptoms to cataract.</w:t>
            </w:r>
          </w:p>
        </w:tc>
      </w:tr>
    </w:tbl>
    <w:p>
      <w:pPr>
        <w:spacing w:after="40"/>
      </w:pPr>
    </w:p>
    <w:p>
      <w:pPr>
        <w:pStyle w:val="Heading3"/>
        <w:keepNext/>
        <w:spacing w:before="160" w:after="60"/>
      </w:pPr>
      <w:r>
        <w:rPr>
          <w:color w:val="17323D"/>
        </w:rPr>
        <w:t>When should cataract surgery be considered?</w:t>
      </w:r>
    </w:p>
    <w:p>
      <w:pPr>
        <w:spacing w:before="0" w:after="120" w:line="269" w:lineRule="auto"/>
      </w:pPr>
      <w:r>
        <w:rPr>
          <w:rFonts w:ascii="Aptos" w:hAnsi="Aptos"/>
          <w:b w:val="0"/>
          <w:i w:val="0"/>
          <w:color w:val="17323D"/>
          <w:sz w:val="21"/>
        </w:rPr>
        <w:t>Cataract surgery is generally considered when the cataract is interfering with activities that matter to the patient, such as reading, driving, work, household tasks or independent mobility, or when removal of the cataract is needed to allow better examination or treatment of another eye condition.</w:t>
      </w:r>
    </w:p>
    <w:p>
      <w:pPr>
        <w:spacing w:before="0" w:after="120" w:line="269" w:lineRule="auto"/>
      </w:pPr>
      <w:r>
        <w:rPr>
          <w:rFonts w:ascii="Aptos" w:hAnsi="Aptos"/>
          <w:b w:val="0"/>
          <w:i w:val="0"/>
          <w:color w:val="17323D"/>
          <w:sz w:val="21"/>
        </w:rPr>
        <w:t>A cataract does not always need immediate surgery. If the cataract is mild and daily activities are not significantly affected, the ophthalmologist may recommend monitoring, a change in glasses or practical adjustments while reviewing the eye over time.</w:t>
      </w:r>
    </w:p>
    <w:p>
      <w:pPr>
        <w:pStyle w:val="Heading3"/>
        <w:keepNext/>
        <w:spacing w:before="160" w:after="60"/>
      </w:pPr>
      <w:r>
        <w:rPr>
          <w:color w:val="17323D"/>
        </w:rPr>
        <w:t>What happens during a cataract and IOL evaluation?</w:t>
      </w:r>
    </w:p>
    <w:p>
      <w:pPr>
        <w:spacing w:before="0" w:after="120" w:line="269" w:lineRule="auto"/>
      </w:pPr>
      <w:r>
        <w:rPr>
          <w:rFonts w:ascii="Aptos" w:hAnsi="Aptos"/>
          <w:b w:val="0"/>
          <w:i w:val="0"/>
          <w:color w:val="17323D"/>
          <w:sz w:val="21"/>
        </w:rPr>
        <w:t>The purpose of the pre-surgery evaluation is not only to confirm cataract. It is also to understand the cornea, retina, optic nerve, eye pressure and measurements that influence lens choice and expected vision after surgery.</w:t>
      </w:r>
    </w:p>
    <w:p>
      <w:pPr>
        <w:pStyle w:val="ListBullet"/>
        <w:keepNext/>
        <w:keepLines/>
        <w:spacing w:after="60" w:line="259" w:lineRule="auto"/>
      </w:pPr>
      <w:r>
        <w:rPr>
          <w:rFonts w:ascii="Aptos" w:hAnsi="Aptos"/>
          <w:color w:val="17323D"/>
          <w:sz w:val="20"/>
        </w:rPr>
        <w:t>Vision and refraction assessment.</w:t>
      </w:r>
    </w:p>
    <w:p>
      <w:pPr>
        <w:pStyle w:val="ListBullet"/>
        <w:keepNext/>
        <w:keepLines/>
        <w:spacing w:after="60" w:line="259" w:lineRule="auto"/>
      </w:pPr>
      <w:r>
        <w:rPr>
          <w:rFonts w:ascii="Aptos" w:hAnsi="Aptos"/>
          <w:color w:val="17323D"/>
          <w:sz w:val="20"/>
        </w:rPr>
        <w:t>Slit-lamp examination to assess the cataract and the front of the eye.</w:t>
      </w:r>
    </w:p>
    <w:p>
      <w:pPr>
        <w:pStyle w:val="ListBullet"/>
        <w:keepNext/>
        <w:keepLines/>
        <w:spacing w:after="60" w:line="259" w:lineRule="auto"/>
      </w:pPr>
      <w:r>
        <w:rPr>
          <w:rFonts w:ascii="Aptos" w:hAnsi="Aptos"/>
          <w:color w:val="17323D"/>
          <w:sz w:val="20"/>
        </w:rPr>
        <w:t>Eye-pressure measurement.</w:t>
      </w:r>
    </w:p>
    <w:p>
      <w:pPr>
        <w:pStyle w:val="ListBullet"/>
        <w:keepNext/>
        <w:keepLines/>
        <w:spacing w:after="60" w:line="259" w:lineRule="auto"/>
      </w:pPr>
      <w:r>
        <w:rPr>
          <w:rFonts w:ascii="Aptos" w:hAnsi="Aptos"/>
          <w:color w:val="17323D"/>
          <w:sz w:val="20"/>
        </w:rPr>
        <w:t>Dilated retinal examination when clinically appropriate.</w:t>
      </w:r>
    </w:p>
    <w:p>
      <w:pPr>
        <w:pStyle w:val="ListBullet"/>
        <w:keepNext/>
        <w:keepLines/>
        <w:spacing w:after="60" w:line="259" w:lineRule="auto"/>
      </w:pPr>
      <w:r>
        <w:rPr>
          <w:rFonts w:ascii="Aptos" w:hAnsi="Aptos"/>
          <w:color w:val="17323D"/>
          <w:sz w:val="20"/>
        </w:rPr>
        <w:t>Biometry and eye measurements used to calculate IOL power.</w:t>
      </w:r>
    </w:p>
    <w:p>
      <w:pPr>
        <w:pStyle w:val="ListBullet"/>
        <w:keepNext/>
        <w:keepLines/>
        <w:spacing w:after="60" w:line="259" w:lineRule="auto"/>
      </w:pPr>
      <w:r>
        <w:rPr>
          <w:rFonts w:ascii="Aptos" w:hAnsi="Aptos"/>
          <w:color w:val="17323D"/>
          <w:sz w:val="20"/>
        </w:rPr>
        <w:t>Corneal measurements when astigmatism or premium-lens planning is relevant.</w:t>
      </w:r>
    </w:p>
    <w:p>
      <w:pPr>
        <w:pStyle w:val="ListBullet"/>
        <w:keepNext/>
        <w:keepLines/>
        <w:spacing w:after="60" w:line="259" w:lineRule="auto"/>
      </w:pPr>
      <w:r>
        <w:rPr>
          <w:rFonts w:ascii="Aptos" w:hAnsi="Aptos"/>
          <w:color w:val="17323D"/>
          <w:sz w:val="20"/>
        </w:rPr>
        <w:t>OCT or other retinal testing when macular or retinal disease is suspected or needs documentation.</w:t>
      </w:r>
    </w:p>
    <w:p>
      <w:pPr>
        <w:pStyle w:val="Heading3"/>
        <w:keepNext/>
        <w:spacing w:before="160" w:after="60"/>
      </w:pPr>
      <w:r>
        <w:rPr>
          <w:color w:val="17323D"/>
        </w:rPr>
        <w:t>Choosing an intraocular lens (IOL)</w:t>
      </w:r>
    </w:p>
    <w:p>
      <w:pPr>
        <w:spacing w:before="0" w:after="120" w:line="269" w:lineRule="auto"/>
      </w:pPr>
      <w:r>
        <w:rPr>
          <w:rFonts w:ascii="Aptos" w:hAnsi="Aptos"/>
          <w:b w:val="0"/>
          <w:i w:val="0"/>
          <w:color w:val="17323D"/>
          <w:sz w:val="21"/>
        </w:rPr>
        <w:t>During cataract surgery the cloudy natural lens is removed and replaced with an artificial intraocular lens, or IOL. Lens selection should be based on eye measurements and the patient's visual priorities, not on the price or name of a lens alone.</w:t>
      </w:r>
    </w:p>
    <w:p>
      <w:pPr>
        <w:spacing w:before="0" w:after="120" w:line="269" w:lineRule="auto"/>
      </w:pPr>
      <w:r>
        <w:rPr>
          <w:rFonts w:ascii="Aptos" w:hAnsi="Aptos"/>
          <w:b w:val="0"/>
          <w:i w:val="0"/>
          <w:color w:val="17323D"/>
          <w:sz w:val="21"/>
        </w:rPr>
        <w:t>The ophthalmologist may discuss different lens categories depending on suitability. A monofocal lens usually targets a selected focal distance and glasses may still be required for other distances. Toric lenses may be considered when corneal astigmatism is suitable for correction. Multifocal or extended-depth-of-focus lens designs may reduce dependence on glasses for selected patients, but they are not appropriate for every eye and may have visual trade-offs such as glare or halos.</w:t>
      </w:r>
    </w:p>
    <w:tbl>
      <w:tblPr>
        <w:tblW w:type="auto" w:w="0"/>
        <w:jc w:val="center"/>
        <w:tblLook w:firstColumn="1" w:firstRow="1" w:lastColumn="0" w:lastRow="0" w:noHBand="0" w:noVBand="1" w:val="04A0"/>
      </w:tblPr>
      <w:tblGrid>
        <w:gridCol w:w="10166"/>
      </w:tblGrid>
      <w:tr>
        <w:trPr>
          <w:cantSplit w:val="1"/>
        </w:trPr>
        <w:tc>
          <w:tcPr>
            <w:tcW w:type="dxa" w:w="10166"/>
            <w:shd w:fill="EDF8F1"/>
            <w:tcMar>
              <w:top w:w="160" w:type="dxa"/>
              <w:start w:w="180" w:type="dxa"/>
              <w:bottom w:w="160" w:type="dxa"/>
              <w:end w:w="180" w:type="dxa"/>
            </w:tcMar>
          </w:tcPr>
          <w:p>
            <w:pPr>
              <w:spacing w:after="60"/>
            </w:pPr>
            <w:r/>
            <w:r>
              <w:rPr>
                <w:rFonts w:ascii="Aptos" w:hAnsi="Aptos"/>
                <w:b/>
                <w:i w:val="0"/>
                <w:color w:val="287A52"/>
                <w:sz w:val="21"/>
              </w:rPr>
              <w:t>Suitability first</w:t>
            </w:r>
          </w:p>
          <w:p>
            <w:pPr>
              <w:keepLines/>
              <w:spacing w:after="0"/>
            </w:pPr>
            <w:r>
              <w:rPr>
                <w:rFonts w:ascii="Aptos" w:hAnsi="Aptos"/>
                <w:b w:val="0"/>
                <w:i w:val="0"/>
                <w:color w:val="17323D"/>
                <w:sz w:val="20"/>
              </w:rPr>
              <w:t>Corneal condition, retina and macula status, glaucoma, pupil factors, existing astigmatism, previous eye surgery and personal visual expectations can all influence IOL selection.</w:t>
            </w:r>
          </w:p>
        </w:tc>
      </w:tr>
    </w:tbl>
    <w:p>
      <w:pPr>
        <w:spacing w:after="40"/>
      </w:pPr>
    </w:p>
    <w:p>
      <w:pPr>
        <w:pStyle w:val="Heading3"/>
        <w:keepNext/>
        <w:spacing w:before="160" w:after="60"/>
      </w:pPr>
      <w:r>
        <w:rPr>
          <w:color w:val="17323D"/>
        </w:rPr>
        <w:t>How is cataract surgery performed?</w:t>
      </w:r>
    </w:p>
    <w:p>
      <w:pPr>
        <w:spacing w:before="0" w:after="120" w:line="269" w:lineRule="auto"/>
      </w:pPr>
      <w:r>
        <w:rPr>
          <w:rFonts w:ascii="Aptos" w:hAnsi="Aptos"/>
          <w:b w:val="0"/>
          <w:i w:val="0"/>
          <w:color w:val="17323D"/>
          <w:sz w:val="21"/>
        </w:rPr>
        <w:t>Modern cataract surgery is commonly performed through a small incision. The cloudy lens is removed and the selected IOL is placed inside the eye. The exact technique, anaesthesia plan and timing are decided after examination and according to the surgeon's recommendation.</w:t>
      </w:r>
    </w:p>
    <w:p>
      <w:pPr>
        <w:spacing w:before="0" w:after="120" w:line="269" w:lineRule="auto"/>
      </w:pPr>
      <w:r>
        <w:rPr>
          <w:rFonts w:ascii="Aptos" w:hAnsi="Aptos"/>
          <w:b w:val="0"/>
          <w:i w:val="0"/>
          <w:color w:val="17323D"/>
          <w:sz w:val="21"/>
        </w:rPr>
        <w:t>If RK Eye offers more than one cataract-surgery platform or technique, the website should describe only options that are currently available and clinically used. Do not imply that a newer or more expensive technology is automatically better for every patient.</w:t>
      </w:r>
    </w:p>
    <w:p>
      <w:pPr>
        <w:pStyle w:val="Heading3"/>
        <w:keepNext/>
        <w:spacing w:before="160" w:after="60"/>
      </w:pPr>
      <w:r>
        <w:rPr>
          <w:color w:val="17323D"/>
        </w:rPr>
        <w:t>What to expect after cataract surgery</w:t>
      </w:r>
    </w:p>
    <w:p>
      <w:pPr>
        <w:spacing w:before="0" w:after="120" w:line="269" w:lineRule="auto"/>
      </w:pPr>
      <w:r>
        <w:rPr>
          <w:rFonts w:ascii="Aptos" w:hAnsi="Aptos"/>
          <w:b w:val="0"/>
          <w:i w:val="0"/>
          <w:color w:val="17323D"/>
          <w:sz w:val="21"/>
        </w:rPr>
        <w:t>Many cataract procedures are managed as day-care surgery, but discharge timing and activity advice depend on the individual patient. Vision can improve early, while the eye continues to heal and stabilise over the following weeks. Prescribed drops, eye protection and scheduled follow-up are important parts of recovery.</w:t>
      </w:r>
    </w:p>
    <w:p>
      <w:pPr>
        <w:spacing w:before="0" w:after="120" w:line="269" w:lineRule="auto"/>
      </w:pPr>
      <w:r>
        <w:rPr>
          <w:rFonts w:ascii="Aptos" w:hAnsi="Aptos"/>
          <w:b w:val="0"/>
          <w:i w:val="0"/>
          <w:color w:val="17323D"/>
          <w:sz w:val="21"/>
        </w:rPr>
        <w:t>Patients should contact the treating team promptly for unexpected or worsening pain, a marked increase in redness, sudden reduction of vision, new flashes or a sudden increase in floaters. The surgeon will provide patient-specific instructions about driving, work, screen use, bathing, exercise and other activities.</w:t>
      </w:r>
    </w:p>
    <w:p>
      <w:pPr>
        <w:pStyle w:val="Heading3"/>
        <w:keepNext/>
        <w:spacing w:before="160" w:after="60"/>
      </w:pPr>
      <w:r>
        <w:rPr>
          <w:color w:val="17323D"/>
        </w:rPr>
        <w:t>Cataract with diabetes, retina disease or glaucoma</w:t>
      </w:r>
    </w:p>
    <w:p>
      <w:pPr>
        <w:spacing w:before="0" w:after="120" w:line="269" w:lineRule="auto"/>
      </w:pPr>
      <w:r>
        <w:rPr>
          <w:rFonts w:ascii="Aptos" w:hAnsi="Aptos"/>
          <w:b w:val="0"/>
          <w:i w:val="0"/>
          <w:color w:val="17323D"/>
          <w:sz w:val="21"/>
        </w:rPr>
        <w:t>Cataract planning can be more complex when the same eye has diabetic retinopathy, macular disease, glaucoma, corneal disease or a previous retinal procedure. In these situations, the quality of vision after cataract surgery may depend on more than the cataract itself.</w:t>
      </w:r>
    </w:p>
    <w:p>
      <w:pPr>
        <w:spacing w:before="0" w:after="120" w:line="269" w:lineRule="auto"/>
      </w:pPr>
      <w:r>
        <w:rPr>
          <w:rFonts w:ascii="Aptos" w:hAnsi="Aptos"/>
          <w:b w:val="0"/>
          <w:i w:val="0"/>
          <w:color w:val="17323D"/>
          <w:sz w:val="21"/>
        </w:rPr>
        <w:t>A super-specialty evaluation allows the cataract plan to be coordinated with retina, cornea or glaucoma assessment when needed. This is particularly important before selecting an advanced IOL or when the patient has an existing eye diagnosis.</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Evaluation-led cataract planning rather than procedure-first counselling.</w:t>
      </w:r>
    </w:p>
    <w:p>
      <w:pPr>
        <w:pStyle w:val="ListBullet"/>
        <w:keepNext/>
        <w:keepLines/>
        <w:spacing w:after="60" w:line="259" w:lineRule="auto"/>
      </w:pPr>
      <w:r>
        <w:rPr>
          <w:rFonts w:ascii="Aptos" w:hAnsi="Aptos"/>
          <w:color w:val="17323D"/>
          <w:sz w:val="20"/>
        </w:rPr>
        <w:t>IOL discussion based on eye measurements, visual priorities and co-existing eye conditions.</w:t>
      </w:r>
    </w:p>
    <w:p>
      <w:pPr>
        <w:pStyle w:val="ListBullet"/>
        <w:keepNext/>
        <w:keepLines/>
        <w:spacing w:after="60" w:line="259" w:lineRule="auto"/>
      </w:pPr>
      <w:r>
        <w:rPr>
          <w:rFonts w:ascii="Aptos" w:hAnsi="Aptos"/>
          <w:color w:val="17323D"/>
          <w:sz w:val="20"/>
        </w:rPr>
        <w:t>Access to retina and cornea assessment when cataract is not the only factor affecting vision.</w:t>
      </w:r>
    </w:p>
    <w:p>
      <w:pPr>
        <w:pStyle w:val="ListBullet"/>
        <w:keepNext/>
        <w:keepLines/>
        <w:spacing w:after="60" w:line="259" w:lineRule="auto"/>
      </w:pPr>
      <w:r>
        <w:rPr>
          <w:rFonts w:ascii="Aptos" w:hAnsi="Aptos"/>
          <w:color w:val="17323D"/>
          <w:sz w:val="20"/>
        </w:rPr>
        <w:t>Clear pre-operative counselling, consent and post-operative follow-up instructions.</w:t>
      </w:r>
    </w:p>
    <w:p>
      <w:pPr>
        <w:pStyle w:val="ListBullet"/>
        <w:keepNext/>
        <w:keepLines/>
        <w:spacing w:after="60" w:line="259" w:lineRule="auto"/>
      </w:pPr>
      <w:r>
        <w:rPr>
          <w:rFonts w:ascii="Aptos" w:hAnsi="Aptos"/>
          <w:color w:val="17323D"/>
          <w:sz w:val="20"/>
        </w:rPr>
        <w:t>Doctor-led explanation of likely benefits, limitations, risks and the possible need for glasses after surgery.</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Doctor authority block</w:t>
      </w:r>
    </w:p>
    <w:p>
      <w:pPr>
        <w:spacing w:before="0" w:after="120" w:line="269" w:lineRule="auto"/>
      </w:pPr>
      <w:r>
        <w:rPr>
          <w:rFonts w:ascii="Aptos" w:hAnsi="Aptos"/>
          <w:b w:val="0"/>
          <w:i w:val="0"/>
          <w:color w:val="17323D"/>
          <w:sz w:val="21"/>
        </w:rPr>
        <w:t>Show a compact cataract-care team strip using only verified current profile data. Do not duplicate long biographies on the service page.</w:t>
      </w:r>
    </w:p>
    <w:p>
      <w:pPr>
        <w:pStyle w:val="ListBullet"/>
        <w:keepNext/>
        <w:keepLines/>
        <w:spacing w:after="60" w:line="259" w:lineRule="auto"/>
      </w:pPr>
      <w:r>
        <w:rPr>
          <w:rFonts w:ascii="Aptos" w:hAnsi="Aptos"/>
          <w:color w:val="17323D"/>
          <w:sz w:val="20"/>
        </w:rPr>
        <w:t>Dr. Rajendra Agrawal - verified website profile identifies him as Cataract, Refractive &amp; Retinal Surgeon. Link to his profile.</w:t>
      </w:r>
    </w:p>
    <w:p>
      <w:pPr>
        <w:pStyle w:val="ListBullet"/>
        <w:keepNext/>
        <w:keepLines/>
        <w:spacing w:after="60" w:line="259" w:lineRule="auto"/>
      </w:pPr>
      <w:r>
        <w:rPr>
          <w:rFonts w:ascii="Aptos" w:hAnsi="Aptos"/>
          <w:color w:val="17323D"/>
          <w:sz w:val="20"/>
        </w:rPr>
        <w:t>Dr. Sumeet Agrawal - verified website profile identifies him as Chief Vitreoretinal Surgeon and Cataract Surgeon. Link to his profile.</w:t>
      </w:r>
    </w:p>
    <w:p>
      <w:pPr>
        <w:pStyle w:val="ListBullet"/>
        <w:keepNext/>
        <w:keepLines/>
        <w:spacing w:after="60" w:line="259" w:lineRule="auto"/>
      </w:pPr>
      <w:r>
        <w:rPr>
          <w:rFonts w:ascii="Aptos" w:hAnsi="Aptos"/>
          <w:color w:val="17323D"/>
          <w:sz w:val="20"/>
        </w:rPr>
        <w:t>Dr. Trushaa Agrawal - verified website profile identifies her focus as Cornea, Cataract, Refractive Surgery and Ocular Surface. Link to her profile.</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cataract is affecting reading, night driving, work or daily independence, the next step is an eye evaluation - not automatically surgery. Book a cataract and IOL consultation to understand the cause of your vision change, the timing of treatment and the lens options that may be suitable for your eyes.</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Cataract &amp; IOL Evaluation | WhatsApp Appointment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Does every cataract need surgery immediately?</w:t>
      </w:r>
    </w:p>
    <w:p>
      <w:pPr>
        <w:spacing w:before="0" w:after="120" w:line="269" w:lineRule="auto"/>
      </w:pPr>
      <w:r>
        <w:rPr>
          <w:rFonts w:ascii="Aptos" w:hAnsi="Aptos"/>
          <w:b w:val="0"/>
          <w:i w:val="0"/>
          <w:color w:val="17323D"/>
          <w:sz w:val="21"/>
        </w:rPr>
        <w:t>No. Surgery is usually considered when cataract is affecting useful vision or daily activities, or when removal is needed for another clinical reason. Mild cataract can often be monitored after examination.</w:t>
      </w:r>
    </w:p>
    <w:p>
      <w:pPr>
        <w:pStyle w:val="Heading3"/>
        <w:keepNext/>
        <w:spacing w:before="160" w:after="60"/>
      </w:pPr>
      <w:r>
        <w:rPr>
          <w:color w:val="17323D"/>
        </w:rPr>
        <w:t>Can cataract be treated with eye drops or medicines?</w:t>
      </w:r>
    </w:p>
    <w:p>
      <w:pPr>
        <w:spacing w:before="0" w:after="120" w:line="269" w:lineRule="auto"/>
      </w:pPr>
      <w:r>
        <w:rPr>
          <w:rFonts w:ascii="Aptos" w:hAnsi="Aptos"/>
          <w:b w:val="0"/>
          <w:i w:val="0"/>
          <w:color w:val="17323D"/>
          <w:sz w:val="21"/>
        </w:rPr>
        <w:t>There is currently no eye drop or medicine that removes an established cataract. Glasses or brighter lighting may help in early stages, but surgery is the treatment that removes the cloudy lens when treatment is required.</w:t>
      </w:r>
    </w:p>
    <w:p>
      <w:pPr>
        <w:pStyle w:val="Heading3"/>
        <w:keepNext/>
        <w:spacing w:before="160" w:after="60"/>
      </w:pPr>
      <w:r>
        <w:rPr>
          <w:color w:val="17323D"/>
        </w:rPr>
        <w:t>Which IOL lens is best for cataract surgery?</w:t>
      </w:r>
    </w:p>
    <w:p>
      <w:pPr>
        <w:spacing w:before="0" w:after="120" w:line="269" w:lineRule="auto"/>
      </w:pPr>
      <w:r>
        <w:rPr>
          <w:rFonts w:ascii="Aptos" w:hAnsi="Aptos"/>
          <w:b w:val="0"/>
          <w:i w:val="0"/>
          <w:color w:val="17323D"/>
          <w:sz w:val="21"/>
        </w:rPr>
        <w:t>There is no single best IOL for every patient. The choice depends on eye measurements, corneal astigmatism, retina and optic-nerve health, lifestyle, reading and driving needs, and the patient's tolerance for possible visual trade-offs.</w:t>
      </w:r>
    </w:p>
    <w:p>
      <w:pPr>
        <w:pStyle w:val="Heading3"/>
        <w:keepNext/>
        <w:spacing w:before="160" w:after="60"/>
      </w:pPr>
      <w:r>
        <w:rPr>
          <w:color w:val="17323D"/>
        </w:rPr>
        <w:t>Will I be completely free from glasses after cataract surgery?</w:t>
      </w:r>
    </w:p>
    <w:p>
      <w:pPr>
        <w:spacing w:before="0" w:after="120" w:line="269" w:lineRule="auto"/>
      </w:pPr>
      <w:r>
        <w:rPr>
          <w:rFonts w:ascii="Aptos" w:hAnsi="Aptos"/>
          <w:b w:val="0"/>
          <w:i w:val="0"/>
          <w:color w:val="17323D"/>
          <w:sz w:val="21"/>
        </w:rPr>
        <w:t>Not necessarily. Some IOL strategies can reduce dependence on glasses, but no lens should be presented as a guarantee of complete spectacle freedom. Residual power, healing and other eye conditions can affect the final result.</w:t>
      </w:r>
    </w:p>
    <w:p>
      <w:pPr>
        <w:pStyle w:val="Heading3"/>
        <w:keepNext/>
        <w:spacing w:before="160" w:after="60"/>
      </w:pPr>
      <w:r>
        <w:rPr>
          <w:color w:val="17323D"/>
        </w:rPr>
        <w:t>How long does cataract surgery recovery take?</w:t>
      </w:r>
    </w:p>
    <w:p>
      <w:pPr>
        <w:spacing w:before="0" w:after="120" w:line="269" w:lineRule="auto"/>
      </w:pPr>
      <w:r>
        <w:rPr>
          <w:rFonts w:ascii="Aptos" w:hAnsi="Aptos"/>
          <w:b w:val="0"/>
          <w:i w:val="0"/>
          <w:color w:val="17323D"/>
          <w:sz w:val="21"/>
        </w:rPr>
        <w:t>Many people notice useful improvement early, but healing and visual stabilisation continue over several weeks. Activity restrictions and follow-up schedules should be based on the surgeon's advice for the individual eye.</w:t>
      </w:r>
    </w:p>
    <w:p>
      <w:pPr>
        <w:pStyle w:val="Heading3"/>
        <w:keepNext/>
        <w:spacing w:before="160" w:after="60"/>
      </w:pPr>
      <w:r>
        <w:rPr>
          <w:color w:val="17323D"/>
        </w:rPr>
        <w:t>Is cataract surgery possible if I have diabetes or retina disease?</w:t>
      </w:r>
    </w:p>
    <w:p>
      <w:pPr>
        <w:spacing w:before="0" w:after="120" w:line="269" w:lineRule="auto"/>
      </w:pPr>
      <w:r>
        <w:rPr>
          <w:rFonts w:ascii="Aptos" w:hAnsi="Aptos"/>
          <w:b w:val="0"/>
          <w:i w:val="0"/>
          <w:color w:val="17323D"/>
          <w:sz w:val="21"/>
        </w:rPr>
        <w:t>Often yes, but the retina and overall eye condition should be assessed because they can influence timing, treatment sequence, IOL choice and expected vision. A combined cataract-retina plan may be appropriate in some cases.</w:t>
      </w:r>
    </w:p>
    <w:p>
      <w:pPr>
        <w:pStyle w:val="Heading3"/>
        <w:keepNext/>
        <w:spacing w:before="160" w:after="60"/>
      </w:pPr>
      <w:r>
        <w:rPr>
          <w:color w:val="17323D"/>
        </w:rPr>
        <w:t>When should I seek urgent help after cataract surgery?</w:t>
      </w:r>
    </w:p>
    <w:p>
      <w:pPr>
        <w:spacing w:before="0" w:after="120" w:line="269" w:lineRule="auto"/>
      </w:pPr>
      <w:r>
        <w:rPr>
          <w:rFonts w:ascii="Aptos" w:hAnsi="Aptos"/>
          <w:b w:val="0"/>
          <w:i w:val="0"/>
          <w:color w:val="17323D"/>
          <w:sz w:val="21"/>
        </w:rPr>
        <w:t>Seek prompt ophthalmic advice for sudden vision loss, severe or worsening pain, marked redness, new flashes, a sudden increase in floaters or any unexpected symptom that concerns you.</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authentic RK consultation or cataract-evaluation image with doctor and senior patient/family; avoid generic operating-room stock as the first visual.</w:t>
      </w:r>
    </w:p>
    <w:p>
      <w:pPr>
        <w:pStyle w:val="ListBullet"/>
        <w:keepNext/>
        <w:keepLines/>
        <w:spacing w:after="60" w:line="259" w:lineRule="auto"/>
      </w:pPr>
      <w:r>
        <w:rPr>
          <w:rFonts w:ascii="Aptos" w:hAnsi="Aptos"/>
          <w:color w:val="17323D"/>
          <w:sz w:val="20"/>
        </w:rPr>
        <w:t>Section visual: simple eye/lens illustration showing clear lens versus cataract. Anatomically correct, low text load.</w:t>
      </w:r>
    </w:p>
    <w:p>
      <w:pPr>
        <w:pStyle w:val="ListBullet"/>
        <w:keepNext/>
        <w:keepLines/>
        <w:spacing w:after="60" w:line="259" w:lineRule="auto"/>
      </w:pPr>
      <w:r>
        <w:rPr>
          <w:rFonts w:ascii="Aptos" w:hAnsi="Aptos"/>
          <w:color w:val="17323D"/>
          <w:sz w:val="20"/>
        </w:rPr>
        <w:t>IOL section: comparison cards for monofocal, toric and multifocal/EDOF categories. Do not present price tiers as quality tiers.</w:t>
      </w:r>
    </w:p>
    <w:p>
      <w:pPr>
        <w:pStyle w:val="ListBullet"/>
        <w:keepNext/>
        <w:keepLines/>
        <w:spacing w:after="60" w:line="259" w:lineRule="auto"/>
      </w:pPr>
      <w:r>
        <w:rPr>
          <w:rFonts w:ascii="Aptos" w:hAnsi="Aptos"/>
          <w:color w:val="17323D"/>
          <w:sz w:val="20"/>
        </w:rPr>
        <w:t>Evaluation section: real RK biometry/slit-lamp/diagnostic photo if available. Device brand logos only if usage is verified and legally appropriate.</w:t>
      </w:r>
    </w:p>
    <w:p>
      <w:pPr>
        <w:pStyle w:val="ListBullet"/>
        <w:keepNext/>
        <w:keepLines/>
        <w:spacing w:after="60" w:line="259" w:lineRule="auto"/>
      </w:pPr>
      <w:r>
        <w:rPr>
          <w:rFonts w:ascii="Aptos" w:hAnsi="Aptos"/>
          <w:color w:val="17323D"/>
          <w:sz w:val="20"/>
        </w:rPr>
        <w:t>Doctor block: exact approved doctor photographs from current profiles.</w:t>
      </w:r>
    </w:p>
    <w:p>
      <w:pPr>
        <w:pStyle w:val="ListBullet"/>
        <w:keepNext/>
        <w:keepLines/>
        <w:spacing w:after="60" w:line="259" w:lineRule="auto"/>
      </w:pPr>
      <w:r>
        <w:rPr>
          <w:rFonts w:ascii="Aptos" w:hAnsi="Aptos"/>
          <w:color w:val="17323D"/>
          <w:sz w:val="20"/>
        </w:rPr>
        <w:t>Embed one relevant Dr Sumeet/Dr Trushaa cataract video if available; load YouTube lazily for performance.</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Main concern: blurred vision / glare / diagnosed cataract / lens discussion / second opinion</w:t>
      </w:r>
    </w:p>
    <w:p>
      <w:pPr>
        <w:pStyle w:val="ListBullet"/>
        <w:keepNext/>
        <w:keepLines/>
        <w:spacing w:after="60" w:line="259" w:lineRule="auto"/>
      </w:pPr>
      <w:r>
        <w:rPr>
          <w:rFonts w:ascii="Aptos" w:hAnsi="Aptos"/>
          <w:color w:val="17323D"/>
          <w:sz w:val="20"/>
        </w:rPr>
        <w:t>Which eye: right / left / both / unsure</w:t>
      </w:r>
    </w:p>
    <w:p>
      <w:pPr>
        <w:pStyle w:val="ListBullet"/>
        <w:keepNext/>
        <w:keepLines/>
        <w:spacing w:after="60" w:line="259" w:lineRule="auto"/>
      </w:pPr>
      <w:r>
        <w:rPr>
          <w:rFonts w:ascii="Aptos" w:hAnsi="Aptos"/>
          <w:color w:val="17323D"/>
          <w:sz w:val="20"/>
        </w:rPr>
        <w:t>Optional: upload prescription, cataract report or prior surgery summary</w:t>
      </w:r>
    </w:p>
    <w:p>
      <w:pPr>
        <w:pStyle w:val="ListBullet"/>
        <w:keepNext/>
        <w:keepLines/>
        <w:spacing w:after="60" w:line="259" w:lineRule="auto"/>
      </w:pPr>
      <w:r>
        <w:rPr>
          <w:rFonts w:ascii="Aptos" w:hAnsi="Aptos"/>
          <w:color w:val="17323D"/>
          <w:sz w:val="20"/>
        </w:rPr>
        <w:t>Consent checkbox for contact regarding the appointment</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SERVICE_CATARACT</w:t>
      </w:r>
    </w:p>
    <w:p>
      <w:pPr>
        <w:pStyle w:val="ListBullet"/>
        <w:keepNext/>
        <w:keepLines/>
        <w:spacing w:after="60" w:line="259" w:lineRule="auto"/>
      </w:pPr>
      <w:r>
        <w:rPr>
          <w:rFonts w:ascii="Aptos" w:hAnsi="Aptos"/>
          <w:color w:val="17323D"/>
          <w:sz w:val="20"/>
        </w:rPr>
        <w:t>IOL_COUNSELLING</w:t>
      </w:r>
    </w:p>
    <w:p>
      <w:pPr>
        <w:pStyle w:val="ListBullet"/>
        <w:keepNext/>
        <w:keepLines/>
        <w:spacing w:after="60" w:line="259" w:lineRule="auto"/>
      </w:pPr>
      <w:r>
        <w:rPr>
          <w:rFonts w:ascii="Aptos" w:hAnsi="Aptos"/>
          <w:color w:val="17323D"/>
          <w:sz w:val="20"/>
        </w:rPr>
        <w:t>DIAGNOSED_CATARACT</w:t>
      </w:r>
    </w:p>
    <w:p>
      <w:pPr>
        <w:pStyle w:val="ListBullet"/>
        <w:keepNext/>
        <w:keepLines/>
        <w:spacing w:after="60" w:line="259" w:lineRule="auto"/>
      </w:pPr>
      <w:r>
        <w:rPr>
          <w:rFonts w:ascii="Aptos" w:hAnsi="Aptos"/>
          <w:color w:val="17323D"/>
          <w:sz w:val="20"/>
        </w:rPr>
        <w:t>CATARACT_SECOND_OPINION</w:t>
      </w:r>
    </w:p>
    <w:p>
      <w:pPr>
        <w:pStyle w:val="ListBullet"/>
        <w:keepNext/>
        <w:keepLines/>
        <w:spacing w:after="60" w:line="259" w:lineRule="auto"/>
      </w:pPr>
      <w:r>
        <w:rPr>
          <w:rFonts w:ascii="Aptos" w:hAnsi="Aptos"/>
          <w:color w:val="17323D"/>
          <w:sz w:val="20"/>
        </w:rPr>
        <w:t>DIABETES_OR_RETINA_COMORBIDITY if disclosed</w:t>
      </w:r>
    </w:p>
    <w:p>
      <w:pPr>
        <w:pStyle w:val="ListBullet"/>
        <w:keepNext/>
        <w:keepLines/>
        <w:spacing w:after="60" w:line="259" w:lineRule="auto"/>
      </w:pPr>
      <w:r>
        <w:rPr>
          <w:rFonts w:ascii="Aptos" w:hAnsi="Aptos"/>
          <w:color w:val="17323D"/>
          <w:sz w:val="20"/>
        </w:rPr>
        <w:t>CITY / CATCHMENT</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If the user selects sudden vision loss, severe pain, new flashes/floaters or marked redness, show an urgent-care notice instead of treating the form as a routine cataract enquiry. Do not diagnose through the form.</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If retina or macular disease may also affect vision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For patients with diabetes or known diabetic retinal disease</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Glaucoma Treatment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When glaucoma co-exists or affects lens planning</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For ocular-surface symptoms or pre-operative surface optimisation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 Sumeet / Dr. Trushaa / Dr. Rajendra profiles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Cataract care team</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Cataract recovery blogs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Further reading after core service content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Inbound support</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as the page type, with about pointing to cataract and cataract surgery concepts.</w:t>
      </w:r>
    </w:p>
    <w:p>
      <w:pPr>
        <w:pStyle w:val="ListBullet"/>
        <w:keepNext/>
        <w:keepLines/>
        <w:spacing w:after="60" w:line="259" w:lineRule="auto"/>
      </w:pPr>
      <w:r>
        <w:rPr>
          <w:rFonts w:ascii="Aptos" w:hAnsi="Aptos"/>
          <w:color w:val="17323D"/>
          <w:sz w:val="20"/>
        </w:rPr>
        <w:t>Add Service entity for Cataract Evaluation and Surgery at R.K. Eye &amp; Retina Centre.</w:t>
      </w:r>
    </w:p>
    <w:p>
      <w:pPr>
        <w:pStyle w:val="ListBullet"/>
        <w:keepNext/>
        <w:keepLines/>
        <w:spacing w:after="60" w:line="259" w:lineRule="auto"/>
      </w:pPr>
      <w:r>
        <w:rPr>
          <w:rFonts w:ascii="Aptos" w:hAnsi="Aptos"/>
          <w:color w:val="17323D"/>
          <w:sz w:val="20"/>
        </w:rPr>
        <w:t>Add BreadcrumbList matching Home &gt; Treatments &gt; Cataract Surgery.</w:t>
      </w:r>
    </w:p>
    <w:p>
      <w:pPr>
        <w:pStyle w:val="ListBullet"/>
        <w:keepNext/>
        <w:keepLines/>
        <w:spacing w:after="60" w:line="259" w:lineRule="auto"/>
      </w:pPr>
      <w:r>
        <w:rPr>
          <w:rFonts w:ascii="Aptos" w:hAnsi="Aptos"/>
          <w:color w:val="17323D"/>
          <w:sz w:val="20"/>
        </w:rPr>
        <w:t>Use Physician entities only for doctors actually shown on the page and link sameAs/url to their verified profile pages.</w:t>
      </w:r>
    </w:p>
    <w:p>
      <w:pPr>
        <w:pStyle w:val="ListBullet"/>
        <w:keepNext/>
        <w:keepLines/>
        <w:spacing w:after="60" w:line="259" w:lineRule="auto"/>
      </w:pPr>
      <w:r>
        <w:rPr>
          <w:rFonts w:ascii="Aptos" w:hAnsi="Aptos"/>
          <w:color w:val="17323D"/>
          <w:sz w:val="20"/>
        </w:rPr>
        <w:t>Use FAQPage only if all FAQ content is visibly rendered on-page; do not expect a guaranteed Google rich result.</w:t>
      </w:r>
    </w:p>
    <w:p>
      <w:pPr>
        <w:pStyle w:val="ListBullet"/>
        <w:keepNext/>
        <w:keepLines/>
        <w:spacing w:after="60" w:line="259" w:lineRule="auto"/>
      </w:pPr>
      <w:r>
        <w:rPr>
          <w:rFonts w:ascii="Aptos" w:hAnsi="Aptos"/>
          <w:color w:val="17323D"/>
          <w:sz w:val="20"/>
        </w:rPr>
        <w:t>Reference the global MedicalClinic/Organization entity instead of creating conflicting address, phone or accreditation copies in each page schema.</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parameters: page_service=cataract; cta_type=book|whatsapp|call.</w:t>
      </w:r>
    </w:p>
    <w:p>
      <w:pPr>
        <w:pStyle w:val="ListBullet"/>
        <w:keepNext/>
        <w:keepLines/>
        <w:spacing w:after="60" w:line="259" w:lineRule="auto"/>
      </w:pPr>
      <w:r>
        <w:rPr>
          <w:rFonts w:ascii="Aptos" w:hAnsi="Aptos"/>
          <w:color w:val="17323D"/>
          <w:sz w:val="20"/>
        </w:rPr>
        <w:t>lead_form_start and lead_form_submit with service=cataract.</w:t>
      </w:r>
    </w:p>
    <w:p>
      <w:pPr>
        <w:pStyle w:val="ListBullet"/>
        <w:keepNext/>
        <w:keepLines/>
        <w:spacing w:after="60" w:line="259" w:lineRule="auto"/>
      </w:pPr>
      <w:r>
        <w:rPr>
          <w:rFonts w:ascii="Aptos" w:hAnsi="Aptos"/>
          <w:color w:val="17323D"/>
          <w:sz w:val="20"/>
        </w:rPr>
        <w:t>report_upload when an optional report is attached.</w:t>
      </w:r>
    </w:p>
    <w:p>
      <w:pPr>
        <w:pStyle w:val="ListBullet"/>
        <w:keepNext/>
        <w:keepLines/>
        <w:spacing w:after="60" w:line="259" w:lineRule="auto"/>
      </w:pPr>
      <w:r>
        <w:rPr>
          <w:rFonts w:ascii="Aptos" w:hAnsi="Aptos"/>
          <w:color w:val="17323D"/>
          <w:sz w:val="20"/>
        </w:rPr>
        <w:t>doctor_profile_click for cataract doctor cards.</w:t>
      </w:r>
    </w:p>
    <w:p>
      <w:pPr>
        <w:pStyle w:val="ListBullet"/>
        <w:keepNext/>
        <w:keepLines/>
        <w:spacing w:after="60" w:line="259" w:lineRule="auto"/>
      </w:pPr>
      <w:r>
        <w:rPr>
          <w:rFonts w:ascii="Aptos" w:hAnsi="Aptos"/>
          <w:color w:val="17323D"/>
          <w:sz w:val="20"/>
        </w:rPr>
        <w:t>video_start and video_complete if an embedded cataract authority video is used.</w:t>
      </w:r>
    </w:p>
    <w:p>
      <w:pPr>
        <w:pStyle w:val="ListBullet"/>
        <w:keepNext/>
        <w:keepLines/>
        <w:spacing w:after="60" w:line="259" w:lineRule="auto"/>
      </w:pPr>
      <w:r>
        <w:rPr>
          <w:rFonts w:ascii="Aptos" w:hAnsi="Aptos"/>
          <w:color w:val="17323D"/>
          <w:sz w:val="20"/>
        </w:rPr>
        <w:t>scroll_depth at 50% and 90% for long-form page engagement.</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IOL Lens Options in Indore - monofocal, toric, multifocal/EDOF suitability and trade-offs.</w:t>
      </w:r>
    </w:p>
    <w:p>
      <w:pPr>
        <w:pStyle w:val="ListBullet"/>
        <w:keepNext/>
        <w:keepLines/>
        <w:spacing w:after="60" w:line="259" w:lineRule="auto"/>
      </w:pPr>
      <w:r>
        <w:rPr>
          <w:rFonts w:ascii="Aptos" w:hAnsi="Aptos"/>
          <w:color w:val="17323D"/>
          <w:sz w:val="20"/>
        </w:rPr>
        <w:t>Cataract Symptoms and When Surgery Is Needed - symptom/decision-intent page.</w:t>
      </w:r>
    </w:p>
    <w:p>
      <w:pPr>
        <w:pStyle w:val="ListBullet"/>
        <w:keepNext/>
        <w:keepLines/>
        <w:spacing w:after="60" w:line="259" w:lineRule="auto"/>
      </w:pPr>
      <w:r>
        <w:rPr>
          <w:rFonts w:ascii="Aptos" w:hAnsi="Aptos"/>
          <w:color w:val="17323D"/>
          <w:sz w:val="20"/>
        </w:rPr>
        <w:t>Cataract Surgery Cost / Insurance in Indore - only after operational pricing and insurance language are verified.</w:t>
      </w:r>
    </w:p>
    <w:p>
      <w:pPr>
        <w:pStyle w:val="ListBullet"/>
        <w:keepNext/>
        <w:keepLines/>
        <w:spacing w:after="60" w:line="259" w:lineRule="auto"/>
      </w:pPr>
      <w:r>
        <w:rPr>
          <w:rFonts w:ascii="Aptos" w:hAnsi="Aptos"/>
          <w:color w:val="17323D"/>
          <w:sz w:val="20"/>
        </w:rPr>
        <w:t>Cataract Second Opinion - only if sufficient unique workflow and content can be maintained.</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Verify which cataract surgery techniques and IOL categories are actually offered before publishing technique names.</w:t>
      </w:r>
    </w:p>
    <w:p>
      <w:pPr>
        <w:pStyle w:val="ListBullet"/>
        <w:keepNext/>
        <w:keepLines/>
        <w:spacing w:after="60" w:line="259" w:lineRule="auto"/>
      </w:pPr>
      <w:r>
        <w:rPr>
          <w:rFonts w:ascii="Aptos" w:hAnsi="Aptos"/>
          <w:color w:val="17323D"/>
          <w:sz w:val="20"/>
        </w:rPr>
        <w:t>Do not use "100% safe", "painless", "no stitches", "bladeless", "guaranteed clear vision" or "glasses-free" as blanket claims.</w:t>
      </w:r>
    </w:p>
    <w:p>
      <w:pPr>
        <w:pStyle w:val="ListBullet"/>
        <w:keepNext/>
        <w:keepLines/>
        <w:spacing w:after="60" w:line="259" w:lineRule="auto"/>
      </w:pPr>
      <w:r>
        <w:rPr>
          <w:rFonts w:ascii="Aptos" w:hAnsi="Aptos"/>
          <w:color w:val="17323D"/>
          <w:sz w:val="20"/>
        </w:rPr>
        <w:t>Do not publish surgery counts or device-brand superiority unless source documentation and current usage are verified.</w:t>
      </w:r>
    </w:p>
    <w:p>
      <w:pPr>
        <w:pStyle w:val="ListBullet"/>
        <w:keepNext/>
        <w:keepLines/>
        <w:spacing w:after="60" w:line="259" w:lineRule="auto"/>
      </w:pPr>
      <w:r>
        <w:rPr>
          <w:rFonts w:ascii="Aptos" w:hAnsi="Aptos"/>
          <w:color w:val="17323D"/>
          <w:sz w:val="20"/>
        </w:rPr>
        <w:t>Keep recovery time as a range/individualised process rather than a fixed promise.</w:t>
      </w:r>
    </w:p>
    <w:p>
      <w:pPr>
        <w:pStyle w:val="ListBullet"/>
        <w:keepNext/>
        <w:keepLines/>
        <w:spacing w:after="60" w:line="259" w:lineRule="auto"/>
      </w:pPr>
      <w:r>
        <w:rPr>
          <w:rFonts w:ascii="Aptos" w:hAnsi="Aptos"/>
          <w:color w:val="17323D"/>
          <w:sz w:val="20"/>
        </w:rPr>
        <w:t>Verify the current doctor roster before showing cataract surgeon cards.</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National Eye Institute. Cataracts. Updated 19 Aug 2026. https://www.nei.nih.gov/eye-health-information/eye-conditions-and-diseases/cataracts</w:t>
      </w:r>
    </w:p>
    <w:p>
      <w:pPr>
        <w:pStyle w:val="ListBullet"/>
        <w:keepNext/>
        <w:keepLines/>
        <w:spacing w:after="60" w:line="259" w:lineRule="auto"/>
      </w:pPr>
      <w:r>
        <w:rPr>
          <w:rFonts w:ascii="Aptos" w:hAnsi="Aptos"/>
          <w:color w:val="17323D"/>
          <w:sz w:val="19"/>
        </w:rPr>
        <w:t>National Eye Institute. Cataract Surgery. https://www.nei.nih.gov/eye-health-information/eye-conditions-and-diseases/cataracts/cataract-surgery</w:t>
      </w:r>
    </w:p>
    <w:p>
      <w:pPr>
        <w:pStyle w:val="ListBullet"/>
        <w:keepNext/>
        <w:keepLines/>
        <w:spacing w:after="60" w:line="259" w:lineRule="auto"/>
      </w:pPr>
      <w:r>
        <w:rPr>
          <w:rFonts w:ascii="Aptos" w:hAnsi="Aptos"/>
          <w:color w:val="17323D"/>
          <w:sz w:val="19"/>
        </w:rPr>
        <w:t>R.K. Eye &amp; Retina Centre live cataract page and verified doctor profile pages, reviewed 25 Sep 2026.</w:t>
      </w:r>
    </w:p>
    <w:p>
      <w:r>
        <w:br w:type="page"/>
      </w:r>
    </w:p>
    <w:p>
      <w:pPr>
        <w:pStyle w:val="Heading1"/>
        <w:keepNext/>
        <w:spacing w:before="240" w:after="120"/>
      </w:pPr>
      <w:r>
        <w:rPr>
          <w:color w:val="123B52"/>
        </w:rPr>
        <w:t>2. Glaucoma Treatment in Indore - Full Page Rebuild</w:t>
      </w:r>
    </w:p>
    <w:p>
      <w:pPr>
        <w:spacing w:before="0" w:after="160" w:line="269" w:lineRule="auto"/>
      </w:pPr>
      <w:r>
        <w:rPr>
          <w:rFonts w:ascii="Aptos" w:hAnsi="Aptos"/>
          <w:b w:val="0"/>
          <w:i w:val="0"/>
          <w:color w:val="5F6B70"/>
          <w:sz w:val="19"/>
        </w:rPr>
        <w:t>https://rkeyehospital.com/glaucoma-treatment/</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https://rkeyehospital.com/glaucoma-treatment/</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replace visible drafting text, overstatements and generic lists with a testing-monitoring-treatment pathway.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Patient with glaucoma, high eye pressure, family history or risk factors seeking testing, treatment or ongoing monitoring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glaucoma treatment in Indore; glaucoma specialist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glaucoma test, eye pressure test, OCT optic nerve, visual field test, glaucoma laser, glaucoma surgery, glaucoma screening</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Glaucoma Treatment in Indore | Testing &amp; Monitoring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Glaucoma may progress without early symptoms. Learn about eye-pressure testing, optic-nerve OCT, visual fields, medicines, laser and surgery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Glaucoma Treatment in Indore: Testing, Monitoring and Vision Protection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Risk/symptom enquiry -&gt; comprehensive glaucoma evaluation -&gt; baseline testing -&gt; treatment and monitoring plan.</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Current page visibly includes internal drafting language describing how the page was written; remove completely.</w:t>
      </w:r>
    </w:p>
    <w:p>
      <w:pPr>
        <w:pStyle w:val="ListBullet"/>
        <w:keepNext/>
        <w:keepLines/>
        <w:spacing w:after="60" w:line="259" w:lineRule="auto"/>
      </w:pPr>
      <w:r>
        <w:rPr>
          <w:rFonts w:ascii="Aptos" w:hAnsi="Aptos"/>
          <w:color w:val="17323D"/>
          <w:sz w:val="20"/>
        </w:rPr>
        <w:t>Current text over-simplifies glaucoma as being caused by raised eye pressure. Glaucoma can occur with different pressure levels, so diagnosis should centre on optic-nerve damage and risk assessment.</w:t>
      </w:r>
    </w:p>
    <w:p>
      <w:pPr>
        <w:pStyle w:val="ListBullet"/>
        <w:keepNext/>
        <w:keepLines/>
        <w:spacing w:after="60" w:line="259" w:lineRule="auto"/>
      </w:pPr>
      <w:r>
        <w:rPr>
          <w:rFonts w:ascii="Aptos" w:hAnsi="Aptos"/>
          <w:color w:val="17323D"/>
          <w:sz w:val="20"/>
        </w:rPr>
        <w:t>Remove "world-class", package-price language and any unverified specialist/team claim.</w:t>
      </w:r>
    </w:p>
    <w:p>
      <w:pPr>
        <w:pStyle w:val="ListBullet"/>
        <w:keepNext/>
        <w:keepLines/>
        <w:spacing w:after="60" w:line="259" w:lineRule="auto"/>
      </w:pPr>
      <w:r>
        <w:rPr>
          <w:rFonts w:ascii="Aptos" w:hAnsi="Aptos"/>
          <w:color w:val="17323D"/>
          <w:sz w:val="20"/>
        </w:rPr>
        <w:t>Avoid alarmist slogans such as a "thief stealing vision" as the main CTA; use calm screening and monitoring language.</w:t>
      </w:r>
    </w:p>
    <w:p>
      <w:pPr>
        <w:pStyle w:val="ListBullet"/>
        <w:keepNext/>
        <w:keepLines/>
        <w:spacing w:after="60" w:line="259" w:lineRule="auto"/>
      </w:pPr>
      <w:r>
        <w:rPr>
          <w:rFonts w:ascii="Aptos" w:hAnsi="Aptos"/>
          <w:color w:val="17323D"/>
          <w:sz w:val="20"/>
        </w:rPr>
        <w:t>Expand the page beyond a list of tests and treatments so patients understand why repeated monitoring matters.</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Glaucoma can damage the optic nerve gradually, and early disease often causes no noticeable symptoms. That is why a normal day-to-day feeling in the eyes does not rule glaucoma out. At R.K. Eye &amp; Retina Centre, Indore, glaucoma care focuses on identifying risk, documenting the optic nerve and visual field, lowering eye pressure when treatment is needed, and monitoring change over time.</w:t>
      </w:r>
    </w:p>
    <w:p>
      <w:pPr>
        <w:pStyle w:val="ListBullet"/>
        <w:keepNext/>
        <w:keepLines/>
        <w:spacing w:after="60" w:line="259" w:lineRule="auto"/>
      </w:pPr>
      <w:r>
        <w:rPr>
          <w:rFonts w:ascii="Aptos" w:hAnsi="Aptos"/>
          <w:color w:val="17323D"/>
          <w:sz w:val="20"/>
        </w:rPr>
        <w:t>Eye pressure is important, but pressure alone does not diagnose or exclude glaucoma.</w:t>
      </w:r>
    </w:p>
    <w:p>
      <w:pPr>
        <w:pStyle w:val="ListBullet"/>
        <w:keepNext/>
        <w:keepLines/>
        <w:spacing w:after="60" w:line="259" w:lineRule="auto"/>
      </w:pPr>
      <w:r>
        <w:rPr>
          <w:rFonts w:ascii="Aptos" w:hAnsi="Aptos"/>
          <w:color w:val="17323D"/>
          <w:sz w:val="20"/>
        </w:rPr>
        <w:t>Baseline optic-nerve and visual-field testing helps the doctor monitor progression.</w:t>
      </w:r>
    </w:p>
    <w:p>
      <w:pPr>
        <w:pStyle w:val="ListBullet"/>
        <w:keepNext/>
        <w:keepLines/>
        <w:spacing w:after="60" w:line="259" w:lineRule="auto"/>
      </w:pPr>
      <w:r>
        <w:rPr>
          <w:rFonts w:ascii="Aptos" w:hAnsi="Aptos"/>
          <w:color w:val="17323D"/>
          <w:sz w:val="20"/>
        </w:rPr>
        <w:t>Treatment may involve eye drops, laser, surgery or a combination depending on the type and stage.</w:t>
      </w:r>
    </w:p>
    <w:p>
      <w:pPr>
        <w:pStyle w:val="ListBullet"/>
        <w:keepNext/>
        <w:keepLines/>
        <w:spacing w:after="60" w:line="259" w:lineRule="auto"/>
      </w:pPr>
      <w:r>
        <w:rPr>
          <w:rFonts w:ascii="Aptos" w:hAnsi="Aptos"/>
          <w:color w:val="17323D"/>
          <w:sz w:val="20"/>
        </w:rPr>
        <w:t>Existing vision loss from glaucoma is usually not reversible, so follow-up and adherence matter.</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Glaucoma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Your Previous Glaucoma Reports</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Urgent symptoms</w:t>
            </w:r>
          </w:p>
          <w:p>
            <w:pPr>
              <w:keepLines/>
              <w:spacing w:after="0"/>
            </w:pPr>
            <w:r>
              <w:rPr>
                <w:rFonts w:ascii="Aptos" w:hAnsi="Aptos"/>
                <w:b w:val="0"/>
                <w:i w:val="0"/>
                <w:color w:val="17323D"/>
                <w:sz w:val="20"/>
              </w:rPr>
              <w:t>Severe eye pain with a red eye, sudden blurred vision, halos, headache, nausea or vomiting can occur in acute angle-closure glaucoma and require urgent medical assessment.</w:t>
            </w:r>
          </w:p>
        </w:tc>
      </w:tr>
    </w:tbl>
    <w:p>
      <w:pPr>
        <w:spacing w:after="40"/>
      </w:pPr>
    </w:p>
    <w:p>
      <w:pPr>
        <w:pStyle w:val="Heading3"/>
        <w:keepNext/>
        <w:spacing w:before="160" w:after="60"/>
      </w:pPr>
      <w:r>
        <w:rPr>
          <w:color w:val="17323D"/>
        </w:rPr>
        <w:t>What is glaucoma?</w:t>
      </w:r>
    </w:p>
    <w:p>
      <w:pPr>
        <w:spacing w:before="0" w:after="120" w:line="269" w:lineRule="auto"/>
      </w:pPr>
      <w:r>
        <w:rPr>
          <w:rFonts w:ascii="Aptos" w:hAnsi="Aptos"/>
          <w:b w:val="0"/>
          <w:i w:val="0"/>
          <w:color w:val="17323D"/>
          <w:sz w:val="21"/>
        </w:rPr>
        <w:t>Glaucoma is a group of eye diseases that damage the optic nerve, which carries visual information from the eye to the brain. The most common forms can progress slowly, often without pain or obvious early symptoms.</w:t>
      </w:r>
    </w:p>
    <w:p>
      <w:pPr>
        <w:spacing w:before="0" w:after="120" w:line="269" w:lineRule="auto"/>
      </w:pPr>
      <w:r>
        <w:rPr>
          <w:rFonts w:ascii="Aptos" w:hAnsi="Aptos"/>
          <w:b w:val="0"/>
          <w:i w:val="0"/>
          <w:color w:val="17323D"/>
          <w:sz w:val="21"/>
        </w:rPr>
        <w:t>Many people with glaucoma have raised intraocular pressure, but glaucoma can also occur when measured pressure is within a statistically normal range. Conversely, some people have raised eye pressure without having glaucoma. This is why a proper evaluation considers the optic nerve, visual field, cornea, eye angle and other risk factors together.</w:t>
      </w:r>
    </w:p>
    <w:p>
      <w:pPr>
        <w:pStyle w:val="Heading3"/>
        <w:keepNext/>
        <w:spacing w:before="160" w:after="60"/>
      </w:pPr>
      <w:r>
        <w:rPr>
          <w:color w:val="17323D"/>
        </w:rPr>
        <w:t>Who should discuss glaucoma testing with an eye doctor?</w:t>
      </w:r>
    </w:p>
    <w:p>
      <w:pPr>
        <w:pStyle w:val="ListBullet"/>
        <w:keepNext/>
        <w:keepLines/>
        <w:spacing w:after="60" w:line="259" w:lineRule="auto"/>
      </w:pPr>
      <w:r>
        <w:rPr>
          <w:rFonts w:ascii="Aptos" w:hAnsi="Aptos"/>
          <w:color w:val="17323D"/>
          <w:sz w:val="20"/>
        </w:rPr>
        <w:t>People with a family history of glaucoma.</w:t>
      </w:r>
    </w:p>
    <w:p>
      <w:pPr>
        <w:pStyle w:val="ListBullet"/>
        <w:keepNext/>
        <w:keepLines/>
        <w:spacing w:after="60" w:line="259" w:lineRule="auto"/>
      </w:pPr>
      <w:r>
        <w:rPr>
          <w:rFonts w:ascii="Aptos" w:hAnsi="Aptos"/>
          <w:color w:val="17323D"/>
          <w:sz w:val="20"/>
        </w:rPr>
        <w:t>Adults with raised eye pressure or a previous glaucoma-suspect report.</w:t>
      </w:r>
    </w:p>
    <w:p>
      <w:pPr>
        <w:pStyle w:val="ListBullet"/>
        <w:keepNext/>
        <w:keepLines/>
        <w:spacing w:after="60" w:line="259" w:lineRule="auto"/>
      </w:pPr>
      <w:r>
        <w:rPr>
          <w:rFonts w:ascii="Aptos" w:hAnsi="Aptos"/>
          <w:color w:val="17323D"/>
          <w:sz w:val="20"/>
        </w:rPr>
        <w:t>People using steroid eye drops or systemic steroids for a prolonged period.</w:t>
      </w:r>
    </w:p>
    <w:p>
      <w:pPr>
        <w:pStyle w:val="ListBullet"/>
        <w:keepNext/>
        <w:keepLines/>
        <w:spacing w:after="60" w:line="259" w:lineRule="auto"/>
      </w:pPr>
      <w:r>
        <w:rPr>
          <w:rFonts w:ascii="Aptos" w:hAnsi="Aptos"/>
          <w:color w:val="17323D"/>
          <w:sz w:val="20"/>
        </w:rPr>
        <w:t>Patients with high myopia or other eye conditions that may increase risk.</w:t>
      </w:r>
    </w:p>
    <w:p>
      <w:pPr>
        <w:pStyle w:val="ListBullet"/>
        <w:keepNext/>
        <w:keepLines/>
        <w:spacing w:after="60" w:line="259" w:lineRule="auto"/>
      </w:pPr>
      <w:r>
        <w:rPr>
          <w:rFonts w:ascii="Aptos" w:hAnsi="Aptos"/>
          <w:color w:val="17323D"/>
          <w:sz w:val="20"/>
        </w:rPr>
        <w:t>People who have had eye trauma, inflammation or certain eye surgeries.</w:t>
      </w:r>
    </w:p>
    <w:p>
      <w:pPr>
        <w:pStyle w:val="ListBullet"/>
        <w:keepNext/>
        <w:keepLines/>
        <w:spacing w:after="60" w:line="259" w:lineRule="auto"/>
      </w:pPr>
      <w:r>
        <w:rPr>
          <w:rFonts w:ascii="Aptos" w:hAnsi="Aptos"/>
          <w:color w:val="17323D"/>
          <w:sz w:val="20"/>
        </w:rPr>
        <w:t>Anyone advised to monitor the optic nerve, visual field or eye pressure over time.</w:t>
      </w:r>
    </w:p>
    <w:p>
      <w:pPr>
        <w:pStyle w:val="Heading3"/>
        <w:keepNext/>
        <w:spacing w:before="160" w:after="60"/>
      </w:pPr>
      <w:r>
        <w:rPr>
          <w:color w:val="17323D"/>
        </w:rPr>
        <w:t>Symptoms: why glaucoma can be missed</w:t>
      </w:r>
    </w:p>
    <w:p>
      <w:pPr>
        <w:spacing w:before="0" w:after="120" w:line="269" w:lineRule="auto"/>
      </w:pPr>
      <w:r>
        <w:rPr>
          <w:rFonts w:ascii="Aptos" w:hAnsi="Aptos"/>
          <w:b w:val="0"/>
          <w:i w:val="0"/>
          <w:color w:val="17323D"/>
          <w:sz w:val="21"/>
        </w:rPr>
        <w:t>Open-angle glaucoma often develops without obvious symptoms in its early stages. Peripheral vision can gradually reduce as damage progresses, which is why waiting for symptoms is not a reliable screening strategy.</w:t>
      </w:r>
    </w:p>
    <w:p>
      <w:pPr>
        <w:spacing w:before="0" w:after="120" w:line="269" w:lineRule="auto"/>
      </w:pPr>
      <w:r>
        <w:rPr>
          <w:rFonts w:ascii="Aptos" w:hAnsi="Aptos"/>
          <w:b w:val="0"/>
          <w:i w:val="0"/>
          <w:color w:val="17323D"/>
          <w:sz w:val="21"/>
        </w:rPr>
        <w:t>Angle-closure glaucoma is different. It can present suddenly with severe pain, a red eye, blurred vision, halos and nausea. Sudden symptoms need urgent assessment rather than a routine appointment.</w:t>
      </w:r>
    </w:p>
    <w:p>
      <w:pPr>
        <w:pStyle w:val="Heading3"/>
        <w:keepNext/>
        <w:spacing w:before="160" w:after="60"/>
      </w:pPr>
      <w:r>
        <w:rPr>
          <w:color w:val="17323D"/>
        </w:rPr>
        <w:t>How glaucoma is evaluated at an eye clinic</w:t>
      </w:r>
    </w:p>
    <w:p>
      <w:pPr>
        <w:spacing w:before="0" w:after="120" w:line="269" w:lineRule="auto"/>
      </w:pPr>
      <w:r>
        <w:rPr>
          <w:rFonts w:ascii="Aptos" w:hAnsi="Aptos"/>
          <w:b w:val="0"/>
          <w:i w:val="0"/>
          <w:color w:val="17323D"/>
          <w:sz w:val="21"/>
        </w:rPr>
        <w:t>A glaucoma work-up combines examination and tests. The exact set of tests depends on the patient, previous results and the type of glaucoma being considered.</w:t>
      </w:r>
    </w:p>
    <w:p>
      <w:pPr>
        <w:pStyle w:val="ListBullet"/>
        <w:keepNext/>
        <w:keepLines/>
        <w:spacing w:after="60" w:line="259" w:lineRule="auto"/>
      </w:pPr>
      <w:r>
        <w:rPr>
          <w:rFonts w:ascii="Aptos" w:hAnsi="Aptos"/>
          <w:color w:val="17323D"/>
          <w:sz w:val="20"/>
        </w:rPr>
        <w:t>Intraocular pressure measurement (tonometry).</w:t>
      </w:r>
    </w:p>
    <w:p>
      <w:pPr>
        <w:pStyle w:val="ListBullet"/>
        <w:keepNext/>
        <w:keepLines/>
        <w:spacing w:after="60" w:line="259" w:lineRule="auto"/>
      </w:pPr>
      <w:r>
        <w:rPr>
          <w:rFonts w:ascii="Aptos" w:hAnsi="Aptos"/>
          <w:color w:val="17323D"/>
          <w:sz w:val="20"/>
        </w:rPr>
        <w:t>Optic-nerve examination through a dilated or detailed fundus assessment.</w:t>
      </w:r>
    </w:p>
    <w:p>
      <w:pPr>
        <w:pStyle w:val="ListBullet"/>
        <w:keepNext/>
        <w:keepLines/>
        <w:spacing w:after="60" w:line="259" w:lineRule="auto"/>
      </w:pPr>
      <w:r>
        <w:rPr>
          <w:rFonts w:ascii="Aptos" w:hAnsi="Aptos"/>
          <w:color w:val="17323D"/>
          <w:sz w:val="20"/>
        </w:rPr>
        <w:t>Visual-field testing to measure peripheral vision and detect functional change.</w:t>
      </w:r>
    </w:p>
    <w:p>
      <w:pPr>
        <w:pStyle w:val="ListBullet"/>
        <w:keepNext/>
        <w:keepLines/>
        <w:spacing w:after="60" w:line="259" w:lineRule="auto"/>
      </w:pPr>
      <w:r>
        <w:rPr>
          <w:rFonts w:ascii="Aptos" w:hAnsi="Aptos"/>
          <w:color w:val="17323D"/>
          <w:sz w:val="20"/>
        </w:rPr>
        <w:t>OCT imaging of the optic nerve and retinal nerve-fibre layer when indicated.</w:t>
      </w:r>
    </w:p>
    <w:p>
      <w:pPr>
        <w:pStyle w:val="ListBullet"/>
        <w:keepNext/>
        <w:keepLines/>
        <w:spacing w:after="60" w:line="259" w:lineRule="auto"/>
      </w:pPr>
      <w:r>
        <w:rPr>
          <w:rFonts w:ascii="Aptos" w:hAnsi="Aptos"/>
          <w:color w:val="17323D"/>
          <w:sz w:val="20"/>
        </w:rPr>
        <w:t>Corneal thickness measurement (pachymetry), which helps interpret eye-pressure readings.</w:t>
      </w:r>
    </w:p>
    <w:p>
      <w:pPr>
        <w:pStyle w:val="ListBullet"/>
        <w:keepNext/>
        <w:keepLines/>
        <w:spacing w:after="60" w:line="259" w:lineRule="auto"/>
      </w:pPr>
      <w:r>
        <w:rPr>
          <w:rFonts w:ascii="Aptos" w:hAnsi="Aptos"/>
          <w:color w:val="17323D"/>
          <w:sz w:val="20"/>
        </w:rPr>
        <w:t>Gonioscopy or assessment of the drainage angle when clinically needed.</w:t>
      </w:r>
    </w:p>
    <w:p>
      <w:pPr>
        <w:pStyle w:val="ListBullet"/>
        <w:keepNext/>
        <w:keepLines/>
        <w:spacing w:after="60" w:line="259" w:lineRule="auto"/>
      </w:pPr>
      <w:r>
        <w:rPr>
          <w:rFonts w:ascii="Aptos" w:hAnsi="Aptos"/>
          <w:color w:val="17323D"/>
          <w:sz w:val="20"/>
        </w:rPr>
        <w:t>Serial comparison of tests over time to look for true progression rather than relying on a single reading.</w:t>
      </w:r>
    </w:p>
    <w:p>
      <w:pPr>
        <w:pStyle w:val="Heading3"/>
        <w:keepNext/>
        <w:spacing w:before="160" w:after="60"/>
      </w:pPr>
      <w:r>
        <w:rPr>
          <w:color w:val="17323D"/>
        </w:rPr>
        <w:t>Glaucoma treatment options</w:t>
      </w:r>
    </w:p>
    <w:p>
      <w:pPr>
        <w:spacing w:before="0" w:after="120" w:line="269" w:lineRule="auto"/>
      </w:pPr>
      <w:r>
        <w:rPr>
          <w:rFonts w:ascii="Aptos" w:hAnsi="Aptos"/>
          <w:b w:val="0"/>
          <w:i w:val="0"/>
          <w:color w:val="17323D"/>
          <w:sz w:val="21"/>
        </w:rPr>
        <w:t>The aim of glaucoma treatment is to reduce the risk of further optic-nerve damage. The target eye pressure and treatment plan are individualised according to the type of glaucoma, level of existing damage, rate of progression, age, other eye conditions and the patient's ability to use treatment consistently.</w:t>
      </w:r>
    </w:p>
    <w:p>
      <w:pPr>
        <w:pStyle w:val="ListBullet"/>
        <w:keepNext/>
        <w:keepLines/>
        <w:spacing w:after="60" w:line="259" w:lineRule="auto"/>
      </w:pPr>
      <w:r>
        <w:rPr>
          <w:rFonts w:ascii="Aptos" w:hAnsi="Aptos"/>
          <w:color w:val="17323D"/>
          <w:sz w:val="20"/>
        </w:rPr>
        <w:t>Prescription eye drops that lower eye pressure by reducing fluid production or improving drainage.</w:t>
      </w:r>
    </w:p>
    <w:p>
      <w:pPr>
        <w:pStyle w:val="ListBullet"/>
        <w:keepNext/>
        <w:keepLines/>
        <w:spacing w:after="60" w:line="259" w:lineRule="auto"/>
      </w:pPr>
      <w:r>
        <w:rPr>
          <w:rFonts w:ascii="Aptos" w:hAnsi="Aptos"/>
          <w:color w:val="17323D"/>
          <w:sz w:val="20"/>
        </w:rPr>
        <w:t>Laser procedures in selected forms of glaucoma, such as laser treatment to improve fluid drainage or laser iridotomy for certain angle-closure situations.</w:t>
      </w:r>
    </w:p>
    <w:p>
      <w:pPr>
        <w:pStyle w:val="ListBullet"/>
        <w:keepNext/>
        <w:keepLines/>
        <w:spacing w:after="60" w:line="259" w:lineRule="auto"/>
      </w:pPr>
      <w:r>
        <w:rPr>
          <w:rFonts w:ascii="Aptos" w:hAnsi="Aptos"/>
          <w:color w:val="17323D"/>
          <w:sz w:val="20"/>
        </w:rPr>
        <w:t>Glaucoma surgery when pressure remains inadequately controlled or when the disease/risk profile requires a surgical approach.</w:t>
      </w:r>
    </w:p>
    <w:p>
      <w:pPr>
        <w:pStyle w:val="ListBullet"/>
        <w:keepNext/>
        <w:keepLines/>
        <w:spacing w:after="60" w:line="259" w:lineRule="auto"/>
      </w:pPr>
      <w:r>
        <w:rPr>
          <w:rFonts w:ascii="Aptos" w:hAnsi="Aptos"/>
          <w:color w:val="17323D"/>
          <w:sz w:val="20"/>
        </w:rPr>
        <w:t>Combined cataract and glaucoma planning in selected patients when both conditions need attention.</w:t>
      </w:r>
    </w:p>
    <w:p>
      <w:pPr>
        <w:pStyle w:val="Heading3"/>
        <w:keepNext/>
        <w:spacing w:before="160" w:after="60"/>
      </w:pPr>
      <w:r>
        <w:rPr>
          <w:color w:val="17323D"/>
        </w:rPr>
        <w:t>Why regular monitoring matters even when pressure looks controlled</w:t>
      </w:r>
    </w:p>
    <w:p>
      <w:pPr>
        <w:spacing w:before="0" w:after="120" w:line="269" w:lineRule="auto"/>
      </w:pPr>
      <w:r>
        <w:rPr>
          <w:rFonts w:ascii="Aptos" w:hAnsi="Aptos"/>
          <w:b w:val="0"/>
          <w:i w:val="0"/>
          <w:color w:val="17323D"/>
          <w:sz w:val="21"/>
        </w:rPr>
        <w:t>Glaucoma management is not only about reaching one pressure number. A pressure that is acceptable for one eye may be too high for another. The doctor may compare optic-nerve appearance, OCT and visual-field results over time and adjust treatment if there is evidence of progression.</w:t>
      </w:r>
    </w:p>
    <w:p>
      <w:pPr>
        <w:spacing w:before="0" w:after="120" w:line="269" w:lineRule="auto"/>
      </w:pPr>
      <w:r>
        <w:rPr>
          <w:rFonts w:ascii="Aptos" w:hAnsi="Aptos"/>
          <w:b w:val="0"/>
          <w:i w:val="0"/>
          <w:color w:val="17323D"/>
          <w:sz w:val="21"/>
        </w:rPr>
        <w:t>Patients should use prescribed drops consistently and discuss side effects or practical difficulties rather than stopping treatment on their own. Follow-up frequency depends on the glaucoma type, severity and stability.</w:t>
      </w:r>
    </w:p>
    <w:p>
      <w:pPr>
        <w:pStyle w:val="Heading3"/>
        <w:keepNext/>
        <w:spacing w:before="160" w:after="60"/>
      </w:pPr>
      <w:r>
        <w:rPr>
          <w:color w:val="17323D"/>
        </w:rPr>
        <w:t>If glaucoma runs in your family</w:t>
      </w:r>
    </w:p>
    <w:p>
      <w:pPr>
        <w:spacing w:before="0" w:after="120" w:line="269" w:lineRule="auto"/>
      </w:pPr>
      <w:r>
        <w:rPr>
          <w:rFonts w:ascii="Aptos" w:hAnsi="Aptos"/>
          <w:b w:val="0"/>
          <w:i w:val="0"/>
          <w:color w:val="17323D"/>
          <w:sz w:val="21"/>
        </w:rPr>
        <w:t>Family history can increase glaucoma risk. If a parent, sibling or child has glaucoma, tell your eye doctor and ask when a comprehensive eye examination is appropriate for you. Family members should not wait for symptoms before getting checked.</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Glaucoma evaluation based on optic-nerve health and visual function, not a pressure number alone.</w:t>
      </w:r>
    </w:p>
    <w:p>
      <w:pPr>
        <w:pStyle w:val="ListBullet"/>
        <w:keepNext/>
        <w:keepLines/>
        <w:spacing w:after="60" w:line="259" w:lineRule="auto"/>
      </w:pPr>
      <w:r>
        <w:rPr>
          <w:rFonts w:ascii="Aptos" w:hAnsi="Aptos"/>
          <w:color w:val="17323D"/>
          <w:sz w:val="20"/>
        </w:rPr>
        <w:t>Access to visual-field testing, OCT and other measurements when clinically indicated.</w:t>
      </w:r>
    </w:p>
    <w:p>
      <w:pPr>
        <w:pStyle w:val="ListBullet"/>
        <w:keepNext/>
        <w:keepLines/>
        <w:spacing w:after="60" w:line="259" w:lineRule="auto"/>
      </w:pPr>
      <w:r>
        <w:rPr>
          <w:rFonts w:ascii="Aptos" w:hAnsi="Aptos"/>
          <w:color w:val="17323D"/>
          <w:sz w:val="20"/>
        </w:rPr>
        <w:t>Longitudinal monitoring so current results can be compared with prior tests.</w:t>
      </w:r>
    </w:p>
    <w:p>
      <w:pPr>
        <w:pStyle w:val="ListBullet"/>
        <w:keepNext/>
        <w:keepLines/>
        <w:spacing w:after="60" w:line="259" w:lineRule="auto"/>
      </w:pPr>
      <w:r>
        <w:rPr>
          <w:rFonts w:ascii="Aptos" w:hAnsi="Aptos"/>
          <w:color w:val="17323D"/>
          <w:sz w:val="20"/>
        </w:rPr>
        <w:t>Treatment discussion covering medicines, laser and surgical options without assuming every patient needs the same pathway.</w:t>
      </w:r>
    </w:p>
    <w:p>
      <w:pPr>
        <w:pStyle w:val="ListBullet"/>
        <w:keepNext/>
        <w:keepLines/>
        <w:spacing w:after="60" w:line="259" w:lineRule="auto"/>
      </w:pPr>
      <w:r>
        <w:rPr>
          <w:rFonts w:ascii="Aptos" w:hAnsi="Aptos"/>
          <w:color w:val="17323D"/>
          <w:sz w:val="20"/>
        </w:rPr>
        <w:t>Ability to coordinate cataract, retina and other eye care when glaucoma co-exists with another condition.</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you have a glaucoma diagnosis, raised eye pressure, a glaucoma-suspect report or a family history of glaucoma, bring your previous prescriptions, OCTs and visual-field tests if available. A comparison with older results can be as important as the current examination.</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Glaucoma Evaluation | WhatsApp Previous Reports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Can glaucoma be cured?</w:t>
      </w:r>
    </w:p>
    <w:p>
      <w:pPr>
        <w:spacing w:before="0" w:after="120" w:line="269" w:lineRule="auto"/>
      </w:pPr>
      <w:r>
        <w:rPr>
          <w:rFonts w:ascii="Aptos" w:hAnsi="Aptos"/>
          <w:b w:val="0"/>
          <w:i w:val="0"/>
          <w:color w:val="17323D"/>
          <w:sz w:val="21"/>
        </w:rPr>
        <w:t>Glaucoma damage that has already occurred is generally not reversible. Treatment aims to lower the risk of further damage and preserve remaining vision. Ongoing monitoring is often needed.</w:t>
      </w:r>
    </w:p>
    <w:p>
      <w:pPr>
        <w:pStyle w:val="Heading3"/>
        <w:keepNext/>
        <w:spacing w:before="160" w:after="60"/>
      </w:pPr>
      <w:r>
        <w:rPr>
          <w:color w:val="17323D"/>
        </w:rPr>
        <w:t>If my eye pressure is normal, can I still have glaucoma?</w:t>
      </w:r>
    </w:p>
    <w:p>
      <w:pPr>
        <w:spacing w:before="0" w:after="120" w:line="269" w:lineRule="auto"/>
      </w:pPr>
      <w:r>
        <w:rPr>
          <w:rFonts w:ascii="Aptos" w:hAnsi="Aptos"/>
          <w:b w:val="0"/>
          <w:i w:val="0"/>
          <w:color w:val="17323D"/>
          <w:sz w:val="21"/>
        </w:rPr>
        <w:t>Yes. Some people develop optic-nerve damage despite pressure readings that fall within a statistically normal range. Diagnosis depends on the complete clinical picture, not pressure alone.</w:t>
      </w:r>
    </w:p>
    <w:p>
      <w:pPr>
        <w:pStyle w:val="Heading3"/>
        <w:keepNext/>
        <w:spacing w:before="160" w:after="60"/>
      </w:pPr>
      <w:r>
        <w:rPr>
          <w:color w:val="17323D"/>
        </w:rPr>
        <w:t>Does high eye pressure always mean glaucoma?</w:t>
      </w:r>
    </w:p>
    <w:p>
      <w:pPr>
        <w:spacing w:before="0" w:after="120" w:line="269" w:lineRule="auto"/>
      </w:pPr>
      <w:r>
        <w:rPr>
          <w:rFonts w:ascii="Aptos" w:hAnsi="Aptos"/>
          <w:b w:val="0"/>
          <w:i w:val="0"/>
          <w:color w:val="17323D"/>
          <w:sz w:val="21"/>
        </w:rPr>
        <w:t>No. Some people have ocular hypertension without detectable glaucoma damage. They may still need monitoring or treatment depending on their risk profile.</w:t>
      </w:r>
    </w:p>
    <w:p>
      <w:pPr>
        <w:pStyle w:val="Heading3"/>
        <w:keepNext/>
        <w:spacing w:before="160" w:after="60"/>
      </w:pPr>
      <w:r>
        <w:rPr>
          <w:color w:val="17323D"/>
        </w:rPr>
        <w:t>Will I need eye drops for life?</w:t>
      </w:r>
    </w:p>
    <w:p>
      <w:pPr>
        <w:spacing w:before="0" w:after="120" w:line="269" w:lineRule="auto"/>
      </w:pPr>
      <w:r>
        <w:rPr>
          <w:rFonts w:ascii="Aptos" w:hAnsi="Aptos"/>
          <w:b w:val="0"/>
          <w:i w:val="0"/>
          <w:color w:val="17323D"/>
          <w:sz w:val="21"/>
        </w:rPr>
        <w:t>Some patients use long-term eye drops, while others may be candidates for laser or surgery. The plan depends on the type of glaucoma, target pressure, disease stability, side effects and other clinical factors.</w:t>
      </w:r>
    </w:p>
    <w:p>
      <w:pPr>
        <w:pStyle w:val="Heading3"/>
        <w:keepNext/>
        <w:spacing w:before="160" w:after="60"/>
      </w:pPr>
      <w:r>
        <w:rPr>
          <w:color w:val="17323D"/>
        </w:rPr>
        <w:t>How often should glaucoma tests be repeated?</w:t>
      </w:r>
    </w:p>
    <w:p>
      <w:pPr>
        <w:spacing w:before="0" w:after="120" w:line="269" w:lineRule="auto"/>
      </w:pPr>
      <w:r>
        <w:rPr>
          <w:rFonts w:ascii="Aptos" w:hAnsi="Aptos"/>
          <w:b w:val="0"/>
          <w:i w:val="0"/>
          <w:color w:val="17323D"/>
          <w:sz w:val="21"/>
        </w:rPr>
        <w:t>There is no single schedule for everyone. The ophthalmologist decides follow-up intervals based on the amount of damage, treatment, risk of progression and stability of pressure, OCT and visual-field results.</w:t>
      </w:r>
    </w:p>
    <w:p>
      <w:pPr>
        <w:pStyle w:val="Heading3"/>
        <w:keepNext/>
        <w:spacing w:before="160" w:after="60"/>
      </w:pPr>
      <w:r>
        <w:rPr>
          <w:color w:val="17323D"/>
        </w:rPr>
        <w:t>Can cataract and glaucoma be treated together?</w:t>
      </w:r>
    </w:p>
    <w:p>
      <w:pPr>
        <w:spacing w:before="0" w:after="120" w:line="269" w:lineRule="auto"/>
      </w:pPr>
      <w:r>
        <w:rPr>
          <w:rFonts w:ascii="Aptos" w:hAnsi="Aptos"/>
          <w:b w:val="0"/>
          <w:i w:val="0"/>
          <w:color w:val="17323D"/>
          <w:sz w:val="21"/>
        </w:rPr>
        <w:t>In selected patients, cataract and glaucoma planning can be coordinated or combined. Whether this is appropriate depends on the cataract, glaucoma type, pressure control and surgical goals.</w:t>
      </w:r>
    </w:p>
    <w:p>
      <w:pPr>
        <w:pStyle w:val="Heading3"/>
        <w:keepNext/>
        <w:spacing w:before="160" w:after="60"/>
      </w:pPr>
      <w:r>
        <w:rPr>
          <w:color w:val="17323D"/>
        </w:rPr>
        <w:t>What symptoms need urgent attention?</w:t>
      </w:r>
    </w:p>
    <w:p>
      <w:pPr>
        <w:spacing w:before="0" w:after="120" w:line="269" w:lineRule="auto"/>
      </w:pPr>
      <w:r>
        <w:rPr>
          <w:rFonts w:ascii="Aptos" w:hAnsi="Aptos"/>
          <w:b w:val="0"/>
          <w:i w:val="0"/>
          <w:color w:val="17323D"/>
          <w:sz w:val="21"/>
        </w:rPr>
        <w:t>Severe eye pain, a red eye, sudden blurred vision, halos with headache, nausea or vomiting require urgent assessment because acute angle closure and other eye emergencies need prompt treatment.</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calm doctor-patient diagnostic consultation; avoid fear-based tunnel-vision artwork as the dominant visual.</w:t>
      </w:r>
    </w:p>
    <w:p>
      <w:pPr>
        <w:pStyle w:val="ListBullet"/>
        <w:keepNext/>
        <w:keepLines/>
        <w:spacing w:after="60" w:line="259" w:lineRule="auto"/>
      </w:pPr>
      <w:r>
        <w:rPr>
          <w:rFonts w:ascii="Aptos" w:hAnsi="Aptos"/>
          <w:color w:val="17323D"/>
          <w:sz w:val="20"/>
        </w:rPr>
        <w:t>Use a simple optic-nerve diagram to explain what glaucoma affects. Keep medically correct and low text load.</w:t>
      </w:r>
    </w:p>
    <w:p>
      <w:pPr>
        <w:pStyle w:val="ListBullet"/>
        <w:keepNext/>
        <w:keepLines/>
        <w:spacing w:after="60" w:line="259" w:lineRule="auto"/>
      </w:pPr>
      <w:r>
        <w:rPr>
          <w:rFonts w:ascii="Aptos" w:hAnsi="Aptos"/>
          <w:color w:val="17323D"/>
          <w:sz w:val="20"/>
        </w:rPr>
        <w:t>Testing section: real RK OCT / visual-field testing photo if available, with captions explaining function rather than brand promotion.</w:t>
      </w:r>
    </w:p>
    <w:p>
      <w:pPr>
        <w:pStyle w:val="ListBullet"/>
        <w:keepNext/>
        <w:keepLines/>
        <w:spacing w:after="60" w:line="259" w:lineRule="auto"/>
      </w:pPr>
      <w:r>
        <w:rPr>
          <w:rFonts w:ascii="Aptos" w:hAnsi="Aptos"/>
          <w:color w:val="17323D"/>
          <w:sz w:val="20"/>
        </w:rPr>
        <w:t>Monitoring section: simple timeline visual showing baseline -&gt; follow-up -&gt; compare -&gt; adjust plan.</w:t>
      </w:r>
    </w:p>
    <w:p>
      <w:pPr>
        <w:pStyle w:val="ListBullet"/>
        <w:keepNext/>
        <w:keepLines/>
        <w:spacing w:after="60" w:line="259" w:lineRule="auto"/>
      </w:pPr>
      <w:r>
        <w:rPr>
          <w:rFonts w:ascii="Aptos" w:hAnsi="Aptos"/>
          <w:color w:val="17323D"/>
          <w:sz w:val="20"/>
        </w:rPr>
        <w:t>Do not show a single eye-pressure number as the definition of glaucoma.</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Reason: glaucoma diagnosis / high eye pressure / family history / second opinion / medicine side effects / surgery discussion</w:t>
      </w:r>
    </w:p>
    <w:p>
      <w:pPr>
        <w:pStyle w:val="ListBullet"/>
        <w:keepNext/>
        <w:keepLines/>
        <w:spacing w:after="60" w:line="259" w:lineRule="auto"/>
      </w:pPr>
      <w:r>
        <w:rPr>
          <w:rFonts w:ascii="Aptos" w:hAnsi="Aptos"/>
          <w:color w:val="17323D"/>
          <w:sz w:val="20"/>
        </w:rPr>
        <w:t>Current glaucoma drops: yes / no / unsure</w:t>
      </w:r>
    </w:p>
    <w:p>
      <w:pPr>
        <w:pStyle w:val="ListBullet"/>
        <w:keepNext/>
        <w:keepLines/>
        <w:spacing w:after="60" w:line="259" w:lineRule="auto"/>
      </w:pPr>
      <w:r>
        <w:rPr>
          <w:rFonts w:ascii="Aptos" w:hAnsi="Aptos"/>
          <w:color w:val="17323D"/>
          <w:sz w:val="20"/>
        </w:rPr>
        <w:t>Optional upload: OCT, visual field, prescription or previous surgery note</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SERVICE_GLAUCOMA</w:t>
      </w:r>
    </w:p>
    <w:p>
      <w:pPr>
        <w:pStyle w:val="ListBullet"/>
        <w:keepNext/>
        <w:keepLines/>
        <w:spacing w:after="60" w:line="259" w:lineRule="auto"/>
      </w:pPr>
      <w:r>
        <w:rPr>
          <w:rFonts w:ascii="Aptos" w:hAnsi="Aptos"/>
          <w:color w:val="17323D"/>
          <w:sz w:val="20"/>
        </w:rPr>
        <w:t>GLAUCOMA_DIAGNOSED</w:t>
      </w:r>
    </w:p>
    <w:p>
      <w:pPr>
        <w:pStyle w:val="ListBullet"/>
        <w:keepNext/>
        <w:keepLines/>
        <w:spacing w:after="60" w:line="259" w:lineRule="auto"/>
      </w:pPr>
      <w:r>
        <w:rPr>
          <w:rFonts w:ascii="Aptos" w:hAnsi="Aptos"/>
          <w:color w:val="17323D"/>
          <w:sz w:val="20"/>
        </w:rPr>
        <w:t>GLAUCOMA_SUSPECT</w:t>
      </w:r>
    </w:p>
    <w:p>
      <w:pPr>
        <w:pStyle w:val="ListBullet"/>
        <w:keepNext/>
        <w:keepLines/>
        <w:spacing w:after="60" w:line="259" w:lineRule="auto"/>
      </w:pPr>
      <w:r>
        <w:rPr>
          <w:rFonts w:ascii="Aptos" w:hAnsi="Aptos"/>
          <w:color w:val="17323D"/>
          <w:sz w:val="20"/>
        </w:rPr>
        <w:t>GLAUCOMA_SECOND_OPINION</w:t>
      </w:r>
    </w:p>
    <w:p>
      <w:pPr>
        <w:pStyle w:val="ListBullet"/>
        <w:keepNext/>
        <w:keepLines/>
        <w:spacing w:after="60" w:line="259" w:lineRule="auto"/>
      </w:pPr>
      <w:r>
        <w:rPr>
          <w:rFonts w:ascii="Aptos" w:hAnsi="Aptos"/>
          <w:color w:val="17323D"/>
          <w:sz w:val="20"/>
        </w:rPr>
        <w:t>GLAUCOMA_SURGERY_DISCUSSION</w:t>
      </w:r>
    </w:p>
    <w:p>
      <w:pPr>
        <w:pStyle w:val="ListBullet"/>
        <w:keepNext/>
        <w:keepLines/>
        <w:spacing w:after="60" w:line="259" w:lineRule="auto"/>
      </w:pPr>
      <w:r>
        <w:rPr>
          <w:rFonts w:ascii="Aptos" w:hAnsi="Aptos"/>
          <w:color w:val="17323D"/>
          <w:sz w:val="20"/>
        </w:rPr>
        <w:t>REPORT_READY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If severe pain, sudden blurred vision, red eye with nausea/vomiting or other acute symptoms are selected, display an urgent-care notice and a call option. Do not wait for a routine lead-response workflow.</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Cataract Surgery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Combined cataract/glaucoma evaluation where relevant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When retinal disease also affects visual function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For diabetic patients with retinal concerns</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Pediatric Eye Care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Congenital/childhood glaucoma pathway only where clinically relevant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Second Opinion</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For existing reports or surgical recommendations</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with about = glaucoma and optic-nerve disease context.</w:t>
      </w:r>
    </w:p>
    <w:p>
      <w:pPr>
        <w:pStyle w:val="ListBullet"/>
        <w:keepNext/>
        <w:keepLines/>
        <w:spacing w:after="60" w:line="259" w:lineRule="auto"/>
      </w:pPr>
      <w:r>
        <w:rPr>
          <w:rFonts w:ascii="Aptos" w:hAnsi="Aptos"/>
          <w:color w:val="17323D"/>
          <w:sz w:val="20"/>
        </w:rPr>
        <w:t>Add Service entity for Glaucoma Evaluation, Monitoring and Treatment.</w:t>
      </w:r>
    </w:p>
    <w:p>
      <w:pPr>
        <w:pStyle w:val="ListBullet"/>
        <w:keepNext/>
        <w:keepLines/>
        <w:spacing w:after="60" w:line="259" w:lineRule="auto"/>
      </w:pPr>
      <w:r>
        <w:rPr>
          <w:rFonts w:ascii="Aptos" w:hAnsi="Aptos"/>
          <w:color w:val="17323D"/>
          <w:sz w:val="20"/>
        </w:rPr>
        <w:t>Add BreadcrumbList: Home &gt; Treatments &gt; Glaucoma Treatment.</w:t>
      </w:r>
    </w:p>
    <w:p>
      <w:pPr>
        <w:pStyle w:val="ListBullet"/>
        <w:keepNext/>
        <w:keepLines/>
        <w:spacing w:after="60" w:line="259" w:lineRule="auto"/>
      </w:pPr>
      <w:r>
        <w:rPr>
          <w:rFonts w:ascii="Aptos" w:hAnsi="Aptos"/>
          <w:color w:val="17323D"/>
          <w:sz w:val="20"/>
        </w:rPr>
        <w:t>Use FAQPage only for visible FAQs.</w:t>
      </w:r>
    </w:p>
    <w:p>
      <w:pPr>
        <w:pStyle w:val="ListBullet"/>
        <w:keepNext/>
        <w:keepLines/>
        <w:spacing w:after="60" w:line="259" w:lineRule="auto"/>
      </w:pPr>
      <w:r>
        <w:rPr>
          <w:rFonts w:ascii="Aptos" w:hAnsi="Aptos"/>
          <w:color w:val="17323D"/>
          <w:sz w:val="20"/>
        </w:rPr>
        <w:t>Reference global MedicalClinic/Organization contact data. Do not duplicate unverified accreditation or opening-hour claims.</w:t>
      </w:r>
    </w:p>
    <w:p>
      <w:pPr>
        <w:pStyle w:val="ListBullet"/>
        <w:keepNext/>
        <w:keepLines/>
        <w:spacing w:after="60" w:line="259" w:lineRule="auto"/>
      </w:pPr>
      <w:r>
        <w:rPr>
          <w:rFonts w:ascii="Aptos" w:hAnsi="Aptos"/>
          <w:color w:val="17323D"/>
          <w:sz w:val="20"/>
        </w:rPr>
        <w:t>If a named glaucoma doctor is later shown, add a Physician entity only after current credentials are verified.</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parameters: service=glaucoma; cta_type=book|whatsapp|call.</w:t>
      </w:r>
    </w:p>
    <w:p>
      <w:pPr>
        <w:pStyle w:val="ListBullet"/>
        <w:keepNext/>
        <w:keepLines/>
        <w:spacing w:after="60" w:line="259" w:lineRule="auto"/>
      </w:pPr>
      <w:r>
        <w:rPr>
          <w:rFonts w:ascii="Aptos" w:hAnsi="Aptos"/>
          <w:color w:val="17323D"/>
          <w:sz w:val="20"/>
        </w:rPr>
        <w:t>lead_form_start and lead_form_submit with service=glaucoma.</w:t>
      </w:r>
    </w:p>
    <w:p>
      <w:pPr>
        <w:pStyle w:val="ListBullet"/>
        <w:keepNext/>
        <w:keepLines/>
        <w:spacing w:after="60" w:line="259" w:lineRule="auto"/>
      </w:pPr>
      <w:r>
        <w:rPr>
          <w:rFonts w:ascii="Aptos" w:hAnsi="Aptos"/>
          <w:color w:val="17323D"/>
          <w:sz w:val="20"/>
        </w:rPr>
        <w:t>report_upload for OCT/visual-field uploads.</w:t>
      </w:r>
    </w:p>
    <w:p>
      <w:pPr>
        <w:pStyle w:val="ListBullet"/>
        <w:keepNext/>
        <w:keepLines/>
        <w:spacing w:after="60" w:line="259" w:lineRule="auto"/>
      </w:pPr>
      <w:r>
        <w:rPr>
          <w:rFonts w:ascii="Aptos" w:hAnsi="Aptos"/>
          <w:color w:val="17323D"/>
          <w:sz w:val="20"/>
        </w:rPr>
        <w:t>urgent_cta_click for acute-angle symptom prompt.</w:t>
      </w:r>
    </w:p>
    <w:p>
      <w:pPr>
        <w:pStyle w:val="ListBullet"/>
        <w:keepNext/>
        <w:keepLines/>
        <w:spacing w:after="60" w:line="259" w:lineRule="auto"/>
      </w:pPr>
      <w:r>
        <w:rPr>
          <w:rFonts w:ascii="Aptos" w:hAnsi="Aptos"/>
          <w:color w:val="17323D"/>
          <w:sz w:val="20"/>
        </w:rPr>
        <w:t>scroll_depth at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Glaucoma Tests in Indore - OCT, visual field, gonioscopy, pachymetry explained.</w:t>
      </w:r>
    </w:p>
    <w:p>
      <w:pPr>
        <w:pStyle w:val="ListBullet"/>
        <w:keepNext/>
        <w:keepLines/>
        <w:spacing w:after="60" w:line="259" w:lineRule="auto"/>
      </w:pPr>
      <w:r>
        <w:rPr>
          <w:rFonts w:ascii="Aptos" w:hAnsi="Aptos"/>
          <w:color w:val="17323D"/>
          <w:sz w:val="20"/>
        </w:rPr>
        <w:t>Angle-Closure Glaucoma / Laser Iridotomy information page if search and service demand justify it.</w:t>
      </w:r>
    </w:p>
    <w:p>
      <w:pPr>
        <w:pStyle w:val="ListBullet"/>
        <w:keepNext/>
        <w:keepLines/>
        <w:spacing w:after="60" w:line="259" w:lineRule="auto"/>
      </w:pPr>
      <w:r>
        <w:rPr>
          <w:rFonts w:ascii="Aptos" w:hAnsi="Aptos"/>
          <w:color w:val="17323D"/>
          <w:sz w:val="20"/>
        </w:rPr>
        <w:t>Living With Glaucoma / medication adherence guide as a supporting article.</w:t>
      </w:r>
    </w:p>
    <w:p>
      <w:pPr>
        <w:pStyle w:val="ListBullet"/>
        <w:keepNext/>
        <w:keepLines/>
        <w:spacing w:after="60" w:line="259" w:lineRule="auto"/>
      </w:pPr>
      <w:r>
        <w:rPr>
          <w:rFonts w:ascii="Aptos" w:hAnsi="Aptos"/>
          <w:color w:val="17323D"/>
          <w:sz w:val="20"/>
        </w:rPr>
        <w:t>Glaucoma surgery page only after the exact surgery portfolio and surgeon expertise are verified.</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Do not state that glaucoma is always caused by high pressure.</w:t>
      </w:r>
    </w:p>
    <w:p>
      <w:pPr>
        <w:pStyle w:val="ListBullet"/>
        <w:keepNext/>
        <w:keepLines/>
        <w:spacing w:after="60" w:line="259" w:lineRule="auto"/>
      </w:pPr>
      <w:r>
        <w:rPr>
          <w:rFonts w:ascii="Aptos" w:hAnsi="Aptos"/>
          <w:color w:val="17323D"/>
          <w:sz w:val="20"/>
        </w:rPr>
        <w:t>Do not promise that early detection "saves vision" in every case; use language about reducing risk of further damage.</w:t>
      </w:r>
    </w:p>
    <w:p>
      <w:pPr>
        <w:pStyle w:val="ListBullet"/>
        <w:keepNext/>
        <w:keepLines/>
        <w:spacing w:after="60" w:line="259" w:lineRule="auto"/>
      </w:pPr>
      <w:r>
        <w:rPr>
          <w:rFonts w:ascii="Aptos" w:hAnsi="Aptos"/>
          <w:color w:val="17323D"/>
          <w:sz w:val="20"/>
        </w:rPr>
        <w:t>Do not describe any medicine, laser or surgery as universally required or permanently curative.</w:t>
      </w:r>
    </w:p>
    <w:p>
      <w:pPr>
        <w:pStyle w:val="ListBullet"/>
        <w:keepNext/>
        <w:keepLines/>
        <w:spacing w:after="60" w:line="259" w:lineRule="auto"/>
      </w:pPr>
      <w:r>
        <w:rPr>
          <w:rFonts w:ascii="Aptos" w:hAnsi="Aptos"/>
          <w:color w:val="17323D"/>
          <w:sz w:val="20"/>
        </w:rPr>
        <w:t>Verify actual glaucoma laser and surgery capabilities before naming procedures on the final site.</w:t>
      </w:r>
    </w:p>
    <w:p>
      <w:pPr>
        <w:pStyle w:val="ListBullet"/>
        <w:keepNext/>
        <w:keepLines/>
        <w:spacing w:after="60" w:line="259" w:lineRule="auto"/>
      </w:pPr>
      <w:r>
        <w:rPr>
          <w:rFonts w:ascii="Aptos" w:hAnsi="Aptos"/>
          <w:color w:val="17323D"/>
          <w:sz w:val="20"/>
        </w:rPr>
        <w:t>Avoid fixed screening intervals as universal rules; individual follow-up depends on risk and examination.</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National Eye Institute. Glaucoma. Updated 19 Aug 2026. https://www.nei.nih.gov/eye-health-information/eye-conditions-and-diseases/glaucoma</w:t>
      </w:r>
    </w:p>
    <w:p>
      <w:pPr>
        <w:pStyle w:val="ListBullet"/>
        <w:keepNext/>
        <w:keepLines/>
        <w:spacing w:after="60" w:line="259" w:lineRule="auto"/>
      </w:pPr>
      <w:r>
        <w:rPr>
          <w:rFonts w:ascii="Aptos" w:hAnsi="Aptos"/>
          <w:color w:val="17323D"/>
          <w:sz w:val="19"/>
        </w:rPr>
        <w:t>R.K. Eye &amp; Retina Centre live glaucoma page, reviewed 25 Sep 2026.</w:t>
      </w:r>
    </w:p>
    <w:p>
      <w:r>
        <w:br w:type="page"/>
      </w:r>
    </w:p>
    <w:p>
      <w:pPr>
        <w:pStyle w:val="Heading1"/>
        <w:keepNext/>
        <w:spacing w:before="240" w:after="120"/>
      </w:pPr>
      <w:r>
        <w:rPr>
          <w:color w:val="123B52"/>
        </w:rPr>
        <w:t>3. Diabetic Retinopathy Treatment in Indore - Full Page Rebuild</w:t>
      </w:r>
    </w:p>
    <w:p>
      <w:pPr>
        <w:spacing w:before="0" w:after="160" w:line="269" w:lineRule="auto"/>
      </w:pPr>
      <w:r>
        <w:rPr>
          <w:rFonts w:ascii="Aptos" w:hAnsi="Aptos"/>
          <w:b w:val="0"/>
          <w:i w:val="0"/>
          <w:color w:val="5F6B70"/>
          <w:sz w:val="19"/>
        </w:rPr>
        <w:t>https://rkeyehospital.com/diabetic-retinopathy/</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https://rkeyehospital.com/diabetic-retinopathy/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rebuild as a diabetes-to-retina screening, diagnosis and treatment pathway.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Person with diabetes, retinal changes, OCT findings or reduced vision seeking diabetic retina assessment or treatment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 treatment in Indore; diabetic retina specialist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diabetic eye check, diabetic macular edema, retina injection, retinal laser, vitrectomy, OCT for diabetes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 Treatment in Indore | Retina Care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Diabetes can affect the retina before vision changes are noticed. Learn about diabetic eye screening, OCT, injections, laser and retinal surgery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 Treatment in Indore: Screening, OCT, Laser, Injections and Retina Care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Diabetic patient / report-ready patient -&gt; dilated retinal evaluation -&gt; OCT/imaging as needed -&gt; monitoring or treatment plan.</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Current page contains visible drafting language rather than patient-facing copy.</w:t>
      </w:r>
    </w:p>
    <w:p>
      <w:pPr>
        <w:pStyle w:val="ListBullet"/>
        <w:keepNext/>
        <w:keepLines/>
        <w:spacing w:after="60" w:line="259" w:lineRule="auto"/>
      </w:pPr>
      <w:r>
        <w:rPr>
          <w:rFonts w:ascii="Aptos" w:hAnsi="Aptos"/>
          <w:color w:val="17323D"/>
          <w:sz w:val="20"/>
        </w:rPr>
        <w:t>Remove fixed thresholds such as a single HbA1c cut-off and the implication that risk begins only after a set number of years. Risk varies by diabetes duration, control, pregnancy and other factors.</w:t>
      </w:r>
    </w:p>
    <w:p>
      <w:pPr>
        <w:pStyle w:val="ListBullet"/>
        <w:keepNext/>
        <w:keepLines/>
        <w:spacing w:after="60" w:line="259" w:lineRule="auto"/>
      </w:pPr>
      <w:r>
        <w:rPr>
          <w:rFonts w:ascii="Aptos" w:hAnsi="Aptos"/>
          <w:color w:val="17323D"/>
          <w:sz w:val="20"/>
        </w:rPr>
        <w:t>Remove unverified treatment-volume claims.</w:t>
      </w:r>
    </w:p>
    <w:p>
      <w:pPr>
        <w:pStyle w:val="ListBullet"/>
        <w:keepNext/>
        <w:keepLines/>
        <w:spacing w:after="60" w:line="259" w:lineRule="auto"/>
      </w:pPr>
      <w:r>
        <w:rPr>
          <w:rFonts w:ascii="Aptos" w:hAnsi="Aptos"/>
          <w:color w:val="17323D"/>
          <w:sz w:val="20"/>
        </w:rPr>
        <w:t>Remove blanket claims that intravitreal injections are painless, take a fixed number of minutes, or that most patients need only a fixed short course.</w:t>
      </w:r>
    </w:p>
    <w:p>
      <w:pPr>
        <w:pStyle w:val="ListBullet"/>
        <w:keepNext/>
        <w:keepLines/>
        <w:spacing w:after="60" w:line="259" w:lineRule="auto"/>
      </w:pPr>
      <w:r>
        <w:rPr>
          <w:rFonts w:ascii="Aptos" w:hAnsi="Aptos"/>
          <w:color w:val="17323D"/>
          <w:sz w:val="20"/>
        </w:rPr>
        <w:t>Rewrite prevention language carefully: good diabetes control and eye screening reduce risk or help detect disease early, but cannot guarantee prevention.</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Diabetic retinopathy can begin before a person notices any change in vision. If you have diabetes, a retinal examination helps identify leakage, bleeding, swelling or abnormal blood vessels early enough for monitoring or treatment when needed. At R.K. Eye &amp; Retina Centre, Indore, diabetic eye care connects examination, retinal imaging and treatment planning with a clear explanation of what the findings mean for your vision.</w:t>
      </w:r>
    </w:p>
    <w:p>
      <w:pPr>
        <w:pStyle w:val="ListBullet"/>
        <w:keepNext/>
        <w:keepLines/>
        <w:spacing w:after="60" w:line="259" w:lineRule="auto"/>
      </w:pPr>
      <w:r>
        <w:rPr>
          <w:rFonts w:ascii="Aptos" w:hAnsi="Aptos"/>
          <w:color w:val="17323D"/>
          <w:sz w:val="20"/>
        </w:rPr>
        <w:t>Diabetic retinal disease can be silent in the early stages.</w:t>
      </w:r>
    </w:p>
    <w:p>
      <w:pPr>
        <w:pStyle w:val="ListBullet"/>
        <w:keepNext/>
        <w:keepLines/>
        <w:spacing w:after="60" w:line="259" w:lineRule="auto"/>
      </w:pPr>
      <w:r>
        <w:rPr>
          <w:rFonts w:ascii="Aptos" w:hAnsi="Aptos"/>
          <w:color w:val="17323D"/>
          <w:sz w:val="20"/>
        </w:rPr>
        <w:t>A dilated eye examination is central to screening and diagnosis.</w:t>
      </w:r>
    </w:p>
    <w:p>
      <w:pPr>
        <w:pStyle w:val="ListBullet"/>
        <w:keepNext/>
        <w:keepLines/>
        <w:spacing w:after="60" w:line="259" w:lineRule="auto"/>
      </w:pPr>
      <w:r>
        <w:rPr>
          <w:rFonts w:ascii="Aptos" w:hAnsi="Aptos"/>
          <w:color w:val="17323D"/>
          <w:sz w:val="20"/>
        </w:rPr>
        <w:t>OCT and retinal imaging may be used to document macular swelling or other changes.</w:t>
      </w:r>
    </w:p>
    <w:p>
      <w:pPr>
        <w:pStyle w:val="ListBullet"/>
        <w:keepNext/>
        <w:keepLines/>
        <w:spacing w:after="60" w:line="259" w:lineRule="auto"/>
      </w:pPr>
      <w:r>
        <w:rPr>
          <w:rFonts w:ascii="Aptos" w:hAnsi="Aptos"/>
          <w:color w:val="17323D"/>
          <w:sz w:val="20"/>
        </w:rPr>
        <w:t>Treatment depends on the stage and may include observation, injections, laser or vitreoretinal surgery.</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Diabetic Retina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 Upload OCT or Retina Report</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Urgent retina warning</w:t>
            </w:r>
          </w:p>
          <w:p>
            <w:pPr>
              <w:keepLines/>
              <w:spacing w:after="0"/>
            </w:pPr>
            <w:r>
              <w:rPr>
                <w:rFonts w:ascii="Aptos" w:hAnsi="Aptos"/>
                <w:b w:val="0"/>
                <w:i w:val="0"/>
                <w:color w:val="17323D"/>
                <w:sz w:val="20"/>
              </w:rPr>
              <w:t>A sudden increase in floaters, flashes, a dark curtain or shadow, sudden marked loss of vision, or vision loss after an eye bleed needs prompt retinal assessment.</w:t>
            </w:r>
          </w:p>
        </w:tc>
      </w:tr>
    </w:tbl>
    <w:p>
      <w:pPr>
        <w:spacing w:after="40"/>
      </w:pPr>
    </w:p>
    <w:p>
      <w:pPr>
        <w:pStyle w:val="Heading3"/>
        <w:keepNext/>
        <w:spacing w:before="160" w:after="60"/>
      </w:pPr>
      <w:r>
        <w:rPr>
          <w:color w:val="17323D"/>
        </w:rPr>
        <w:t>What is diabetic retinopathy?</w:t>
      </w:r>
    </w:p>
    <w:p>
      <w:pPr>
        <w:spacing w:before="0" w:after="120" w:line="269" w:lineRule="auto"/>
      </w:pPr>
      <w:r>
        <w:rPr>
          <w:rFonts w:ascii="Aptos" w:hAnsi="Aptos"/>
          <w:b w:val="0"/>
          <w:i w:val="0"/>
          <w:color w:val="17323D"/>
          <w:sz w:val="21"/>
        </w:rPr>
        <w:t>Diabetic retinopathy is damage to retinal blood vessels associated with diabetes. The retina is the light-sensitive tissue at the back of the eye. Over time, diabetes can cause retinal vessels to leak fluid or blood, close off, or stimulate abnormal new blood vessels.</w:t>
      </w:r>
    </w:p>
    <w:p>
      <w:pPr>
        <w:spacing w:before="0" w:after="120" w:line="269" w:lineRule="auto"/>
      </w:pPr>
      <w:r>
        <w:rPr>
          <w:rFonts w:ascii="Aptos" w:hAnsi="Aptos"/>
          <w:b w:val="0"/>
          <w:i w:val="0"/>
          <w:color w:val="17323D"/>
          <w:sz w:val="21"/>
        </w:rPr>
        <w:t>Because early diabetic retinopathy may not cause symptoms, a person can feel that vision is normal while changes are already present. This is why regular dilated eye examinations are an important part of diabetes care.</w:t>
      </w:r>
    </w:p>
    <w:p>
      <w:pPr>
        <w:pStyle w:val="Heading3"/>
        <w:keepNext/>
        <w:spacing w:before="160" w:after="60"/>
      </w:pPr>
      <w:r>
        <w:rPr>
          <w:color w:val="17323D"/>
        </w:rPr>
        <w:t>Symptoms that can occur as diabetic retinal disease progresses</w:t>
      </w:r>
    </w:p>
    <w:p>
      <w:pPr>
        <w:pStyle w:val="ListBullet"/>
        <w:keepNext/>
        <w:keepLines/>
        <w:spacing w:after="60" w:line="259" w:lineRule="auto"/>
      </w:pPr>
      <w:r>
        <w:rPr>
          <w:rFonts w:ascii="Aptos" w:hAnsi="Aptos"/>
          <w:color w:val="17323D"/>
          <w:sz w:val="20"/>
        </w:rPr>
        <w:t>Blurred or fluctuating vision.</w:t>
      </w:r>
    </w:p>
    <w:p>
      <w:pPr>
        <w:pStyle w:val="ListBullet"/>
        <w:keepNext/>
        <w:keepLines/>
        <w:spacing w:after="60" w:line="259" w:lineRule="auto"/>
      </w:pPr>
      <w:r>
        <w:rPr>
          <w:rFonts w:ascii="Aptos" w:hAnsi="Aptos"/>
          <w:color w:val="17323D"/>
          <w:sz w:val="20"/>
        </w:rPr>
        <w:t>Difficulty reading or seeing fine detail.</w:t>
      </w:r>
    </w:p>
    <w:p>
      <w:pPr>
        <w:pStyle w:val="ListBullet"/>
        <w:keepNext/>
        <w:keepLines/>
        <w:spacing w:after="60" w:line="259" w:lineRule="auto"/>
      </w:pPr>
      <w:r>
        <w:rPr>
          <w:rFonts w:ascii="Aptos" w:hAnsi="Aptos"/>
          <w:color w:val="17323D"/>
          <w:sz w:val="20"/>
        </w:rPr>
        <w:t>Dark spots, cobwebs or floaters.</w:t>
      </w:r>
    </w:p>
    <w:p>
      <w:pPr>
        <w:pStyle w:val="ListBullet"/>
        <w:keepNext/>
        <w:keepLines/>
        <w:spacing w:after="60" w:line="259" w:lineRule="auto"/>
      </w:pPr>
      <w:r>
        <w:rPr>
          <w:rFonts w:ascii="Aptos" w:hAnsi="Aptos"/>
          <w:color w:val="17323D"/>
          <w:sz w:val="20"/>
        </w:rPr>
        <w:t>Distortion in central vision when the macula is affected.</w:t>
      </w:r>
    </w:p>
    <w:p>
      <w:pPr>
        <w:pStyle w:val="ListBullet"/>
        <w:keepNext/>
        <w:keepLines/>
        <w:spacing w:after="60" w:line="259" w:lineRule="auto"/>
      </w:pPr>
      <w:r>
        <w:rPr>
          <w:rFonts w:ascii="Aptos" w:hAnsi="Aptos"/>
          <w:color w:val="17323D"/>
          <w:sz w:val="20"/>
        </w:rPr>
        <w:t>Sudden reduction of vision if bleeding occurs inside the eye.</w:t>
      </w:r>
    </w:p>
    <w:p>
      <w:pPr>
        <w:pStyle w:val="ListBullet"/>
        <w:keepNext/>
        <w:keepLines/>
        <w:spacing w:after="60" w:line="259" w:lineRule="auto"/>
      </w:pPr>
      <w:r>
        <w:rPr>
          <w:rFonts w:ascii="Aptos" w:hAnsi="Aptos"/>
          <w:color w:val="17323D"/>
          <w:sz w:val="20"/>
        </w:rPr>
        <w:t>A shadow or curtain if retinal detachment develops.</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Do not wait for symptoms</w:t>
            </w:r>
          </w:p>
          <w:p>
            <w:pPr>
              <w:keepLines/>
              <w:spacing w:after="0"/>
            </w:pPr>
            <w:r>
              <w:rPr>
                <w:rFonts w:ascii="Aptos" w:hAnsi="Aptos"/>
                <w:b w:val="0"/>
                <w:i w:val="0"/>
                <w:color w:val="17323D"/>
                <w:sz w:val="20"/>
              </w:rPr>
              <w:t>Early diabetic retinopathy can be present without noticeable vision change. Screening is intended to detect disease before symptoms become the trigger for care.</w:t>
            </w:r>
          </w:p>
        </w:tc>
      </w:tr>
    </w:tbl>
    <w:p>
      <w:pPr>
        <w:spacing w:after="40"/>
      </w:pPr>
    </w:p>
    <w:p>
      <w:pPr>
        <w:pStyle w:val="Heading3"/>
        <w:keepNext/>
        <w:spacing w:before="160" w:after="60"/>
      </w:pPr>
      <w:r>
        <w:rPr>
          <w:color w:val="17323D"/>
        </w:rPr>
        <w:t>Who needs diabetic eye screening?</w:t>
      </w:r>
    </w:p>
    <w:p>
      <w:pPr>
        <w:spacing w:before="0" w:after="120" w:line="269" w:lineRule="auto"/>
      </w:pPr>
      <w:r>
        <w:rPr>
          <w:rFonts w:ascii="Aptos" w:hAnsi="Aptos"/>
          <w:b w:val="0"/>
          <w:i w:val="0"/>
          <w:color w:val="17323D"/>
          <w:sz w:val="21"/>
        </w:rPr>
        <w:t>People with type 1 or type 2 diabetes should discuss the timing and frequency of dilated eye examinations with their diabetes and eye-care teams. Many guidelines recommend at least annual retinal assessment for people with diabetes, but the interval may be adjusted depending on the type and duration of diabetes, pregnancy, previous retinal findings and the ophthalmologist's advice.</w:t>
      </w:r>
    </w:p>
    <w:p>
      <w:pPr>
        <w:spacing w:before="0" w:after="120" w:line="269" w:lineRule="auto"/>
      </w:pPr>
      <w:r>
        <w:rPr>
          <w:rFonts w:ascii="Aptos" w:hAnsi="Aptos"/>
          <w:b w:val="0"/>
          <w:i w:val="0"/>
          <w:color w:val="17323D"/>
          <w:sz w:val="21"/>
        </w:rPr>
        <w:t>Pregnancy can change diabetic retinopathy risk and may require additional monitoring. Patients with known retinopathy, macular edema or previous retinal treatment may need more frequent review than someone with no retinal disease.</w:t>
      </w:r>
    </w:p>
    <w:p>
      <w:pPr>
        <w:pStyle w:val="Heading3"/>
        <w:keepNext/>
        <w:spacing w:before="160" w:after="60"/>
      </w:pPr>
      <w:r>
        <w:rPr>
          <w:color w:val="17323D"/>
        </w:rPr>
        <w:t>Understanding the main forms of diabetic retinal disease</w:t>
      </w:r>
    </w:p>
    <w:p>
      <w:pPr>
        <w:pStyle w:val="ListBullet"/>
        <w:keepNext/>
        <w:keepLines/>
        <w:spacing w:after="60" w:line="259" w:lineRule="auto"/>
      </w:pPr>
      <w:r>
        <w:rPr>
          <w:rFonts w:ascii="Aptos" w:hAnsi="Aptos"/>
          <w:color w:val="17323D"/>
          <w:sz w:val="20"/>
        </w:rPr>
        <w:t>Non-proliferative diabetic retinopathy (NPDR): retinal vessel changes such as microaneurysms, bleeding or leakage without proliferative new vessels.</w:t>
      </w:r>
    </w:p>
    <w:p>
      <w:pPr>
        <w:pStyle w:val="ListBullet"/>
        <w:keepNext/>
        <w:keepLines/>
        <w:spacing w:after="60" w:line="259" w:lineRule="auto"/>
      </w:pPr>
      <w:r>
        <w:rPr>
          <w:rFonts w:ascii="Aptos" w:hAnsi="Aptos"/>
          <w:color w:val="17323D"/>
          <w:sz w:val="20"/>
        </w:rPr>
        <w:t>Diabetic macular edema (DME): fluid accumulation involving the macula, which can reduce or distort central vision.</w:t>
      </w:r>
    </w:p>
    <w:p>
      <w:pPr>
        <w:pStyle w:val="ListBullet"/>
        <w:keepNext/>
        <w:keepLines/>
        <w:spacing w:after="60" w:line="259" w:lineRule="auto"/>
      </w:pPr>
      <w:r>
        <w:rPr>
          <w:rFonts w:ascii="Aptos" w:hAnsi="Aptos"/>
          <w:color w:val="17323D"/>
          <w:sz w:val="20"/>
        </w:rPr>
        <w:t>Proliferative diabetic retinopathy (PDR): abnormal fragile blood vessels grow on the retina or optic disc and can lead to bleeding or traction on the retina.</w:t>
      </w:r>
    </w:p>
    <w:p>
      <w:pPr>
        <w:pStyle w:val="ListBullet"/>
        <w:keepNext/>
        <w:keepLines/>
        <w:spacing w:after="60" w:line="259" w:lineRule="auto"/>
      </w:pPr>
      <w:r>
        <w:rPr>
          <w:rFonts w:ascii="Aptos" w:hAnsi="Aptos"/>
          <w:color w:val="17323D"/>
          <w:sz w:val="20"/>
        </w:rPr>
        <w:t>Advanced complications: vitreous haemorrhage, tractional retinal detachment and other changes that may require surgery.</w:t>
      </w:r>
    </w:p>
    <w:p>
      <w:pPr>
        <w:pStyle w:val="Heading3"/>
        <w:keepNext/>
        <w:spacing w:before="160" w:after="60"/>
      </w:pPr>
      <w:r>
        <w:rPr>
          <w:color w:val="17323D"/>
        </w:rPr>
        <w:t>Tests that may be used in diabetic retina evaluation</w:t>
      </w:r>
    </w:p>
    <w:p>
      <w:pPr>
        <w:spacing w:before="0" w:after="120" w:line="269" w:lineRule="auto"/>
      </w:pPr>
      <w:r>
        <w:rPr>
          <w:rFonts w:ascii="Aptos" w:hAnsi="Aptos"/>
          <w:b w:val="0"/>
          <w:i w:val="0"/>
          <w:color w:val="17323D"/>
          <w:sz w:val="21"/>
        </w:rPr>
        <w:t>The ophthalmologist selects tests according to the examination and treatment question. Not every patient requires every scan at every visit.</w:t>
      </w:r>
    </w:p>
    <w:p>
      <w:pPr>
        <w:pStyle w:val="ListBullet"/>
        <w:keepNext/>
        <w:keepLines/>
        <w:spacing w:after="60" w:line="259" w:lineRule="auto"/>
      </w:pPr>
      <w:r>
        <w:rPr>
          <w:rFonts w:ascii="Aptos" w:hAnsi="Aptos"/>
          <w:color w:val="17323D"/>
          <w:sz w:val="20"/>
        </w:rPr>
        <w:t>Dilated retinal examination.</w:t>
      </w:r>
    </w:p>
    <w:p>
      <w:pPr>
        <w:pStyle w:val="ListBullet"/>
        <w:keepNext/>
        <w:keepLines/>
        <w:spacing w:after="60" w:line="259" w:lineRule="auto"/>
      </w:pPr>
      <w:r>
        <w:rPr>
          <w:rFonts w:ascii="Aptos" w:hAnsi="Aptos"/>
          <w:color w:val="17323D"/>
          <w:sz w:val="20"/>
        </w:rPr>
        <w:t>Optical coherence tomography (OCT) to assess macular thickness, fluid and retinal structure.</w:t>
      </w:r>
    </w:p>
    <w:p>
      <w:pPr>
        <w:pStyle w:val="ListBullet"/>
        <w:keepNext/>
        <w:keepLines/>
        <w:spacing w:after="60" w:line="259" w:lineRule="auto"/>
      </w:pPr>
      <w:r>
        <w:rPr>
          <w:rFonts w:ascii="Aptos" w:hAnsi="Aptos"/>
          <w:color w:val="17323D"/>
          <w:sz w:val="20"/>
        </w:rPr>
        <w:t>Fundus photography to document retinal findings over time.</w:t>
      </w:r>
    </w:p>
    <w:p>
      <w:pPr>
        <w:pStyle w:val="ListBullet"/>
        <w:keepNext/>
        <w:keepLines/>
        <w:spacing w:after="60" w:line="259" w:lineRule="auto"/>
      </w:pPr>
      <w:r>
        <w:rPr>
          <w:rFonts w:ascii="Aptos" w:hAnsi="Aptos"/>
          <w:color w:val="17323D"/>
          <w:sz w:val="20"/>
        </w:rPr>
        <w:t>Fluorescein angiography in selected cases where retinal circulation and leakage need further assessment.</w:t>
      </w:r>
    </w:p>
    <w:p>
      <w:pPr>
        <w:pStyle w:val="ListBullet"/>
        <w:keepNext/>
        <w:keepLines/>
        <w:spacing w:after="60" w:line="259" w:lineRule="auto"/>
      </w:pPr>
      <w:r>
        <w:rPr>
          <w:rFonts w:ascii="Aptos" w:hAnsi="Aptos"/>
          <w:color w:val="17323D"/>
          <w:sz w:val="20"/>
        </w:rPr>
        <w:t>B-scan ultrasonography when the retina cannot be visualised clearly, such as with dense vitreous haemorrhage.</w:t>
      </w:r>
    </w:p>
    <w:p>
      <w:pPr>
        <w:pStyle w:val="Heading3"/>
        <w:keepNext/>
        <w:spacing w:before="160" w:after="60"/>
      </w:pPr>
      <w:r>
        <w:rPr>
          <w:color w:val="17323D"/>
        </w:rPr>
        <w:t>Treatment options for diabetic retinopathy</w:t>
      </w:r>
    </w:p>
    <w:p>
      <w:pPr>
        <w:spacing w:before="0" w:after="120" w:line="269" w:lineRule="auto"/>
      </w:pPr>
      <w:r>
        <w:rPr>
          <w:rFonts w:ascii="Aptos" w:hAnsi="Aptos"/>
          <w:b w:val="0"/>
          <w:i w:val="0"/>
          <w:color w:val="17323D"/>
          <w:sz w:val="21"/>
        </w:rPr>
        <w:t>Treatment depends on whether the main problem is retinal swelling, proliferative blood-vessel growth, bleeding, retinal traction or another complication. Some early disease may be monitored with strong diabetes control and scheduled eye follow-up, while other cases need eye treatment.</w:t>
      </w:r>
    </w:p>
    <w:p>
      <w:pPr>
        <w:pStyle w:val="ListBullet"/>
        <w:keepNext/>
        <w:keepLines/>
        <w:spacing w:after="60" w:line="259" w:lineRule="auto"/>
      </w:pPr>
      <w:r>
        <w:rPr>
          <w:rFonts w:ascii="Aptos" w:hAnsi="Aptos"/>
          <w:color w:val="17323D"/>
          <w:sz w:val="20"/>
        </w:rPr>
        <w:t>Intravitreal injections: medicines are placed inside the eye in selected conditions such as diabetic macular edema or proliferative disease. The medicine, schedule and number of injections vary by the eye's response and treatment goal.</w:t>
      </w:r>
    </w:p>
    <w:p>
      <w:pPr>
        <w:pStyle w:val="ListBullet"/>
        <w:keepNext/>
        <w:keepLines/>
        <w:spacing w:after="60" w:line="259" w:lineRule="auto"/>
      </w:pPr>
      <w:r>
        <w:rPr>
          <w:rFonts w:ascii="Aptos" w:hAnsi="Aptos"/>
          <w:color w:val="17323D"/>
          <w:sz w:val="20"/>
        </w:rPr>
        <w:t>Retinal laser: laser may be used in selected diabetic retinal disease, including proliferative changes and some specific areas of leakage.</w:t>
      </w:r>
    </w:p>
    <w:p>
      <w:pPr>
        <w:pStyle w:val="ListBullet"/>
        <w:keepNext/>
        <w:keepLines/>
        <w:spacing w:after="60" w:line="259" w:lineRule="auto"/>
      </w:pPr>
      <w:r>
        <w:rPr>
          <w:rFonts w:ascii="Aptos" w:hAnsi="Aptos"/>
          <w:color w:val="17323D"/>
          <w:sz w:val="20"/>
        </w:rPr>
        <w:t>Vitrectomy surgery: vitreoretinal surgery may be considered for non-clearing vitreous haemorrhage, tractional retinal detachment or other advanced complications.</w:t>
      </w:r>
    </w:p>
    <w:p>
      <w:pPr>
        <w:pStyle w:val="ListBullet"/>
        <w:keepNext/>
        <w:keepLines/>
        <w:spacing w:after="60" w:line="259" w:lineRule="auto"/>
      </w:pPr>
      <w:r>
        <w:rPr>
          <w:rFonts w:ascii="Aptos" w:hAnsi="Aptos"/>
          <w:color w:val="17323D"/>
          <w:sz w:val="20"/>
        </w:rPr>
        <w:t>Observation and follow-up: not every retinal change needs an immediate procedure, but follow-up timing matters.</w:t>
      </w:r>
    </w:p>
    <w:p>
      <w:pPr>
        <w:pStyle w:val="Heading3"/>
        <w:keepNext/>
        <w:spacing w:before="160" w:after="60"/>
      </w:pPr>
      <w:r>
        <w:rPr>
          <w:color w:val="17323D"/>
        </w:rPr>
        <w:t>Your diabetes control and your retina treatment work together</w:t>
      </w:r>
    </w:p>
    <w:p>
      <w:pPr>
        <w:spacing w:before="0" w:after="120" w:line="269" w:lineRule="auto"/>
      </w:pPr>
      <w:r>
        <w:rPr>
          <w:rFonts w:ascii="Aptos" w:hAnsi="Aptos"/>
          <w:b w:val="0"/>
          <w:i w:val="0"/>
          <w:color w:val="17323D"/>
          <w:sz w:val="21"/>
        </w:rPr>
        <w:t>Eye treatment addresses retinal complications, while overall diabetes care remains important. Blood-sugar control, blood-pressure management, lipid management, smoking avoidance and regular medical follow-up can influence long-term retinal risk. The eye specialist may coordinate with the patient's physician or diabetologist when clinically appropriate.</w:t>
      </w:r>
    </w:p>
    <w:p>
      <w:pPr>
        <w:spacing w:before="0" w:after="120" w:line="269" w:lineRule="auto"/>
      </w:pPr>
      <w:r>
        <w:rPr>
          <w:rFonts w:ascii="Aptos" w:hAnsi="Aptos"/>
          <w:b w:val="0"/>
          <w:i w:val="0"/>
          <w:color w:val="17323D"/>
          <w:sz w:val="21"/>
        </w:rPr>
        <w:t>Do not stop or change diabetes medicines based on an eye website or eye report alone. Systemic treatment decisions should remain with the appropriate treating doctor.</w:t>
      </w:r>
    </w:p>
    <w:p>
      <w:pPr>
        <w:pStyle w:val="Heading3"/>
        <w:keepNext/>
        <w:spacing w:before="160" w:after="60"/>
      </w:pPr>
      <w:r>
        <w:rPr>
          <w:color w:val="17323D"/>
        </w:rPr>
        <w:t>Already have an OCT, angiography or injection recommendation?</w:t>
      </w:r>
    </w:p>
    <w:p>
      <w:pPr>
        <w:spacing w:before="0" w:after="120" w:line="269" w:lineRule="auto"/>
      </w:pPr>
      <w:r>
        <w:rPr>
          <w:rFonts w:ascii="Aptos" w:hAnsi="Aptos"/>
          <w:b w:val="0"/>
          <w:i w:val="0"/>
          <w:color w:val="17323D"/>
          <w:sz w:val="21"/>
        </w:rPr>
        <w:t>Bring or upload previous OCT scans, fundus photographs, angiography reports, injection records and surgery notes if available. Comparing current and previous images can help the retina specialist understand whether the disease is stable, improving or progressing and can support a more informed second-opinion discussion.</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Retina-focused evaluation for diabetes-related retinal disease.</w:t>
      </w:r>
    </w:p>
    <w:p>
      <w:pPr>
        <w:pStyle w:val="ListBullet"/>
        <w:keepNext/>
        <w:keepLines/>
        <w:spacing w:after="60" w:line="259" w:lineRule="auto"/>
      </w:pPr>
      <w:r>
        <w:rPr>
          <w:rFonts w:ascii="Aptos" w:hAnsi="Aptos"/>
          <w:color w:val="17323D"/>
          <w:sz w:val="20"/>
        </w:rPr>
        <w:t>OCT, retinal imaging, laser and vitreoretinal treatment pathways available according to clinical need.</w:t>
      </w:r>
    </w:p>
    <w:p>
      <w:pPr>
        <w:pStyle w:val="ListBullet"/>
        <w:keepNext/>
        <w:keepLines/>
        <w:spacing w:after="60" w:line="259" w:lineRule="auto"/>
      </w:pPr>
      <w:r>
        <w:rPr>
          <w:rFonts w:ascii="Aptos" w:hAnsi="Aptos"/>
          <w:color w:val="17323D"/>
          <w:sz w:val="20"/>
        </w:rPr>
        <w:t>Report-ready second-opinion workflow for patients already advised injections, laser or surgery.</w:t>
      </w:r>
    </w:p>
    <w:p>
      <w:pPr>
        <w:pStyle w:val="ListBullet"/>
        <w:keepNext/>
        <w:keepLines/>
        <w:spacing w:after="60" w:line="259" w:lineRule="auto"/>
      </w:pPr>
      <w:r>
        <w:rPr>
          <w:rFonts w:ascii="Aptos" w:hAnsi="Aptos"/>
          <w:color w:val="17323D"/>
          <w:sz w:val="20"/>
        </w:rPr>
        <w:t>Ability to evaluate cataract and other eye conditions that may also reduce vision in a person with diabetes.</w:t>
      </w:r>
    </w:p>
    <w:p>
      <w:pPr>
        <w:pStyle w:val="ListBullet"/>
        <w:keepNext/>
        <w:keepLines/>
        <w:spacing w:after="60" w:line="259" w:lineRule="auto"/>
      </w:pPr>
      <w:r>
        <w:rPr>
          <w:rFonts w:ascii="Aptos" w:hAnsi="Aptos"/>
          <w:color w:val="17323D"/>
          <w:sz w:val="20"/>
        </w:rPr>
        <w:t>Doctor-led explanation of disease stage, treatment objective, follow-up and warning symptoms.</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Doctor authority block</w:t>
      </w:r>
    </w:p>
    <w:p>
      <w:pPr>
        <w:spacing w:before="0" w:after="120" w:line="269" w:lineRule="auto"/>
      </w:pPr>
      <w:r>
        <w:rPr>
          <w:rFonts w:ascii="Aptos" w:hAnsi="Aptos"/>
          <w:b w:val="0"/>
          <w:i w:val="0"/>
          <w:color w:val="17323D"/>
          <w:sz w:val="21"/>
        </w:rPr>
        <w:t>Feature the verified retina authority most relevant to this page. Keep the card concise and link to the full profile.</w:t>
      </w:r>
    </w:p>
    <w:p>
      <w:pPr>
        <w:pStyle w:val="ListBullet"/>
        <w:keepNext/>
        <w:keepLines/>
        <w:spacing w:after="60" w:line="259" w:lineRule="auto"/>
      </w:pPr>
      <w:r>
        <w:rPr>
          <w:rFonts w:ascii="Aptos" w:hAnsi="Aptos"/>
          <w:color w:val="17323D"/>
          <w:sz w:val="20"/>
        </w:rPr>
        <w:t>Dr. Sumeet Agrawal - verified website profile documents long-term surgical retina training and current vitreoretinal surgical practice. Link to his profile.</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you have diabetes, a diabetic retinal report, new floaters, blurred vision or an OCT showing macular swelling, book a retina evaluation and bring your previous records. The goal is to understand what stage the retina is in and whether the next step is monitoring, injection, laser, surgery or continued observation.</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Diabetic Retina Evaluation | Upload / WhatsApp Retina Report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Can diabetic retinopathy be present even if my vision is normal?</w:t>
      </w:r>
    </w:p>
    <w:p>
      <w:pPr>
        <w:spacing w:before="0" w:after="120" w:line="269" w:lineRule="auto"/>
      </w:pPr>
      <w:r>
        <w:rPr>
          <w:rFonts w:ascii="Aptos" w:hAnsi="Aptos"/>
          <w:b w:val="0"/>
          <w:i w:val="0"/>
          <w:color w:val="17323D"/>
          <w:sz w:val="21"/>
        </w:rPr>
        <w:t>Yes. Early diabetic retinopathy may not cause noticeable symptoms. A dilated retinal examination can detect changes before the patient becomes aware of vision loss.</w:t>
      </w:r>
    </w:p>
    <w:p>
      <w:pPr>
        <w:pStyle w:val="Heading3"/>
        <w:keepNext/>
        <w:spacing w:before="160" w:after="60"/>
      </w:pPr>
      <w:r>
        <w:rPr>
          <w:color w:val="17323D"/>
        </w:rPr>
        <w:t>How often should a person with diabetes get the retina checked?</w:t>
      </w:r>
    </w:p>
    <w:p>
      <w:pPr>
        <w:spacing w:before="0" w:after="120" w:line="269" w:lineRule="auto"/>
      </w:pPr>
      <w:r>
        <w:rPr>
          <w:rFonts w:ascii="Aptos" w:hAnsi="Aptos"/>
          <w:b w:val="0"/>
          <w:i w:val="0"/>
          <w:color w:val="17323D"/>
          <w:sz w:val="21"/>
        </w:rPr>
        <w:t>Many people with diabetes need at least annual dilated eye examinations, but the exact interval depends on the diabetes type, pregnancy status, previous retinal findings and the eye specialist's advice. Known retinopathy may require more frequent review.</w:t>
      </w:r>
    </w:p>
    <w:p>
      <w:pPr>
        <w:pStyle w:val="Heading3"/>
        <w:keepNext/>
        <w:spacing w:before="160" w:after="60"/>
      </w:pPr>
      <w:r>
        <w:rPr>
          <w:color w:val="17323D"/>
        </w:rPr>
        <w:t>Does everyone with diabetic retinopathy need injections?</w:t>
      </w:r>
    </w:p>
    <w:p>
      <w:pPr>
        <w:spacing w:before="0" w:after="120" w:line="269" w:lineRule="auto"/>
      </w:pPr>
      <w:r>
        <w:rPr>
          <w:rFonts w:ascii="Aptos" w:hAnsi="Aptos"/>
          <w:b w:val="0"/>
          <w:i w:val="0"/>
          <w:color w:val="17323D"/>
          <w:sz w:val="21"/>
        </w:rPr>
        <w:t>No. Treatment depends on the stage and the specific retinal problem. Some patients are monitored, while others may need injections, laser, surgery or a combination.</w:t>
      </w:r>
    </w:p>
    <w:p>
      <w:pPr>
        <w:pStyle w:val="Heading3"/>
        <w:keepNext/>
        <w:spacing w:before="160" w:after="60"/>
      </w:pPr>
      <w:r>
        <w:rPr>
          <w:color w:val="17323D"/>
        </w:rPr>
        <w:t>How many retina injections will I need?</w:t>
      </w:r>
    </w:p>
    <w:p>
      <w:pPr>
        <w:spacing w:before="0" w:after="120" w:line="269" w:lineRule="auto"/>
      </w:pPr>
      <w:r>
        <w:rPr>
          <w:rFonts w:ascii="Aptos" w:hAnsi="Aptos"/>
          <w:b w:val="0"/>
          <w:i w:val="0"/>
          <w:color w:val="17323D"/>
          <w:sz w:val="21"/>
        </w:rPr>
        <w:t>There is no universal fixed number. The medicine, interval and number of injections depend on the diagnosis, OCT findings, visual response and treatment plan. The retina specialist should explain the treatment objective and review schedule.</w:t>
      </w:r>
    </w:p>
    <w:p>
      <w:pPr>
        <w:pStyle w:val="Heading3"/>
        <w:keepNext/>
        <w:spacing w:before="160" w:after="60"/>
      </w:pPr>
      <w:r>
        <w:rPr>
          <w:color w:val="17323D"/>
        </w:rPr>
        <w:t>Can laser cure diabetic retinopathy?</w:t>
      </w:r>
    </w:p>
    <w:p>
      <w:pPr>
        <w:spacing w:before="0" w:after="120" w:line="269" w:lineRule="auto"/>
      </w:pPr>
      <w:r>
        <w:rPr>
          <w:rFonts w:ascii="Aptos" w:hAnsi="Aptos"/>
          <w:b w:val="0"/>
          <w:i w:val="0"/>
          <w:color w:val="17323D"/>
          <w:sz w:val="21"/>
        </w:rPr>
        <w:t>Laser can be useful for selected diabetic retinal problems, but it is not a universal cure and does not reverse all existing retinal damage. Its role depends on the disease pattern and treatment objective.</w:t>
      </w:r>
    </w:p>
    <w:p>
      <w:pPr>
        <w:pStyle w:val="Heading3"/>
        <w:keepNext/>
        <w:spacing w:before="160" w:after="60"/>
      </w:pPr>
      <w:r>
        <w:rPr>
          <w:color w:val="17323D"/>
        </w:rPr>
        <w:t>Can good sugar control reverse diabetic retinopathy?</w:t>
      </w:r>
    </w:p>
    <w:p>
      <w:pPr>
        <w:spacing w:before="0" w:after="120" w:line="269" w:lineRule="auto"/>
      </w:pPr>
      <w:r>
        <w:rPr>
          <w:rFonts w:ascii="Aptos" w:hAnsi="Aptos"/>
          <w:b w:val="0"/>
          <w:i w:val="0"/>
          <w:color w:val="17323D"/>
          <w:sz w:val="21"/>
        </w:rPr>
        <w:t>Good diabetes control is important for reducing risk and slowing progression, but established retinal damage may not fully reverse. Eye treatment may still be required depending on the retinal findings.</w:t>
      </w:r>
    </w:p>
    <w:p>
      <w:pPr>
        <w:pStyle w:val="Heading3"/>
        <w:keepNext/>
        <w:spacing w:before="160" w:after="60"/>
      </w:pPr>
      <w:r>
        <w:rPr>
          <w:color w:val="17323D"/>
        </w:rPr>
        <w:t>What symptoms need urgent retina assessment?</w:t>
      </w:r>
    </w:p>
    <w:p>
      <w:pPr>
        <w:spacing w:before="0" w:after="120" w:line="269" w:lineRule="auto"/>
      </w:pPr>
      <w:r>
        <w:rPr>
          <w:rFonts w:ascii="Aptos" w:hAnsi="Aptos"/>
          <w:b w:val="0"/>
          <w:i w:val="0"/>
          <w:color w:val="17323D"/>
          <w:sz w:val="21"/>
        </w:rPr>
        <w:t>Sudden marked vision loss, a shower of new floaters, flashes, a dark curtain or shadow, or sudden visual change after an eye bleed should be assessed promptly.</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authentic retina consultation with patient holding diabetes/retina reports; avoid dramatic blindness imagery.</w:t>
      </w:r>
    </w:p>
    <w:p>
      <w:pPr>
        <w:pStyle w:val="ListBullet"/>
        <w:keepNext/>
        <w:keepLines/>
        <w:spacing w:after="60" w:line="259" w:lineRule="auto"/>
      </w:pPr>
      <w:r>
        <w:rPr>
          <w:rFonts w:ascii="Aptos" w:hAnsi="Aptos"/>
          <w:color w:val="17323D"/>
          <w:sz w:val="20"/>
        </w:rPr>
        <w:t>Disease section: medically correct retina illustration showing normal retina vs diabetic vessel changes. No horror-style bleeding graphic.</w:t>
      </w:r>
    </w:p>
    <w:p>
      <w:pPr>
        <w:pStyle w:val="ListBullet"/>
        <w:keepNext/>
        <w:keepLines/>
        <w:spacing w:after="60" w:line="259" w:lineRule="auto"/>
      </w:pPr>
      <w:r>
        <w:rPr>
          <w:rFonts w:ascii="Aptos" w:hAnsi="Aptos"/>
          <w:color w:val="17323D"/>
          <w:sz w:val="20"/>
        </w:rPr>
        <w:t>OCT section: real anonymised OCT screenshot only with doctor approval and no patient-identifying data; otherwise use a neutral device/exam image.</w:t>
      </w:r>
    </w:p>
    <w:p>
      <w:pPr>
        <w:pStyle w:val="ListBullet"/>
        <w:keepNext/>
        <w:keepLines/>
        <w:spacing w:after="60" w:line="259" w:lineRule="auto"/>
      </w:pPr>
      <w:r>
        <w:rPr>
          <w:rFonts w:ascii="Aptos" w:hAnsi="Aptos"/>
          <w:color w:val="17323D"/>
          <w:sz w:val="20"/>
        </w:rPr>
        <w:t>Treatment pathway: simple cards for Monitoring / Injection / Laser / Vitrectomy with "depends on clinical findings" note.</w:t>
      </w:r>
    </w:p>
    <w:p>
      <w:pPr>
        <w:pStyle w:val="ListBullet"/>
        <w:keepNext/>
        <w:keepLines/>
        <w:spacing w:after="60" w:line="259" w:lineRule="auto"/>
      </w:pPr>
      <w:r>
        <w:rPr>
          <w:rFonts w:ascii="Aptos" w:hAnsi="Aptos"/>
          <w:color w:val="17323D"/>
          <w:sz w:val="20"/>
        </w:rPr>
        <w:t>Doctor card: exact approved Dr Sumeet photograph from profile assets.</w:t>
      </w:r>
    </w:p>
    <w:p>
      <w:pPr>
        <w:pStyle w:val="ListBullet"/>
        <w:keepNext/>
        <w:keepLines/>
        <w:spacing w:after="60" w:line="259" w:lineRule="auto"/>
      </w:pPr>
      <w:r>
        <w:rPr>
          <w:rFonts w:ascii="Aptos" w:hAnsi="Aptos"/>
          <w:color w:val="17323D"/>
          <w:sz w:val="20"/>
        </w:rPr>
        <w:t>Add an optional report-upload visual cue near the second-opinion CTA.</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Diabetes: type 1 / type 2 / unsure</w:t>
      </w:r>
    </w:p>
    <w:p>
      <w:pPr>
        <w:pStyle w:val="ListBullet"/>
        <w:keepNext/>
        <w:keepLines/>
        <w:spacing w:after="60" w:line="259" w:lineRule="auto"/>
      </w:pPr>
      <w:r>
        <w:rPr>
          <w:rFonts w:ascii="Aptos" w:hAnsi="Aptos"/>
          <w:color w:val="17323D"/>
          <w:sz w:val="20"/>
        </w:rPr>
        <w:t>Known diabetic eye diagnosis: none / retinopathy / macular edema / previous laser / injections / surgery / unsure</w:t>
      </w:r>
    </w:p>
    <w:p>
      <w:pPr>
        <w:pStyle w:val="ListBullet"/>
        <w:keepNext/>
        <w:keepLines/>
        <w:spacing w:after="60" w:line="259" w:lineRule="auto"/>
      </w:pPr>
      <w:r>
        <w:rPr>
          <w:rFonts w:ascii="Aptos" w:hAnsi="Aptos"/>
          <w:color w:val="17323D"/>
          <w:sz w:val="20"/>
        </w:rPr>
        <w:t>Current concern: routine screen / blurred vision / floaters / bleed / second opinion / advised treatment</w:t>
      </w:r>
    </w:p>
    <w:p>
      <w:pPr>
        <w:pStyle w:val="ListBullet"/>
        <w:keepNext/>
        <w:keepLines/>
        <w:spacing w:after="60" w:line="259" w:lineRule="auto"/>
      </w:pPr>
      <w:r>
        <w:rPr>
          <w:rFonts w:ascii="Aptos" w:hAnsi="Aptos"/>
          <w:color w:val="17323D"/>
          <w:sz w:val="20"/>
        </w:rPr>
        <w:t>Optional report upload: OCT / fundus photo / angiography / injection summary</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SERVICE_DIABETIC_RETINA</w:t>
      </w:r>
    </w:p>
    <w:p>
      <w:pPr>
        <w:pStyle w:val="ListBullet"/>
        <w:keepNext/>
        <w:keepLines/>
        <w:spacing w:after="60" w:line="259" w:lineRule="auto"/>
      </w:pPr>
      <w:r>
        <w:rPr>
          <w:rFonts w:ascii="Aptos" w:hAnsi="Aptos"/>
          <w:color w:val="17323D"/>
          <w:sz w:val="20"/>
        </w:rPr>
        <w:t>DIABETES_SCREENING</w:t>
      </w:r>
    </w:p>
    <w:p>
      <w:pPr>
        <w:pStyle w:val="ListBullet"/>
        <w:keepNext/>
        <w:keepLines/>
        <w:spacing w:after="60" w:line="259" w:lineRule="auto"/>
      </w:pPr>
      <w:r>
        <w:rPr>
          <w:rFonts w:ascii="Aptos" w:hAnsi="Aptos"/>
          <w:color w:val="17323D"/>
          <w:sz w:val="20"/>
        </w:rPr>
        <w:t>DME</w:t>
      </w:r>
    </w:p>
    <w:p>
      <w:pPr>
        <w:pStyle w:val="ListBullet"/>
        <w:keepNext/>
        <w:keepLines/>
        <w:spacing w:after="60" w:line="259" w:lineRule="auto"/>
      </w:pPr>
      <w:r>
        <w:rPr>
          <w:rFonts w:ascii="Aptos" w:hAnsi="Aptos"/>
          <w:color w:val="17323D"/>
          <w:sz w:val="20"/>
        </w:rPr>
        <w:t>PDR</w:t>
      </w:r>
    </w:p>
    <w:p>
      <w:pPr>
        <w:pStyle w:val="ListBullet"/>
        <w:keepNext/>
        <w:keepLines/>
        <w:spacing w:after="60" w:line="259" w:lineRule="auto"/>
      </w:pPr>
      <w:r>
        <w:rPr>
          <w:rFonts w:ascii="Aptos" w:hAnsi="Aptos"/>
          <w:color w:val="17323D"/>
          <w:sz w:val="20"/>
        </w:rPr>
        <w:t>INJECTION_ADVISED</w:t>
      </w:r>
    </w:p>
    <w:p>
      <w:pPr>
        <w:pStyle w:val="ListBullet"/>
        <w:keepNext/>
        <w:keepLines/>
        <w:spacing w:after="60" w:line="259" w:lineRule="auto"/>
      </w:pPr>
      <w:r>
        <w:rPr>
          <w:rFonts w:ascii="Aptos" w:hAnsi="Aptos"/>
          <w:color w:val="17323D"/>
          <w:sz w:val="20"/>
        </w:rPr>
        <w:t>LASER_ADVISED</w:t>
      </w:r>
    </w:p>
    <w:p>
      <w:pPr>
        <w:pStyle w:val="ListBullet"/>
        <w:keepNext/>
        <w:keepLines/>
        <w:spacing w:after="60" w:line="259" w:lineRule="auto"/>
      </w:pPr>
      <w:r>
        <w:rPr>
          <w:rFonts w:ascii="Aptos" w:hAnsi="Aptos"/>
          <w:color w:val="17323D"/>
          <w:sz w:val="20"/>
        </w:rPr>
        <w:t>VITRECTOMY_SECOND_OPINION</w:t>
      </w:r>
    </w:p>
    <w:p>
      <w:pPr>
        <w:pStyle w:val="ListBullet"/>
        <w:keepNext/>
        <w:keepLines/>
        <w:spacing w:after="60" w:line="259" w:lineRule="auto"/>
      </w:pPr>
      <w:r>
        <w:rPr>
          <w:rFonts w:ascii="Aptos" w:hAnsi="Aptos"/>
          <w:color w:val="17323D"/>
          <w:sz w:val="20"/>
        </w:rPr>
        <w:t>REPORT_READY</w:t>
      </w:r>
    </w:p>
    <w:p>
      <w:pPr>
        <w:pStyle w:val="ListBullet"/>
        <w:keepNext/>
        <w:keepLines/>
        <w:spacing w:after="60" w:line="259" w:lineRule="auto"/>
      </w:pPr>
      <w:r>
        <w:rPr>
          <w:rFonts w:ascii="Aptos" w:hAnsi="Aptos"/>
          <w:color w:val="17323D"/>
          <w:sz w:val="20"/>
        </w:rPr>
        <w:t>URGENT_RETINA_WARNING if selected</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Add a high-priority route for sudden vision loss, curtain/shadow, rapid new floaters/flashes or recent significant eye bleeding. Routine diabetic-screening leads should remain separate from urgent retina leads.</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Parent retina hub</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Retinal Detachment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Tractional or rhegmatogenous detachment warning/education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Cataract Surgery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Diabetes plus cataract / combined visual causes</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Glaucoma Treatment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Diabetes patient with co-existing optic-nerve risk</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 Sumeet Agrawal profile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Retina authority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Second Opinion / report upload</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Existing OCT, laser, injection or surgery advice</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with about = diabetic retinopathy and diabetic macular edema context.</w:t>
      </w:r>
    </w:p>
    <w:p>
      <w:pPr>
        <w:pStyle w:val="ListBullet"/>
        <w:keepNext/>
        <w:keepLines/>
        <w:spacing w:after="60" w:line="259" w:lineRule="auto"/>
      </w:pPr>
      <w:r>
        <w:rPr>
          <w:rFonts w:ascii="Aptos" w:hAnsi="Aptos"/>
          <w:color w:val="17323D"/>
          <w:sz w:val="20"/>
        </w:rPr>
        <w:t>Add Service entity for Diabetic Retina Evaluation and Treatment.</w:t>
      </w:r>
    </w:p>
    <w:p>
      <w:pPr>
        <w:pStyle w:val="ListBullet"/>
        <w:keepNext/>
        <w:keepLines/>
        <w:spacing w:after="60" w:line="259" w:lineRule="auto"/>
      </w:pPr>
      <w:r>
        <w:rPr>
          <w:rFonts w:ascii="Aptos" w:hAnsi="Aptos"/>
          <w:color w:val="17323D"/>
          <w:sz w:val="20"/>
        </w:rPr>
        <w:t>BreadcrumbList: Home &gt; Treatments &gt; Diabetic Retinopathy.</w:t>
      </w:r>
    </w:p>
    <w:p>
      <w:pPr>
        <w:pStyle w:val="ListBullet"/>
        <w:keepNext/>
        <w:keepLines/>
        <w:spacing w:after="60" w:line="259" w:lineRule="auto"/>
      </w:pPr>
      <w:r>
        <w:rPr>
          <w:rFonts w:ascii="Aptos" w:hAnsi="Aptos"/>
          <w:color w:val="17323D"/>
          <w:sz w:val="20"/>
        </w:rPr>
        <w:t>Use Physician entity for Dr. Sumeet only if his verified card is shown.</w:t>
      </w:r>
    </w:p>
    <w:p>
      <w:pPr>
        <w:pStyle w:val="ListBullet"/>
        <w:keepNext/>
        <w:keepLines/>
        <w:spacing w:after="60" w:line="259" w:lineRule="auto"/>
      </w:pPr>
      <w:r>
        <w:rPr>
          <w:rFonts w:ascii="Aptos" w:hAnsi="Aptos"/>
          <w:color w:val="17323D"/>
          <w:sz w:val="20"/>
        </w:rPr>
        <w:t>FAQPage only when visible FAQs are rendered.</w:t>
      </w:r>
    </w:p>
    <w:p>
      <w:pPr>
        <w:pStyle w:val="ListBullet"/>
        <w:keepNext/>
        <w:keepLines/>
        <w:spacing w:after="60" w:line="259" w:lineRule="auto"/>
      </w:pPr>
      <w:r>
        <w:rPr>
          <w:rFonts w:ascii="Aptos" w:hAnsi="Aptos"/>
          <w:color w:val="17323D"/>
          <w:sz w:val="20"/>
        </w:rPr>
        <w:t>Do not encode individual medicines or procedure claims in schema that are not visible in the page body.</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service=diabetic_retina and cta_type=book|whatsapp|call|report_upload.</w:t>
      </w:r>
    </w:p>
    <w:p>
      <w:pPr>
        <w:pStyle w:val="ListBullet"/>
        <w:keepNext/>
        <w:keepLines/>
        <w:spacing w:after="60" w:line="259" w:lineRule="auto"/>
      </w:pPr>
      <w:r>
        <w:rPr>
          <w:rFonts w:ascii="Aptos" w:hAnsi="Aptos"/>
          <w:color w:val="17323D"/>
          <w:sz w:val="20"/>
        </w:rPr>
        <w:t>lead_form_start and lead_form_submit with service=diabetic_retina.</w:t>
      </w:r>
    </w:p>
    <w:p>
      <w:pPr>
        <w:pStyle w:val="ListBullet"/>
        <w:keepNext/>
        <w:keepLines/>
        <w:spacing w:after="60" w:line="259" w:lineRule="auto"/>
      </w:pPr>
      <w:r>
        <w:rPr>
          <w:rFonts w:ascii="Aptos" w:hAnsi="Aptos"/>
          <w:color w:val="17323D"/>
          <w:sz w:val="20"/>
        </w:rPr>
        <w:t>report_upload with report_type if technically possible and privacy-safe.</w:t>
      </w:r>
    </w:p>
    <w:p>
      <w:pPr>
        <w:pStyle w:val="ListBullet"/>
        <w:keepNext/>
        <w:keepLines/>
        <w:spacing w:after="60" w:line="259" w:lineRule="auto"/>
      </w:pPr>
      <w:r>
        <w:rPr>
          <w:rFonts w:ascii="Aptos" w:hAnsi="Aptos"/>
          <w:color w:val="17323D"/>
          <w:sz w:val="20"/>
        </w:rPr>
        <w:t>urgent_retina_cta_click for red-flag symptom prompt.</w:t>
      </w:r>
    </w:p>
    <w:p>
      <w:pPr>
        <w:pStyle w:val="ListBullet"/>
        <w:keepNext/>
        <w:keepLines/>
        <w:spacing w:after="60" w:line="259" w:lineRule="auto"/>
      </w:pPr>
      <w:r>
        <w:rPr>
          <w:rFonts w:ascii="Aptos" w:hAnsi="Aptos"/>
          <w:color w:val="17323D"/>
          <w:sz w:val="20"/>
        </w:rPr>
        <w:t>doctor_profile_click for Dr Sumeet card.</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Diabetic Macular Edema (DME) in Indore.</w:t>
      </w:r>
    </w:p>
    <w:p>
      <w:pPr>
        <w:pStyle w:val="ListBullet"/>
        <w:keepNext/>
        <w:keepLines/>
        <w:spacing w:after="60" w:line="259" w:lineRule="auto"/>
      </w:pPr>
      <w:r>
        <w:rPr>
          <w:rFonts w:ascii="Aptos" w:hAnsi="Aptos"/>
          <w:color w:val="17323D"/>
          <w:sz w:val="20"/>
        </w:rPr>
        <w:t>Retina Injections in Indore - what they are, why they are used and follow-up expectations.</w:t>
      </w:r>
    </w:p>
    <w:p>
      <w:pPr>
        <w:pStyle w:val="ListBullet"/>
        <w:keepNext/>
        <w:keepLines/>
        <w:spacing w:after="60" w:line="259" w:lineRule="auto"/>
      </w:pPr>
      <w:r>
        <w:rPr>
          <w:rFonts w:ascii="Aptos" w:hAnsi="Aptos"/>
          <w:color w:val="17323D"/>
          <w:sz w:val="20"/>
        </w:rPr>
        <w:t>Retinal Laser for Diabetic Retinopathy - procedure education.</w:t>
      </w:r>
    </w:p>
    <w:p>
      <w:pPr>
        <w:pStyle w:val="ListBullet"/>
        <w:keepNext/>
        <w:keepLines/>
        <w:spacing w:after="60" w:line="259" w:lineRule="auto"/>
      </w:pPr>
      <w:r>
        <w:rPr>
          <w:rFonts w:ascii="Aptos" w:hAnsi="Aptos"/>
          <w:color w:val="17323D"/>
          <w:sz w:val="20"/>
        </w:rPr>
        <w:t>Diabetic Eye Screening in Indore - preventive/high-intent screening landing page.</w:t>
      </w:r>
    </w:p>
    <w:p>
      <w:pPr>
        <w:pStyle w:val="ListBullet"/>
        <w:keepNext/>
        <w:keepLines/>
        <w:spacing w:after="60" w:line="259" w:lineRule="auto"/>
      </w:pPr>
      <w:r>
        <w:rPr>
          <w:rFonts w:ascii="Aptos" w:hAnsi="Aptos"/>
          <w:color w:val="17323D"/>
          <w:sz w:val="20"/>
        </w:rPr>
        <w:t>Diabetic vitrectomy / tractional retinal detachment page for advanced surgical-intent searches.</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Do not set a universal duration of diabetes or HbA1c threshold for when retinopathy begins.</w:t>
      </w:r>
    </w:p>
    <w:p>
      <w:pPr>
        <w:pStyle w:val="ListBullet"/>
        <w:keepNext/>
        <w:keepLines/>
        <w:spacing w:after="60" w:line="259" w:lineRule="auto"/>
      </w:pPr>
      <w:r>
        <w:rPr>
          <w:rFonts w:ascii="Aptos" w:hAnsi="Aptos"/>
          <w:color w:val="17323D"/>
          <w:sz w:val="20"/>
        </w:rPr>
        <w:t>Do not promise a fixed injection count or use "painless" as a blanket procedure claim.</w:t>
      </w:r>
    </w:p>
    <w:p>
      <w:pPr>
        <w:pStyle w:val="ListBullet"/>
        <w:keepNext/>
        <w:keepLines/>
        <w:spacing w:after="60" w:line="259" w:lineRule="auto"/>
      </w:pPr>
      <w:r>
        <w:rPr>
          <w:rFonts w:ascii="Aptos" w:hAnsi="Aptos"/>
          <w:color w:val="17323D"/>
          <w:sz w:val="20"/>
        </w:rPr>
        <w:t>Do not state that screening or good sugar control guarantees prevention.</w:t>
      </w:r>
    </w:p>
    <w:p>
      <w:pPr>
        <w:pStyle w:val="ListBullet"/>
        <w:keepNext/>
        <w:keepLines/>
        <w:spacing w:after="60" w:line="259" w:lineRule="auto"/>
      </w:pPr>
      <w:r>
        <w:rPr>
          <w:rFonts w:ascii="Aptos" w:hAnsi="Aptos"/>
          <w:color w:val="17323D"/>
          <w:sz w:val="20"/>
        </w:rPr>
        <w:t>If specific anti-VEGF or steroid brand names are added later, verify current indications, availability and communication compliance.</w:t>
      </w:r>
    </w:p>
    <w:p>
      <w:pPr>
        <w:pStyle w:val="ListBullet"/>
        <w:keepNext/>
        <w:keepLines/>
        <w:spacing w:after="60" w:line="259" w:lineRule="auto"/>
      </w:pPr>
      <w:r>
        <w:rPr>
          <w:rFonts w:ascii="Aptos" w:hAnsi="Aptos"/>
          <w:color w:val="17323D"/>
          <w:sz w:val="20"/>
        </w:rPr>
        <w:t>Do not publish patient treatment images or OCT scans without appropriate consent and de-identification.</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National Eye Institute. Diabetic Retinopathy. https://www.nei.nih.gov/eye-health-information/eye-conditions-and-diseases/diabetic-retinopathy</w:t>
      </w:r>
    </w:p>
    <w:p>
      <w:pPr>
        <w:pStyle w:val="ListBullet"/>
        <w:keepNext/>
        <w:keepLines/>
        <w:spacing w:after="60" w:line="259" w:lineRule="auto"/>
      </w:pPr>
      <w:r>
        <w:rPr>
          <w:rFonts w:ascii="Aptos" w:hAnsi="Aptos"/>
          <w:color w:val="17323D"/>
          <w:sz w:val="19"/>
        </w:rPr>
        <w:t>National Eye Institute. Retinal Detachment. Updated 5 Nov 2025. https://www.nei.nih.gov/eye-health-information/eye-conditions-and-diseases/retinal-detachment</w:t>
      </w:r>
    </w:p>
    <w:p>
      <w:pPr>
        <w:pStyle w:val="ListBullet"/>
        <w:keepNext/>
        <w:keepLines/>
        <w:spacing w:after="60" w:line="259" w:lineRule="auto"/>
      </w:pPr>
      <w:r>
        <w:rPr>
          <w:rFonts w:ascii="Aptos" w:hAnsi="Aptos"/>
          <w:color w:val="17323D"/>
          <w:sz w:val="19"/>
        </w:rPr>
        <w:t>R.K. Eye &amp; Retina Centre live diabetic retinopathy page and Dr. Sumeet Agrawal profile, reviewed 25 Sep 2026.</w:t>
      </w:r>
    </w:p>
    <w:p>
      <w:r>
        <w:br w:type="page"/>
      </w:r>
    </w:p>
    <w:p>
      <w:pPr>
        <w:pStyle w:val="Heading1"/>
        <w:keepNext/>
        <w:spacing w:before="240" w:after="120"/>
      </w:pPr>
      <w:r>
        <w:rPr>
          <w:color w:val="123B52"/>
        </w:rPr>
        <w:t>4. Pediatric Eye Care in Indore - Full Page Rebuild</w:t>
      </w:r>
    </w:p>
    <w:p>
      <w:pPr>
        <w:spacing w:before="0" w:after="160" w:line="269" w:lineRule="auto"/>
      </w:pPr>
      <w:r>
        <w:rPr>
          <w:rFonts w:ascii="Aptos" w:hAnsi="Aptos"/>
          <w:b w:val="0"/>
          <w:i w:val="0"/>
          <w:color w:val="5F6B70"/>
          <w:sz w:val="19"/>
        </w:rPr>
        <w:t>https://rkeyehospital.com/pediatric-eye-care/</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https://rkeyehospital.com/pediatric-eye-care/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as the parent pediatric eye-care hub; rebuild for parents and link to focused child pages.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Parent or caregiver seeking eye examination for a child with blurred vision, squint, increasing glasses power, eye rubbing, watering, headaches or a failed screening.</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eye care in Indore; child eye specialist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children eye check-up, child vision test, lazy eye, squint, pediatric myopia, eye rubbing, watery eyes in child</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Eye Care in Indore | Children's Eye Check-up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Child eye checks for glasses power, myopia, squint, lazy eye, eye rubbing, watering and other vision concerns. Book pediatric eye evaluation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Eye Care in Indore: Eye Check-ups for Children, Myopia, Squint and Vision Development</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Parent concern -&gt; child-friendly examination -&gt; diagnosis / refractive plan -&gt; treatment or focused pediatric pathway.</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Current page visibly includes internal content-development language; replace entirely.</w:t>
      </w:r>
    </w:p>
    <w:p>
      <w:pPr>
        <w:pStyle w:val="ListBullet"/>
        <w:keepNext/>
        <w:keepLines/>
        <w:spacing w:after="60" w:line="259" w:lineRule="auto"/>
      </w:pPr>
      <w:r>
        <w:rPr>
          <w:rFonts w:ascii="Aptos" w:hAnsi="Aptos"/>
          <w:color w:val="17323D"/>
          <w:sz w:val="20"/>
        </w:rPr>
        <w:t>Remove the implication that screen use directly causes myopia in every child; describe near work and limited outdoor time as associated risk factors in a more nuanced way.</w:t>
      </w:r>
    </w:p>
    <w:p>
      <w:pPr>
        <w:pStyle w:val="ListBullet"/>
        <w:keepNext/>
        <w:keepLines/>
        <w:spacing w:after="60" w:line="259" w:lineRule="auto"/>
      </w:pPr>
      <w:r>
        <w:rPr>
          <w:rFonts w:ascii="Aptos" w:hAnsi="Aptos"/>
          <w:color w:val="17323D"/>
          <w:sz w:val="20"/>
        </w:rPr>
        <w:t>Remove unverified claims about a dedicated pediatric ophthalmologist, cartoon-themed OPD, specific toys, high-precision toddler testing, minimally invasive surgery or guaranteed coordination unless these are operationally confirmed.</w:t>
      </w:r>
    </w:p>
    <w:p>
      <w:pPr>
        <w:pStyle w:val="ListBullet"/>
        <w:keepNext/>
        <w:keepLines/>
        <w:spacing w:after="60" w:line="259" w:lineRule="auto"/>
      </w:pPr>
      <w:r>
        <w:rPr>
          <w:rFonts w:ascii="Aptos" w:hAnsi="Aptos"/>
          <w:color w:val="17323D"/>
          <w:sz w:val="20"/>
        </w:rPr>
        <w:t>Avoid saying childhood eye conditions are "reversible" as a general statement. Some are treatable, and earlier detection can improve the opportunity for visual development.</w:t>
      </w:r>
    </w:p>
    <w:p>
      <w:pPr>
        <w:pStyle w:val="ListBullet"/>
        <w:keepNext/>
        <w:keepLines/>
        <w:spacing w:after="60" w:line="259" w:lineRule="auto"/>
      </w:pPr>
      <w:r>
        <w:rPr>
          <w:rFonts w:ascii="Aptos" w:hAnsi="Aptos"/>
          <w:color w:val="17323D"/>
          <w:sz w:val="20"/>
        </w:rPr>
        <w:t>Use this URL as a broad parent hub and route myopia and squint to their own focused pages.</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Children do not always know what normal vision should look like, so they may not complain even when one eye sees less clearly or distance vision is blurred. A pediatric eye evaluation looks beyond a simple chart test and considers eye alignment, glasses power, visual development, the front and back of the eye, and the child's age and symptoms. At R.K. Eye &amp; Retina Centre, Indore, the aim is to explain the findings clearly to parents and make the examination as age-appropriate as possible.</w:t>
      </w:r>
    </w:p>
    <w:p>
      <w:pPr>
        <w:pStyle w:val="ListBullet"/>
        <w:keepNext/>
        <w:keepLines/>
        <w:spacing w:after="60" w:line="259" w:lineRule="auto"/>
      </w:pPr>
      <w:r>
        <w:rPr>
          <w:rFonts w:ascii="Aptos" w:hAnsi="Aptos"/>
          <w:color w:val="17323D"/>
          <w:sz w:val="20"/>
        </w:rPr>
        <w:t>Vision and spectacle-power evaluation for children.</w:t>
      </w:r>
    </w:p>
    <w:p>
      <w:pPr>
        <w:pStyle w:val="ListBullet"/>
        <w:keepNext/>
        <w:keepLines/>
        <w:spacing w:after="60" w:line="259" w:lineRule="auto"/>
      </w:pPr>
      <w:r>
        <w:rPr>
          <w:rFonts w:ascii="Aptos" w:hAnsi="Aptos"/>
          <w:color w:val="17323D"/>
          <w:sz w:val="20"/>
        </w:rPr>
        <w:t>Assessment for squint, amblyopia (lazy eye) and binocular vision concerns.</w:t>
      </w:r>
    </w:p>
    <w:p>
      <w:pPr>
        <w:pStyle w:val="ListBullet"/>
        <w:keepNext/>
        <w:keepLines/>
        <w:spacing w:after="60" w:line="259" w:lineRule="auto"/>
      </w:pPr>
      <w:r>
        <w:rPr>
          <w:rFonts w:ascii="Aptos" w:hAnsi="Aptos"/>
          <w:color w:val="17323D"/>
          <w:sz w:val="20"/>
        </w:rPr>
        <w:t>Pediatric myopia and increasing glasses-power evaluation.</w:t>
      </w:r>
    </w:p>
    <w:p>
      <w:pPr>
        <w:pStyle w:val="ListBullet"/>
        <w:keepNext/>
        <w:keepLines/>
        <w:spacing w:after="60" w:line="259" w:lineRule="auto"/>
      </w:pPr>
      <w:r>
        <w:rPr>
          <w:rFonts w:ascii="Aptos" w:hAnsi="Aptos"/>
          <w:color w:val="17323D"/>
          <w:sz w:val="20"/>
        </w:rPr>
        <w:t>Evaluation of eye rubbing, allergy, watering, redness and other common child eye concerns.</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Child Eye Check-up</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Your Child's Current Prescription</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When to seek prompt care</w:t>
            </w:r>
          </w:p>
          <w:p>
            <w:pPr>
              <w:keepLines/>
              <w:spacing w:after="0"/>
            </w:pPr>
            <w:r>
              <w:rPr>
                <w:rFonts w:ascii="Aptos" w:hAnsi="Aptos"/>
                <w:b w:val="0"/>
                <w:i w:val="0"/>
                <w:color w:val="17323D"/>
                <w:sz w:val="20"/>
              </w:rPr>
              <w:t>Eye injury, chemical exposure, sudden loss of vision, severe pain/redness, a new white reflex in the pupil, or sudden-onset double vision/eye misalignment should be assessed promptly rather than waiting for a routine visit.</w:t>
            </w:r>
          </w:p>
        </w:tc>
      </w:tr>
    </w:tbl>
    <w:p>
      <w:pPr>
        <w:spacing w:after="40"/>
      </w:pPr>
    </w:p>
    <w:p>
      <w:pPr>
        <w:pStyle w:val="Heading3"/>
        <w:keepNext/>
        <w:spacing w:before="160" w:after="60"/>
      </w:pPr>
      <w:r>
        <w:rPr>
          <w:color w:val="17323D"/>
        </w:rPr>
        <w:t>Why children can have a vision problem without telling you</w:t>
      </w:r>
    </w:p>
    <w:p>
      <w:pPr>
        <w:spacing w:before="0" w:after="120" w:line="269" w:lineRule="auto"/>
      </w:pPr>
      <w:r>
        <w:rPr>
          <w:rFonts w:ascii="Aptos" w:hAnsi="Aptos"/>
          <w:b w:val="0"/>
          <w:i w:val="0"/>
          <w:color w:val="17323D"/>
          <w:sz w:val="21"/>
        </w:rPr>
        <w:t>A child may assume that blurred vision is normal, especially if the problem has been present for a long time or affects only one eye. Children can also adapt by sitting closer, squinting, turning the head, avoiding distance tasks or relying on the better-seeing eye.</w:t>
      </w:r>
    </w:p>
    <w:p>
      <w:pPr>
        <w:spacing w:before="0" w:after="120" w:line="269" w:lineRule="auto"/>
      </w:pPr>
      <w:r>
        <w:rPr>
          <w:rFonts w:ascii="Aptos" w:hAnsi="Aptos"/>
          <w:b w:val="0"/>
          <w:i w:val="0"/>
          <w:color w:val="17323D"/>
          <w:sz w:val="21"/>
        </w:rPr>
        <w:t>Because the visual system develops during childhood, detecting significant refractive error, amblyopia or eye misalignment at an appropriate time can be important for visual development.</w:t>
      </w:r>
    </w:p>
    <w:p>
      <w:pPr>
        <w:pStyle w:val="Heading3"/>
        <w:keepNext/>
        <w:spacing w:before="160" w:after="60"/>
      </w:pPr>
      <w:r>
        <w:rPr>
          <w:color w:val="17323D"/>
        </w:rPr>
        <w:t>Signs parents and teachers may notice</w:t>
      </w:r>
    </w:p>
    <w:p>
      <w:pPr>
        <w:pStyle w:val="ListBullet"/>
        <w:keepNext/>
        <w:keepLines/>
        <w:spacing w:after="60" w:line="259" w:lineRule="auto"/>
      </w:pPr>
      <w:r>
        <w:rPr>
          <w:rFonts w:ascii="Aptos" w:hAnsi="Aptos"/>
          <w:color w:val="17323D"/>
          <w:sz w:val="20"/>
        </w:rPr>
        <w:t>Squinting to see the board, television or distant signs.</w:t>
      </w:r>
    </w:p>
    <w:p>
      <w:pPr>
        <w:pStyle w:val="ListBullet"/>
        <w:keepNext/>
        <w:keepLines/>
        <w:spacing w:after="60" w:line="259" w:lineRule="auto"/>
      </w:pPr>
      <w:r>
        <w:rPr>
          <w:rFonts w:ascii="Aptos" w:hAnsi="Aptos"/>
          <w:color w:val="17323D"/>
          <w:sz w:val="20"/>
        </w:rPr>
        <w:t>Holding books, tablets or objects unusually close.</w:t>
      </w:r>
    </w:p>
    <w:p>
      <w:pPr>
        <w:pStyle w:val="ListBullet"/>
        <w:keepNext/>
        <w:keepLines/>
        <w:spacing w:after="60" w:line="259" w:lineRule="auto"/>
      </w:pPr>
      <w:r>
        <w:rPr>
          <w:rFonts w:ascii="Aptos" w:hAnsi="Aptos"/>
          <w:color w:val="17323D"/>
          <w:sz w:val="20"/>
        </w:rPr>
        <w:t>Frequent eye rubbing, blinking or complaints of tired eyes.</w:t>
      </w:r>
    </w:p>
    <w:p>
      <w:pPr>
        <w:pStyle w:val="ListBullet"/>
        <w:keepNext/>
        <w:keepLines/>
        <w:spacing w:after="60" w:line="259" w:lineRule="auto"/>
      </w:pPr>
      <w:r>
        <w:rPr>
          <w:rFonts w:ascii="Aptos" w:hAnsi="Aptos"/>
          <w:color w:val="17323D"/>
          <w:sz w:val="20"/>
        </w:rPr>
        <w:t>Headaches or visual discomfort during near work.</w:t>
      </w:r>
    </w:p>
    <w:p>
      <w:pPr>
        <w:pStyle w:val="ListBullet"/>
        <w:keepNext/>
        <w:keepLines/>
        <w:spacing w:after="60" w:line="259" w:lineRule="auto"/>
      </w:pPr>
      <w:r>
        <w:rPr>
          <w:rFonts w:ascii="Aptos" w:hAnsi="Aptos"/>
          <w:color w:val="17323D"/>
          <w:sz w:val="20"/>
        </w:rPr>
        <w:t>One eye turning in, out, up or down, even if it happens only sometimes.</w:t>
      </w:r>
    </w:p>
    <w:p>
      <w:pPr>
        <w:pStyle w:val="ListBullet"/>
        <w:keepNext/>
        <w:keepLines/>
        <w:spacing w:after="60" w:line="259" w:lineRule="auto"/>
      </w:pPr>
      <w:r>
        <w:rPr>
          <w:rFonts w:ascii="Aptos" w:hAnsi="Aptos"/>
          <w:color w:val="17323D"/>
          <w:sz w:val="20"/>
        </w:rPr>
        <w:t>Covering one eye, tilting the head or turning the face to see.</w:t>
      </w:r>
    </w:p>
    <w:p>
      <w:pPr>
        <w:pStyle w:val="ListBullet"/>
        <w:keepNext/>
        <w:keepLines/>
        <w:spacing w:after="60" w:line="259" w:lineRule="auto"/>
      </w:pPr>
      <w:r>
        <w:rPr>
          <w:rFonts w:ascii="Aptos" w:hAnsi="Aptos"/>
          <w:color w:val="17323D"/>
          <w:sz w:val="20"/>
        </w:rPr>
        <w:t>Watering, redness, persistent itching or light sensitivity.</w:t>
      </w:r>
    </w:p>
    <w:p>
      <w:pPr>
        <w:pStyle w:val="ListBullet"/>
        <w:keepNext/>
        <w:keepLines/>
        <w:spacing w:after="60" w:line="259" w:lineRule="auto"/>
      </w:pPr>
      <w:r>
        <w:rPr>
          <w:rFonts w:ascii="Aptos" w:hAnsi="Aptos"/>
          <w:color w:val="17323D"/>
          <w:sz w:val="20"/>
        </w:rPr>
        <w:t>A failed school vision screening or repeated spectacle changes.</w:t>
      </w:r>
    </w:p>
    <w:p>
      <w:pPr>
        <w:pStyle w:val="ListBullet"/>
        <w:keepNext/>
        <w:keepLines/>
        <w:spacing w:after="60" w:line="259" w:lineRule="auto"/>
      </w:pPr>
      <w:r>
        <w:rPr>
          <w:rFonts w:ascii="Aptos" w:hAnsi="Aptos"/>
          <w:color w:val="17323D"/>
          <w:sz w:val="20"/>
        </w:rPr>
        <w:t>Difficulty seeing the board or unexpected trouble with visually demanding school tasks.</w:t>
      </w:r>
    </w:p>
    <w:p>
      <w:pPr>
        <w:pStyle w:val="Heading3"/>
        <w:keepNext/>
        <w:spacing w:before="160" w:after="60"/>
      </w:pPr>
      <w:r>
        <w:rPr>
          <w:color w:val="17323D"/>
        </w:rPr>
        <w:t>Common eye problems evaluated in children</w:t>
      </w:r>
    </w:p>
    <w:p>
      <w:pPr>
        <w:pStyle w:val="ListBullet"/>
        <w:keepNext/>
        <w:keepLines/>
        <w:spacing w:after="60" w:line="259" w:lineRule="auto"/>
      </w:pPr>
      <w:r>
        <w:rPr>
          <w:rFonts w:ascii="Aptos" w:hAnsi="Aptos"/>
          <w:color w:val="17323D"/>
          <w:sz w:val="20"/>
        </w:rPr>
        <w:t>Refractive errors: myopia, hyperopia and astigmatism.</w:t>
      </w:r>
    </w:p>
    <w:p>
      <w:pPr>
        <w:pStyle w:val="ListBullet"/>
        <w:keepNext/>
        <w:keepLines/>
        <w:spacing w:after="60" w:line="259" w:lineRule="auto"/>
      </w:pPr>
      <w:r>
        <w:rPr>
          <w:rFonts w:ascii="Aptos" w:hAnsi="Aptos"/>
          <w:color w:val="17323D"/>
          <w:sz w:val="20"/>
        </w:rPr>
        <w:t>Amblyopia (lazy eye), where vision in one or both eyes does not develop normally because of an underlying problem.</w:t>
      </w:r>
    </w:p>
    <w:p>
      <w:pPr>
        <w:pStyle w:val="ListBullet"/>
        <w:keepNext/>
        <w:keepLines/>
        <w:spacing w:after="60" w:line="259" w:lineRule="auto"/>
      </w:pPr>
      <w:r>
        <w:rPr>
          <w:rFonts w:ascii="Aptos" w:hAnsi="Aptos"/>
          <w:color w:val="17323D"/>
          <w:sz w:val="20"/>
        </w:rPr>
        <w:t>Squint (strabismus), where the eyes are not consistently aligned.</w:t>
      </w:r>
    </w:p>
    <w:p>
      <w:pPr>
        <w:pStyle w:val="ListBullet"/>
        <w:keepNext/>
        <w:keepLines/>
        <w:spacing w:after="60" w:line="259" w:lineRule="auto"/>
      </w:pPr>
      <w:r>
        <w:rPr>
          <w:rFonts w:ascii="Aptos" w:hAnsi="Aptos"/>
          <w:color w:val="17323D"/>
          <w:sz w:val="20"/>
        </w:rPr>
        <w:t>Progressive childhood myopia and increasing spectacle power.</w:t>
      </w:r>
    </w:p>
    <w:p>
      <w:pPr>
        <w:pStyle w:val="ListBullet"/>
        <w:keepNext/>
        <w:keepLines/>
        <w:spacing w:after="60" w:line="259" w:lineRule="auto"/>
      </w:pPr>
      <w:r>
        <w:rPr>
          <w:rFonts w:ascii="Aptos" w:hAnsi="Aptos"/>
          <w:color w:val="17323D"/>
          <w:sz w:val="20"/>
        </w:rPr>
        <w:t>Allergic conjunctivitis and frequent eye rubbing.</w:t>
      </w:r>
    </w:p>
    <w:p>
      <w:pPr>
        <w:pStyle w:val="ListBullet"/>
        <w:keepNext/>
        <w:keepLines/>
        <w:spacing w:after="60" w:line="259" w:lineRule="auto"/>
      </w:pPr>
      <w:r>
        <w:rPr>
          <w:rFonts w:ascii="Aptos" w:hAnsi="Aptos"/>
          <w:color w:val="17323D"/>
          <w:sz w:val="20"/>
        </w:rPr>
        <w:t>Blocked tear drainage or persistent watering.</w:t>
      </w:r>
    </w:p>
    <w:p>
      <w:pPr>
        <w:pStyle w:val="ListBullet"/>
        <w:keepNext/>
        <w:keepLines/>
        <w:spacing w:after="60" w:line="259" w:lineRule="auto"/>
      </w:pPr>
      <w:r>
        <w:rPr>
          <w:rFonts w:ascii="Aptos" w:hAnsi="Aptos"/>
          <w:color w:val="17323D"/>
          <w:sz w:val="20"/>
        </w:rPr>
        <w:t>Congenital or developmental cataract and glaucoma where suspected.</w:t>
      </w:r>
    </w:p>
    <w:p>
      <w:pPr>
        <w:pStyle w:val="ListBullet"/>
        <w:keepNext/>
        <w:keepLines/>
        <w:spacing w:after="60" w:line="259" w:lineRule="auto"/>
      </w:pPr>
      <w:r>
        <w:rPr>
          <w:rFonts w:ascii="Aptos" w:hAnsi="Aptos"/>
          <w:color w:val="17323D"/>
          <w:sz w:val="20"/>
        </w:rPr>
        <w:t>Eye injuries, infections and other childhood eye conditions.</w:t>
      </w:r>
    </w:p>
    <w:p>
      <w:pPr>
        <w:pStyle w:val="Heading3"/>
        <w:keepNext/>
        <w:spacing w:before="160" w:after="60"/>
      </w:pPr>
      <w:r>
        <w:rPr>
          <w:color w:val="17323D"/>
        </w:rPr>
        <w:t>What happens in a child eye examination?</w:t>
      </w:r>
    </w:p>
    <w:p>
      <w:pPr>
        <w:spacing w:before="0" w:after="120" w:line="269" w:lineRule="auto"/>
      </w:pPr>
      <w:r>
        <w:rPr>
          <w:rFonts w:ascii="Aptos" w:hAnsi="Aptos"/>
          <w:b w:val="0"/>
          <w:i w:val="0"/>
          <w:color w:val="17323D"/>
          <w:sz w:val="21"/>
        </w:rPr>
        <w:t>The examination is adapted to the child's age and ability to cooperate. Younger children do not need to read an adult letter chart for the doctor to learn useful information about their eyes.</w:t>
      </w:r>
    </w:p>
    <w:p>
      <w:pPr>
        <w:pStyle w:val="ListBullet"/>
        <w:keepNext/>
        <w:keepLines/>
        <w:spacing w:after="60" w:line="259" w:lineRule="auto"/>
      </w:pPr>
      <w:r>
        <w:rPr>
          <w:rFonts w:ascii="Aptos" w:hAnsi="Aptos"/>
          <w:color w:val="17323D"/>
          <w:sz w:val="20"/>
        </w:rPr>
        <w:t>Age-appropriate vision testing using letters, symbols, pictures or fixation behaviour.</w:t>
      </w:r>
    </w:p>
    <w:p>
      <w:pPr>
        <w:pStyle w:val="ListBullet"/>
        <w:keepNext/>
        <w:keepLines/>
        <w:spacing w:after="60" w:line="259" w:lineRule="auto"/>
      </w:pPr>
      <w:r>
        <w:rPr>
          <w:rFonts w:ascii="Aptos" w:hAnsi="Aptos"/>
          <w:color w:val="17323D"/>
          <w:sz w:val="20"/>
        </w:rPr>
        <w:t>Eye-alignment and eye-movement assessment.</w:t>
      </w:r>
    </w:p>
    <w:p>
      <w:pPr>
        <w:pStyle w:val="ListBullet"/>
        <w:keepNext/>
        <w:keepLines/>
        <w:spacing w:after="60" w:line="259" w:lineRule="auto"/>
      </w:pPr>
      <w:r>
        <w:rPr>
          <w:rFonts w:ascii="Aptos" w:hAnsi="Aptos"/>
          <w:color w:val="17323D"/>
          <w:sz w:val="20"/>
        </w:rPr>
        <w:t>Refraction to measure spectacle power. Dilating/cycloplegic drops may be used when needed to obtain an accurate reading in children.</w:t>
      </w:r>
    </w:p>
    <w:p>
      <w:pPr>
        <w:pStyle w:val="ListBullet"/>
        <w:keepNext/>
        <w:keepLines/>
        <w:spacing w:after="60" w:line="259" w:lineRule="auto"/>
      </w:pPr>
      <w:r>
        <w:rPr>
          <w:rFonts w:ascii="Aptos" w:hAnsi="Aptos"/>
          <w:color w:val="17323D"/>
          <w:sz w:val="20"/>
        </w:rPr>
        <w:t>Front-of-eye examination and retinal/optic-nerve assessment when indicated.</w:t>
      </w:r>
    </w:p>
    <w:p>
      <w:pPr>
        <w:pStyle w:val="ListBullet"/>
        <w:keepNext/>
        <w:keepLines/>
        <w:spacing w:after="60" w:line="259" w:lineRule="auto"/>
      </w:pPr>
      <w:r>
        <w:rPr>
          <w:rFonts w:ascii="Aptos" w:hAnsi="Aptos"/>
          <w:color w:val="17323D"/>
          <w:sz w:val="20"/>
        </w:rPr>
        <w:t>Additional tests when a specific condition such as squint, amblyopia, myopia progression or another eye problem requires them.</w:t>
      </w:r>
    </w:p>
    <w:p>
      <w:pPr>
        <w:pStyle w:val="Heading3"/>
        <w:keepNext/>
        <w:spacing w:before="160" w:after="60"/>
      </w:pPr>
      <w:r>
        <w:rPr>
          <w:color w:val="17323D"/>
        </w:rPr>
        <w:t>Glasses, amblyopia and squint: why the treatment plan can differ</w:t>
      </w:r>
    </w:p>
    <w:p>
      <w:pPr>
        <w:spacing w:before="0" w:after="120" w:line="269" w:lineRule="auto"/>
      </w:pPr>
      <w:r>
        <w:rPr>
          <w:rFonts w:ascii="Aptos" w:hAnsi="Aptos"/>
          <w:b w:val="0"/>
          <w:i w:val="0"/>
          <w:color w:val="17323D"/>
          <w:sz w:val="21"/>
        </w:rPr>
        <w:t>Some children need only the correct glasses prescription and follow-up. Others may have amblyopia, where the brain has not developed normal vision from one eye or both eyes. Amblyopia treatment may include accurate optical correction and, in selected cases, patching or other treatment directed by the eye doctor.</w:t>
      </w:r>
    </w:p>
    <w:p>
      <w:pPr>
        <w:spacing w:before="0" w:after="120" w:line="269" w:lineRule="auto"/>
      </w:pPr>
      <w:r>
        <w:rPr>
          <w:rFonts w:ascii="Aptos" w:hAnsi="Aptos"/>
          <w:b w:val="0"/>
          <w:i w:val="0"/>
          <w:color w:val="17323D"/>
          <w:sz w:val="21"/>
        </w:rPr>
        <w:t>Squint treatment depends on the type and cause. Glasses may help some forms; amblyopia may need treatment alongside the alignment problem; and eye-muscle surgery may be considered in selected children or adults. The purpose of treatment should be explained for the individual child rather than promising complete correction in every case.</w:t>
      </w:r>
    </w:p>
    <w:p>
      <w:pPr>
        <w:pStyle w:val="Heading3"/>
        <w:keepNext/>
        <w:spacing w:before="160" w:after="60"/>
      </w:pPr>
      <w:r>
        <w:rPr>
          <w:color w:val="17323D"/>
        </w:rPr>
        <w:t>If your child's spectacle number keeps increasing</w:t>
      </w:r>
    </w:p>
    <w:p>
      <w:pPr>
        <w:spacing w:before="0" w:after="120" w:line="269" w:lineRule="auto"/>
      </w:pPr>
      <w:r>
        <w:rPr>
          <w:rFonts w:ascii="Aptos" w:hAnsi="Aptos"/>
          <w:b w:val="0"/>
          <w:i w:val="0"/>
          <w:color w:val="17323D"/>
          <w:sz w:val="21"/>
        </w:rPr>
        <w:t>Increasing minus power can represent progressive myopia. Instead of only replacing the glasses, a pediatric myopia evaluation can look at the child's current and previous prescriptions, age at onset, family history, outdoor time, near-work habits and other clinical factors. Myopia-control options are discussed on the dedicated Pediatric Myopia page.</w:t>
      </w:r>
    </w:p>
    <w:tbl>
      <w:tblPr>
        <w:tblW w:type="auto" w:w="0"/>
        <w:jc w:val="center"/>
        <w:tblLook w:firstColumn="1" w:firstRow="1" w:lastColumn="0" w:lastRow="0" w:noHBand="0" w:noVBand="1" w:val="04A0"/>
      </w:tblPr>
      <w:tblGrid>
        <w:gridCol w:w="10166"/>
      </w:tblGrid>
      <w:tr>
        <w:trPr>
          <w:cantSplit w:val="1"/>
        </w:trPr>
        <w:tc>
          <w:tcPr>
            <w:tcW w:type="dxa" w:w="10166"/>
            <w:shd w:fill="EDF8F1"/>
            <w:tcMar>
              <w:top w:w="160" w:type="dxa"/>
              <w:start w:w="180" w:type="dxa"/>
              <w:bottom w:w="160" w:type="dxa"/>
              <w:end w:w="180" w:type="dxa"/>
            </w:tcMar>
          </w:tcPr>
          <w:p>
            <w:pPr>
              <w:spacing w:after="60"/>
            </w:pPr>
            <w:r/>
            <w:r>
              <w:rPr>
                <w:rFonts w:ascii="Aptos" w:hAnsi="Aptos"/>
                <w:b/>
                <w:i w:val="0"/>
                <w:color w:val="287A52"/>
                <w:sz w:val="21"/>
              </w:rPr>
              <w:t>Parent pathway</w:t>
            </w:r>
          </w:p>
          <w:p>
            <w:pPr>
              <w:keepLines/>
              <w:spacing w:after="0"/>
            </w:pPr>
            <w:r>
              <w:rPr>
                <w:rFonts w:ascii="Aptos" w:hAnsi="Aptos"/>
                <w:b w:val="0"/>
                <w:i w:val="0"/>
                <w:color w:val="17323D"/>
                <w:sz w:val="20"/>
              </w:rPr>
              <w:t>Link this section prominently to the Pediatric Myopia Treatment page with the CTA: "My child's number is increasing - understand progression."</w:t>
            </w:r>
          </w:p>
        </w:tc>
      </w:tr>
    </w:tbl>
    <w:p>
      <w:pPr>
        <w:spacing w:after="40"/>
      </w:pPr>
    </w:p>
    <w:p>
      <w:pPr>
        <w:pStyle w:val="Heading3"/>
        <w:keepNext/>
        <w:spacing w:before="160" w:after="60"/>
      </w:pPr>
      <w:r>
        <w:rPr>
          <w:color w:val="17323D"/>
        </w:rPr>
        <w:t>Eye rubbing, redness, watering and screen-related discomfort</w:t>
      </w:r>
    </w:p>
    <w:p>
      <w:pPr>
        <w:spacing w:before="0" w:after="120" w:line="269" w:lineRule="auto"/>
      </w:pPr>
      <w:r>
        <w:rPr>
          <w:rFonts w:ascii="Aptos" w:hAnsi="Aptos"/>
          <w:b w:val="0"/>
          <w:i w:val="0"/>
          <w:color w:val="17323D"/>
          <w:sz w:val="21"/>
        </w:rPr>
        <w:t>Frequent rubbing may occur with allergy, dry eye, uncorrected vision or other ocular-surface problems. Screen use can contribute to eye strain and reduced blinking, but not every headache or visual complaint is caused by a device. Persistent symptoms deserve an eye assessment rather than repeated self-medication.</w:t>
      </w:r>
    </w:p>
    <w:p>
      <w:pPr>
        <w:spacing w:before="0" w:after="120" w:line="269" w:lineRule="auto"/>
      </w:pPr>
      <w:r>
        <w:rPr>
          <w:rFonts w:ascii="Aptos" w:hAnsi="Aptos"/>
          <w:b w:val="0"/>
          <w:i w:val="0"/>
          <w:color w:val="17323D"/>
          <w:sz w:val="21"/>
        </w:rPr>
        <w:t>Children should not use steroid eye drops or repeated redness-relief drops without medical supervision. Some allergy conditions can affect the cornea if rubbing is severe or long-standing.</w:t>
      </w:r>
    </w:p>
    <w:p>
      <w:pPr>
        <w:pStyle w:val="Heading3"/>
        <w:keepNext/>
        <w:spacing w:before="160" w:after="60"/>
      </w:pPr>
      <w:r>
        <w:rPr>
          <w:color w:val="17323D"/>
        </w:rPr>
        <w:t>How parents can prepare for the visit</w:t>
      </w:r>
    </w:p>
    <w:p>
      <w:pPr>
        <w:pStyle w:val="ListBullet"/>
        <w:keepNext/>
        <w:keepLines/>
        <w:spacing w:after="60" w:line="259" w:lineRule="auto"/>
      </w:pPr>
      <w:r>
        <w:rPr>
          <w:rFonts w:ascii="Aptos" w:hAnsi="Aptos"/>
          <w:color w:val="17323D"/>
          <w:sz w:val="20"/>
        </w:rPr>
        <w:t>Bring the child's current and previous glasses prescriptions if available.</w:t>
      </w:r>
    </w:p>
    <w:p>
      <w:pPr>
        <w:pStyle w:val="ListBullet"/>
        <w:keepNext/>
        <w:keepLines/>
        <w:spacing w:after="60" w:line="259" w:lineRule="auto"/>
      </w:pPr>
      <w:r>
        <w:rPr>
          <w:rFonts w:ascii="Aptos" w:hAnsi="Aptos"/>
          <w:color w:val="17323D"/>
          <w:sz w:val="20"/>
        </w:rPr>
        <w:t>Bring school screening reports or previous eye records.</w:t>
      </w:r>
    </w:p>
    <w:p>
      <w:pPr>
        <w:pStyle w:val="ListBullet"/>
        <w:keepNext/>
        <w:keepLines/>
        <w:spacing w:after="60" w:line="259" w:lineRule="auto"/>
      </w:pPr>
      <w:r>
        <w:rPr>
          <w:rFonts w:ascii="Aptos" w:hAnsi="Aptos"/>
          <w:color w:val="17323D"/>
          <w:sz w:val="20"/>
        </w:rPr>
        <w:t>Note when the concern started and whether it is constant or intermittent.</w:t>
      </w:r>
    </w:p>
    <w:p>
      <w:pPr>
        <w:pStyle w:val="ListBullet"/>
        <w:keepNext/>
        <w:keepLines/>
        <w:spacing w:after="60" w:line="259" w:lineRule="auto"/>
      </w:pPr>
      <w:r>
        <w:rPr>
          <w:rFonts w:ascii="Aptos" w:hAnsi="Aptos"/>
          <w:color w:val="17323D"/>
          <w:sz w:val="20"/>
        </w:rPr>
        <w:t>Tell the doctor about premature birth, developmental concerns, eye injury, previous surgery and relevant family eye history.</w:t>
      </w:r>
    </w:p>
    <w:p>
      <w:pPr>
        <w:pStyle w:val="ListBullet"/>
        <w:keepNext/>
        <w:keepLines/>
        <w:spacing w:after="60" w:line="259" w:lineRule="auto"/>
      </w:pPr>
      <w:r>
        <w:rPr>
          <w:rFonts w:ascii="Aptos" w:hAnsi="Aptos"/>
          <w:color w:val="17323D"/>
          <w:sz w:val="20"/>
        </w:rPr>
        <w:t>For myopia, bring older prescriptions so progression can be compared rather than relying on memory.</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Age-appropriate eye examination with parent-focused explanation.</w:t>
      </w:r>
    </w:p>
    <w:p>
      <w:pPr>
        <w:pStyle w:val="ListBullet"/>
        <w:keepNext/>
        <w:keepLines/>
        <w:spacing w:after="60" w:line="259" w:lineRule="auto"/>
      </w:pPr>
      <w:r>
        <w:rPr>
          <w:rFonts w:ascii="Aptos" w:hAnsi="Aptos"/>
          <w:color w:val="17323D"/>
          <w:sz w:val="20"/>
        </w:rPr>
        <w:t>A single pediatric hub connecting refractive error, myopia, squint, amblyopia, allergy and other child eye concerns.</w:t>
      </w:r>
    </w:p>
    <w:p>
      <w:pPr>
        <w:pStyle w:val="ListBullet"/>
        <w:keepNext/>
        <w:keepLines/>
        <w:spacing w:after="60" w:line="259" w:lineRule="auto"/>
      </w:pPr>
      <w:r>
        <w:rPr>
          <w:rFonts w:ascii="Aptos" w:hAnsi="Aptos"/>
          <w:color w:val="17323D"/>
          <w:sz w:val="20"/>
        </w:rPr>
        <w:t>Access to retina, cornea and surgical subspecialty evaluation when a child needs care beyond routine refraction.</w:t>
      </w:r>
    </w:p>
    <w:p>
      <w:pPr>
        <w:pStyle w:val="ListBullet"/>
        <w:keepNext/>
        <w:keepLines/>
        <w:spacing w:after="60" w:line="259" w:lineRule="auto"/>
      </w:pPr>
      <w:r>
        <w:rPr>
          <w:rFonts w:ascii="Aptos" w:hAnsi="Aptos"/>
          <w:color w:val="17323D"/>
          <w:sz w:val="20"/>
        </w:rPr>
        <w:t>Clear follow-up planning when the issue needs monitoring rather than one-time treatment.</w:t>
      </w:r>
    </w:p>
    <w:p>
      <w:pPr>
        <w:pStyle w:val="ListBullet"/>
        <w:keepNext/>
        <w:keepLines/>
        <w:spacing w:after="60" w:line="259" w:lineRule="auto"/>
      </w:pPr>
      <w:r>
        <w:rPr>
          <w:rFonts w:ascii="Aptos" w:hAnsi="Aptos"/>
          <w:color w:val="17323D"/>
          <w:sz w:val="20"/>
        </w:rPr>
        <w:t>No automatic escalation to surgery or myopia-control treatment without clinical evaluation.</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your child is squinting, sitting too close, rubbing the eyes frequently, has a failed school screening, an eye turn or an increasing spectacle number, book a pediatric eye evaluation and bring previous prescriptions if available. The visit should answer two questions clearly: what is affecting vision now, and what needs to be monitored as the child grows?</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Child Eye Check-up | WhatsApp Prescription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My child does not complain of blurred vision. Can there still be a problem?</w:t>
      </w:r>
    </w:p>
    <w:p>
      <w:pPr>
        <w:spacing w:before="0" w:after="120" w:line="269" w:lineRule="auto"/>
      </w:pPr>
      <w:r>
        <w:rPr>
          <w:rFonts w:ascii="Aptos" w:hAnsi="Aptos"/>
          <w:b w:val="0"/>
          <w:i w:val="0"/>
          <w:color w:val="17323D"/>
          <w:sz w:val="21"/>
        </w:rPr>
        <w:t>Yes. Children may not recognise blur as abnormal, especially if one eye sees better than the other. Vision screening and eye examination can identify problems that are easy to miss at home.</w:t>
      </w:r>
    </w:p>
    <w:p>
      <w:pPr>
        <w:pStyle w:val="Heading3"/>
        <w:keepNext/>
        <w:spacing w:before="160" w:after="60"/>
      </w:pPr>
      <w:r>
        <w:rPr>
          <w:color w:val="17323D"/>
        </w:rPr>
        <w:t>At what age can a child have an eye examination?</w:t>
      </w:r>
    </w:p>
    <w:p>
      <w:pPr>
        <w:spacing w:before="0" w:after="120" w:line="269" w:lineRule="auto"/>
      </w:pPr>
      <w:r>
        <w:rPr>
          <w:rFonts w:ascii="Aptos" w:hAnsi="Aptos"/>
          <w:b w:val="0"/>
          <w:i w:val="0"/>
          <w:color w:val="17323D"/>
          <w:sz w:val="21"/>
        </w:rPr>
        <w:t>Children can be examined at any age when there is a concern or risk factor. The tests are adapted to the child's age and do not depend on the child being able to read letters.</w:t>
      </w:r>
    </w:p>
    <w:p>
      <w:pPr>
        <w:pStyle w:val="Heading3"/>
        <w:keepNext/>
        <w:spacing w:before="160" w:after="60"/>
      </w:pPr>
      <w:r>
        <w:rPr>
          <w:color w:val="17323D"/>
        </w:rPr>
        <w:t>Does sitting close to the TV mean my child has myopia?</w:t>
      </w:r>
    </w:p>
    <w:p>
      <w:pPr>
        <w:spacing w:before="0" w:after="120" w:line="269" w:lineRule="auto"/>
      </w:pPr>
      <w:r>
        <w:rPr>
          <w:rFonts w:ascii="Aptos" w:hAnsi="Aptos"/>
          <w:b w:val="0"/>
          <w:i w:val="0"/>
          <w:color w:val="17323D"/>
          <w:sz w:val="21"/>
        </w:rPr>
        <w:t>It can be a clue, but it does not confirm myopia. Children may sit close for other reasons. A refraction and eye examination are needed to determine whether glasses are required.</w:t>
      </w:r>
    </w:p>
    <w:p>
      <w:pPr>
        <w:pStyle w:val="Heading3"/>
        <w:keepNext/>
        <w:spacing w:before="160" w:after="60"/>
      </w:pPr>
      <w:r>
        <w:rPr>
          <w:color w:val="17323D"/>
        </w:rPr>
        <w:t>Can a lazy eye be treated?</w:t>
      </w:r>
    </w:p>
    <w:p>
      <w:pPr>
        <w:spacing w:before="0" w:after="120" w:line="269" w:lineRule="auto"/>
      </w:pPr>
      <w:r>
        <w:rPr>
          <w:rFonts w:ascii="Aptos" w:hAnsi="Aptos"/>
          <w:b w:val="0"/>
          <w:i w:val="0"/>
          <w:color w:val="17323D"/>
          <w:sz w:val="21"/>
        </w:rPr>
        <w:t>Amblyopia is often treatable, particularly when the cause is recognised and treatment is started during the period when vision is developing. Treatment depends on the cause and may include glasses, patching or other measures prescribed by the eye doctor.</w:t>
      </w:r>
    </w:p>
    <w:p>
      <w:pPr>
        <w:pStyle w:val="Heading3"/>
        <w:keepNext/>
        <w:spacing w:before="160" w:after="60"/>
      </w:pPr>
      <w:r>
        <w:rPr>
          <w:color w:val="17323D"/>
        </w:rPr>
        <w:t>Does every squint need surgery?</w:t>
      </w:r>
    </w:p>
    <w:p>
      <w:pPr>
        <w:spacing w:before="0" w:after="120" w:line="269" w:lineRule="auto"/>
      </w:pPr>
      <w:r>
        <w:rPr>
          <w:rFonts w:ascii="Aptos" w:hAnsi="Aptos"/>
          <w:b w:val="0"/>
          <w:i w:val="0"/>
          <w:color w:val="17323D"/>
          <w:sz w:val="21"/>
        </w:rPr>
        <w:t>No. Treatment depends on the type, cause, age, refractive error and whether amblyopia is present. Glasses, amblyopia treatment, prisms in selected adults, observation or surgery may be considered.</w:t>
      </w:r>
    </w:p>
    <w:p>
      <w:pPr>
        <w:pStyle w:val="Heading3"/>
        <w:keepNext/>
        <w:spacing w:before="160" w:after="60"/>
      </w:pPr>
      <w:r>
        <w:rPr>
          <w:color w:val="17323D"/>
        </w:rPr>
        <w:t>Can too much screen time permanently damage my child's eyes?</w:t>
      </w:r>
    </w:p>
    <w:p>
      <w:pPr>
        <w:spacing w:before="0" w:after="120" w:line="269" w:lineRule="auto"/>
      </w:pPr>
      <w:r>
        <w:rPr>
          <w:rFonts w:ascii="Aptos" w:hAnsi="Aptos"/>
          <w:b w:val="0"/>
          <w:i w:val="0"/>
          <w:color w:val="17323D"/>
          <w:sz w:val="21"/>
        </w:rPr>
        <w:t>Screen use can contribute to eye strain, reduced blinking and prolonged near work. It is also associated with lifestyle patterns relevant to myopia risk. The goal is balanced visual habits, regular breaks and outdoor time rather than treating every screen-related symptom as permanent eye damage.</w:t>
      </w:r>
    </w:p>
    <w:p>
      <w:pPr>
        <w:pStyle w:val="Heading3"/>
        <w:keepNext/>
        <w:spacing w:before="160" w:after="60"/>
      </w:pPr>
      <w:r>
        <w:rPr>
          <w:color w:val="17323D"/>
        </w:rPr>
        <w:t>Should I bring old glasses prescriptions to the appointment?</w:t>
      </w:r>
    </w:p>
    <w:p>
      <w:pPr>
        <w:spacing w:before="0" w:after="120" w:line="269" w:lineRule="auto"/>
      </w:pPr>
      <w:r>
        <w:rPr>
          <w:rFonts w:ascii="Aptos" w:hAnsi="Aptos"/>
          <w:b w:val="0"/>
          <w:i w:val="0"/>
          <w:color w:val="17323D"/>
          <w:sz w:val="21"/>
        </w:rPr>
        <w:t>Yes. Previous prescriptions are especially useful when the concern is increasing myopia because they help the doctor assess the rate and pattern of change.</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authentic parent-child consultation or child vision testing; avoid over-staged stock imagery.</w:t>
      </w:r>
    </w:p>
    <w:p>
      <w:pPr>
        <w:pStyle w:val="ListBullet"/>
        <w:keepNext/>
        <w:keepLines/>
        <w:spacing w:after="60" w:line="259" w:lineRule="auto"/>
      </w:pPr>
      <w:r>
        <w:rPr>
          <w:rFonts w:ascii="Aptos" w:hAnsi="Aptos"/>
          <w:color w:val="17323D"/>
          <w:sz w:val="20"/>
        </w:rPr>
        <w:t>Use simple condition cards with child-friendly icons for Glasses Power / Myopia / Squint / Lazy Eye / Eye Allergy / Watering.</w:t>
      </w:r>
    </w:p>
    <w:p>
      <w:pPr>
        <w:pStyle w:val="ListBullet"/>
        <w:keepNext/>
        <w:keepLines/>
        <w:spacing w:after="60" w:line="259" w:lineRule="auto"/>
      </w:pPr>
      <w:r>
        <w:rPr>
          <w:rFonts w:ascii="Aptos" w:hAnsi="Aptos"/>
          <w:color w:val="17323D"/>
          <w:sz w:val="20"/>
        </w:rPr>
        <w:t>Exam section: real age-appropriate vision testing photo if available. Keep the child's dignity and privacy central.</w:t>
      </w:r>
    </w:p>
    <w:p>
      <w:pPr>
        <w:pStyle w:val="ListBullet"/>
        <w:keepNext/>
        <w:keepLines/>
        <w:spacing w:after="60" w:line="259" w:lineRule="auto"/>
      </w:pPr>
      <w:r>
        <w:rPr>
          <w:rFonts w:ascii="Aptos" w:hAnsi="Aptos"/>
          <w:color w:val="17323D"/>
          <w:sz w:val="20"/>
        </w:rPr>
        <w:t>Do not use a generic "smart child" academic-score visual or imply that eye treatment guarantees better school performance.</w:t>
      </w:r>
    </w:p>
    <w:p>
      <w:pPr>
        <w:pStyle w:val="ListBullet"/>
        <w:keepNext/>
        <w:keepLines/>
        <w:spacing w:after="60" w:line="259" w:lineRule="auto"/>
      </w:pPr>
      <w:r>
        <w:rPr>
          <w:rFonts w:ascii="Aptos" w:hAnsi="Aptos"/>
          <w:color w:val="17323D"/>
          <w:sz w:val="20"/>
        </w:rPr>
        <w:t>Myopia cross-link card should use RK myopia visual language already developed for the project.</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Parent / caregiver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Child 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Main concern: glasses power / increasing number / squint / lazy eye / rubbing/allergy / watering / failed school screening / other</w:t>
      </w:r>
    </w:p>
    <w:p>
      <w:pPr>
        <w:pStyle w:val="ListBullet"/>
        <w:keepNext/>
        <w:keepLines/>
        <w:spacing w:after="60" w:line="259" w:lineRule="auto"/>
      </w:pPr>
      <w:r>
        <w:rPr>
          <w:rFonts w:ascii="Aptos" w:hAnsi="Aptos"/>
          <w:color w:val="17323D"/>
          <w:sz w:val="20"/>
        </w:rPr>
        <w:t>Current glasses: yes / no</w:t>
      </w:r>
    </w:p>
    <w:p>
      <w:pPr>
        <w:pStyle w:val="ListBullet"/>
        <w:keepNext/>
        <w:keepLines/>
        <w:spacing w:after="60" w:line="259" w:lineRule="auto"/>
      </w:pPr>
      <w:r>
        <w:rPr>
          <w:rFonts w:ascii="Aptos" w:hAnsi="Aptos"/>
          <w:color w:val="17323D"/>
          <w:sz w:val="20"/>
        </w:rPr>
        <w:t>Optional upload: current or previous prescription / school screening note</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SERVICE_PEDIATRIC_EYE</w:t>
      </w:r>
    </w:p>
    <w:p>
      <w:pPr>
        <w:pStyle w:val="ListBullet"/>
        <w:keepNext/>
        <w:keepLines/>
        <w:spacing w:after="60" w:line="259" w:lineRule="auto"/>
      </w:pPr>
      <w:r>
        <w:rPr>
          <w:rFonts w:ascii="Aptos" w:hAnsi="Aptos"/>
          <w:color w:val="17323D"/>
          <w:sz w:val="20"/>
        </w:rPr>
        <w:t>CHILD_REFRACTION</w:t>
      </w:r>
    </w:p>
    <w:p>
      <w:pPr>
        <w:pStyle w:val="ListBullet"/>
        <w:keepNext/>
        <w:keepLines/>
        <w:spacing w:after="60" w:line="259" w:lineRule="auto"/>
      </w:pPr>
      <w:r>
        <w:rPr>
          <w:rFonts w:ascii="Aptos" w:hAnsi="Aptos"/>
          <w:color w:val="17323D"/>
          <w:sz w:val="20"/>
        </w:rPr>
        <w:t>PEDIATRIC_MYOPIA</w:t>
      </w:r>
    </w:p>
    <w:p>
      <w:pPr>
        <w:pStyle w:val="ListBullet"/>
        <w:keepNext/>
        <w:keepLines/>
        <w:spacing w:after="60" w:line="259" w:lineRule="auto"/>
      </w:pPr>
      <w:r>
        <w:rPr>
          <w:rFonts w:ascii="Aptos" w:hAnsi="Aptos"/>
          <w:color w:val="17323D"/>
          <w:sz w:val="20"/>
        </w:rPr>
        <w:t>SQUINT_CHILD</w:t>
      </w:r>
    </w:p>
    <w:p>
      <w:pPr>
        <w:pStyle w:val="ListBullet"/>
        <w:keepNext/>
        <w:keepLines/>
        <w:spacing w:after="60" w:line="259" w:lineRule="auto"/>
      </w:pPr>
      <w:r>
        <w:rPr>
          <w:rFonts w:ascii="Aptos" w:hAnsi="Aptos"/>
          <w:color w:val="17323D"/>
          <w:sz w:val="20"/>
        </w:rPr>
        <w:t>AMBLYOPIA_CONCERN</w:t>
      </w:r>
    </w:p>
    <w:p>
      <w:pPr>
        <w:pStyle w:val="ListBullet"/>
        <w:keepNext/>
        <w:keepLines/>
        <w:spacing w:after="60" w:line="259" w:lineRule="auto"/>
      </w:pPr>
      <w:r>
        <w:rPr>
          <w:rFonts w:ascii="Aptos" w:hAnsi="Aptos"/>
          <w:color w:val="17323D"/>
          <w:sz w:val="20"/>
        </w:rPr>
        <w:t>ALLERGY_RUBBING</w:t>
      </w:r>
    </w:p>
    <w:p>
      <w:pPr>
        <w:pStyle w:val="ListBullet"/>
        <w:keepNext/>
        <w:keepLines/>
        <w:spacing w:after="60" w:line="259" w:lineRule="auto"/>
      </w:pPr>
      <w:r>
        <w:rPr>
          <w:rFonts w:ascii="Aptos" w:hAnsi="Aptos"/>
          <w:color w:val="17323D"/>
          <w:sz w:val="20"/>
        </w:rPr>
        <w:t>WATERING_CHILD</w:t>
      </w:r>
    </w:p>
    <w:p>
      <w:pPr>
        <w:pStyle w:val="ListBullet"/>
        <w:keepNext/>
        <w:keepLines/>
        <w:spacing w:after="60" w:line="259" w:lineRule="auto"/>
      </w:pPr>
      <w:r>
        <w:rPr>
          <w:rFonts w:ascii="Aptos" w:hAnsi="Aptos"/>
          <w:color w:val="17323D"/>
          <w:sz w:val="20"/>
        </w:rPr>
        <w:t>SCHOOL_SCREENING</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Use parent/caregiver details as the primary contact. If injury, chemical exposure, sudden visual loss, severe pain/redness or sudden-onset neurological symptoms are selected, display urgent-care guidance rather than routine booking only.</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Pediatric Myopia</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Increasing minus power / progressive myopia</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Squint &amp; Oculoplasty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Eye alignment / child squint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Persistent itching, redness and rubbing</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Prematurity/retina pathway where relevant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Contact / Appointment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Routine child eye check</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with about covering pediatric ophthalmic evaluation.</w:t>
      </w:r>
    </w:p>
    <w:p>
      <w:pPr>
        <w:pStyle w:val="ListBullet"/>
        <w:keepNext/>
        <w:keepLines/>
        <w:spacing w:after="60" w:line="259" w:lineRule="auto"/>
      </w:pPr>
      <w:r>
        <w:rPr>
          <w:rFonts w:ascii="Aptos" w:hAnsi="Aptos"/>
          <w:color w:val="17323D"/>
          <w:sz w:val="20"/>
        </w:rPr>
        <w:t>Add Service entity for Pediatric Eye Examination and Child Vision Care.</w:t>
      </w:r>
    </w:p>
    <w:p>
      <w:pPr>
        <w:pStyle w:val="ListBullet"/>
        <w:keepNext/>
        <w:keepLines/>
        <w:spacing w:after="60" w:line="259" w:lineRule="auto"/>
      </w:pPr>
      <w:r>
        <w:rPr>
          <w:rFonts w:ascii="Aptos" w:hAnsi="Aptos"/>
          <w:color w:val="17323D"/>
          <w:sz w:val="20"/>
        </w:rPr>
        <w:t>BreadcrumbList: Home &gt; Treatments &gt; Pediatric Eye Care.</w:t>
      </w:r>
    </w:p>
    <w:p>
      <w:pPr>
        <w:pStyle w:val="ListBullet"/>
        <w:keepNext/>
        <w:keepLines/>
        <w:spacing w:after="60" w:line="259" w:lineRule="auto"/>
      </w:pPr>
      <w:r>
        <w:rPr>
          <w:rFonts w:ascii="Aptos" w:hAnsi="Aptos"/>
          <w:color w:val="17323D"/>
          <w:sz w:val="20"/>
        </w:rPr>
        <w:t>FAQPage for visible FAQ content.</w:t>
      </w:r>
    </w:p>
    <w:p>
      <w:pPr>
        <w:pStyle w:val="ListBullet"/>
        <w:keepNext/>
        <w:keepLines/>
        <w:spacing w:after="60" w:line="259" w:lineRule="auto"/>
      </w:pPr>
      <w:r>
        <w:rPr>
          <w:rFonts w:ascii="Aptos" w:hAnsi="Aptos"/>
          <w:color w:val="17323D"/>
          <w:sz w:val="20"/>
        </w:rPr>
        <w:t>Do not use Physician schema for a "pediatric ophthalmologist" unless a named current clinician and credentials are verified.</w:t>
      </w:r>
    </w:p>
    <w:p>
      <w:pPr>
        <w:pStyle w:val="ListBullet"/>
        <w:keepNext/>
        <w:keepLines/>
        <w:spacing w:after="60" w:line="259" w:lineRule="auto"/>
      </w:pPr>
      <w:r>
        <w:rPr>
          <w:rFonts w:ascii="Aptos" w:hAnsi="Aptos"/>
          <w:color w:val="17323D"/>
          <w:sz w:val="20"/>
        </w:rPr>
        <w:t>Reference the global MedicalClinic/Organization entity for contact and location data.</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service=pediatric_eye and cta_type=book|whatsapp|call.</w:t>
      </w:r>
    </w:p>
    <w:p>
      <w:pPr>
        <w:pStyle w:val="ListBullet"/>
        <w:keepNext/>
        <w:keepLines/>
        <w:spacing w:after="60" w:line="259" w:lineRule="auto"/>
      </w:pPr>
      <w:r>
        <w:rPr>
          <w:rFonts w:ascii="Aptos" w:hAnsi="Aptos"/>
          <w:color w:val="17323D"/>
          <w:sz w:val="20"/>
        </w:rPr>
        <w:t>lead_form_start and lead_form_submit.</w:t>
      </w:r>
    </w:p>
    <w:p>
      <w:pPr>
        <w:pStyle w:val="ListBullet"/>
        <w:keepNext/>
        <w:keepLines/>
        <w:spacing w:after="60" w:line="259" w:lineRule="auto"/>
      </w:pPr>
      <w:r>
        <w:rPr>
          <w:rFonts w:ascii="Aptos" w:hAnsi="Aptos"/>
          <w:color w:val="17323D"/>
          <w:sz w:val="20"/>
        </w:rPr>
        <w:t>prescription_upload event for uploaded prescriptions.</w:t>
      </w:r>
    </w:p>
    <w:p>
      <w:pPr>
        <w:pStyle w:val="ListBullet"/>
        <w:keepNext/>
        <w:keepLines/>
        <w:spacing w:after="60" w:line="259" w:lineRule="auto"/>
      </w:pPr>
      <w:r>
        <w:rPr>
          <w:rFonts w:ascii="Aptos" w:hAnsi="Aptos"/>
          <w:color w:val="17323D"/>
          <w:sz w:val="20"/>
        </w:rPr>
        <w:t>myopia_path_click and squint_path_click for high-intent child-page routing.</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Amblyopia / Lazy Eye Treatment in Indore.</w:t>
      </w:r>
    </w:p>
    <w:p>
      <w:pPr>
        <w:pStyle w:val="ListBullet"/>
        <w:keepNext/>
        <w:keepLines/>
        <w:spacing w:after="60" w:line="259" w:lineRule="auto"/>
      </w:pPr>
      <w:r>
        <w:rPr>
          <w:rFonts w:ascii="Aptos" w:hAnsi="Aptos"/>
          <w:color w:val="17323D"/>
          <w:sz w:val="20"/>
        </w:rPr>
        <w:t>Child Squint Treatment in Indore if the combined Squint page is later split.</w:t>
      </w:r>
    </w:p>
    <w:p>
      <w:pPr>
        <w:pStyle w:val="ListBullet"/>
        <w:keepNext/>
        <w:keepLines/>
        <w:spacing w:after="60" w:line="259" w:lineRule="auto"/>
      </w:pPr>
      <w:r>
        <w:rPr>
          <w:rFonts w:ascii="Aptos" w:hAnsi="Aptos"/>
          <w:color w:val="17323D"/>
          <w:sz w:val="20"/>
        </w:rPr>
        <w:t>Watering Eyes / Blocked Tear Duct in Children.</w:t>
      </w:r>
    </w:p>
    <w:p>
      <w:pPr>
        <w:pStyle w:val="ListBullet"/>
        <w:keepNext/>
        <w:keepLines/>
        <w:spacing w:after="60" w:line="259" w:lineRule="auto"/>
      </w:pPr>
      <w:r>
        <w:rPr>
          <w:rFonts w:ascii="Aptos" w:hAnsi="Aptos"/>
          <w:color w:val="17323D"/>
          <w:sz w:val="20"/>
        </w:rPr>
        <w:t>Child Eye Check-up / School Vision Screening landing page for local search.</w:t>
      </w:r>
    </w:p>
    <w:p>
      <w:pPr>
        <w:pStyle w:val="ListBullet"/>
        <w:keepNext/>
        <w:keepLines/>
        <w:spacing w:after="60" w:line="259" w:lineRule="auto"/>
      </w:pPr>
      <w:r>
        <w:rPr>
          <w:rFonts w:ascii="Aptos" w:hAnsi="Aptos"/>
          <w:color w:val="17323D"/>
          <w:sz w:val="20"/>
        </w:rPr>
        <w:t>Pediatric cataract page only if sufficient clinical volume and specialist coverage justify a dedicated page.</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Do not claim every childhood vision problem is reversible.</w:t>
      </w:r>
    </w:p>
    <w:p>
      <w:pPr>
        <w:pStyle w:val="ListBullet"/>
        <w:keepNext/>
        <w:keepLines/>
        <w:spacing w:after="60" w:line="259" w:lineRule="auto"/>
      </w:pPr>
      <w:r>
        <w:rPr>
          <w:rFonts w:ascii="Aptos" w:hAnsi="Aptos"/>
          <w:color w:val="17323D"/>
          <w:sz w:val="20"/>
        </w:rPr>
        <w:t>Do not state that screen time directly causes myopia as a simple one-factor relationship.</w:t>
      </w:r>
    </w:p>
    <w:p>
      <w:pPr>
        <w:pStyle w:val="ListBullet"/>
        <w:keepNext/>
        <w:keepLines/>
        <w:spacing w:after="60" w:line="259" w:lineRule="auto"/>
      </w:pPr>
      <w:r>
        <w:rPr>
          <w:rFonts w:ascii="Aptos" w:hAnsi="Aptos"/>
          <w:color w:val="17323D"/>
          <w:sz w:val="20"/>
        </w:rPr>
        <w:t>Do not advertise a named pediatric specialist unless credentials and current availability are verified.</w:t>
      </w:r>
    </w:p>
    <w:p>
      <w:pPr>
        <w:pStyle w:val="ListBullet"/>
        <w:keepNext/>
        <w:keepLines/>
        <w:spacing w:after="60" w:line="259" w:lineRule="auto"/>
      </w:pPr>
      <w:r>
        <w:rPr>
          <w:rFonts w:ascii="Aptos" w:hAnsi="Aptos"/>
          <w:color w:val="17323D"/>
          <w:sz w:val="20"/>
        </w:rPr>
        <w:t>Do not describe child surgery as universally safe or minimally invasive without procedure-specific context.</w:t>
      </w:r>
    </w:p>
    <w:p>
      <w:pPr>
        <w:pStyle w:val="ListBullet"/>
        <w:keepNext/>
        <w:keepLines/>
        <w:spacing w:after="60" w:line="259" w:lineRule="auto"/>
      </w:pPr>
      <w:r>
        <w:rPr>
          <w:rFonts w:ascii="Aptos" w:hAnsi="Aptos"/>
          <w:color w:val="17323D"/>
          <w:sz w:val="20"/>
        </w:rPr>
        <w:t>Keep treatment of amblyopia and squint individualised and clinically reviewed.</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American Association for Pediatric Ophthalmology and Strabismus (AAPOS). Refractive Errors in Children. https://www.aapos.org/glossary/refractive-errors-in-children</w:t>
      </w:r>
    </w:p>
    <w:p>
      <w:pPr>
        <w:pStyle w:val="ListBullet"/>
        <w:keepNext/>
        <w:keepLines/>
        <w:spacing w:after="60" w:line="259" w:lineRule="auto"/>
      </w:pPr>
      <w:r>
        <w:rPr>
          <w:rFonts w:ascii="Aptos" w:hAnsi="Aptos"/>
          <w:color w:val="17323D"/>
          <w:sz w:val="19"/>
        </w:rPr>
        <w:t>AAPOS. Amblyopia. https://www.aapos.org/glossary/amblyopia</w:t>
      </w:r>
    </w:p>
    <w:p>
      <w:pPr>
        <w:pStyle w:val="ListBullet"/>
        <w:keepNext/>
        <w:keepLines/>
        <w:spacing w:after="60" w:line="259" w:lineRule="auto"/>
      </w:pPr>
      <w:r>
        <w:rPr>
          <w:rFonts w:ascii="Aptos" w:hAnsi="Aptos"/>
          <w:color w:val="17323D"/>
          <w:sz w:val="19"/>
        </w:rPr>
        <w:t>AAPOS. Pediatric Ophthalmologist. https://www.aapos.org/glossary/pediatric-ophthalmologist</w:t>
      </w:r>
    </w:p>
    <w:p>
      <w:pPr>
        <w:pStyle w:val="ListBullet"/>
        <w:keepNext/>
        <w:keepLines/>
        <w:spacing w:after="60" w:line="259" w:lineRule="auto"/>
      </w:pPr>
      <w:r>
        <w:rPr>
          <w:rFonts w:ascii="Aptos" w:hAnsi="Aptos"/>
          <w:color w:val="17323D"/>
          <w:sz w:val="19"/>
        </w:rPr>
        <w:t>AAPOS. Screen Time and Online Learning. https://aapos.org/glossary/screen-time-and-online-learning</w:t>
      </w:r>
    </w:p>
    <w:p>
      <w:pPr>
        <w:pStyle w:val="ListBullet"/>
        <w:keepNext/>
        <w:keepLines/>
        <w:spacing w:after="60" w:line="259" w:lineRule="auto"/>
      </w:pPr>
      <w:r>
        <w:rPr>
          <w:rFonts w:ascii="Aptos" w:hAnsi="Aptos"/>
          <w:color w:val="17323D"/>
          <w:sz w:val="19"/>
        </w:rPr>
        <w:t>R.K. Eye &amp; Retina Centre live pediatric eye-care page, reviewed 25 Sep 2026.</w:t>
      </w:r>
    </w:p>
    <w:p>
      <w:r>
        <w:br w:type="page"/>
      </w:r>
    </w:p>
    <w:p>
      <w:pPr>
        <w:pStyle w:val="Heading1"/>
        <w:keepNext/>
        <w:spacing w:before="240" w:after="120"/>
      </w:pPr>
      <w:r>
        <w:rPr>
          <w:color w:val="123B52"/>
        </w:rPr>
        <w:t>5. Squint &amp; Oculoplasty Services in Indore - Full Page Rebuild</w:t>
      </w:r>
    </w:p>
    <w:p>
      <w:pPr>
        <w:spacing w:before="0" w:after="160" w:line="269" w:lineRule="auto"/>
      </w:pPr>
      <w:r>
        <w:rPr>
          <w:rFonts w:ascii="Aptos" w:hAnsi="Aptos"/>
          <w:b w:val="0"/>
          <w:i w:val="0"/>
          <w:color w:val="5F6B70"/>
          <w:sz w:val="19"/>
        </w:rPr>
        <w:t>https://rkeyehospital.com/squint-oculoplasty-services/</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https://rkeyehospital.com/squint-oculoplasty-services/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as a combined gateway for now; create clearly separated Squint and Oculoplasty pathways within the page. Plan future split only after URL/search-data review.</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Patient or parent seeking evaluation for eye misalignment, double vision, eyelid droop, watering, eyelid malposition, tear-duct disease, orbit/trauma or related oculoplastic problems.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squint treatment in Indore; oculoplasty surgery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strabismus, adult squint, child squint, double vision, ptosis, DCR, watery eye, eyelid surgery, entropion, ectropion, orbit trauma</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Squint &amp; Oculoplasty in Indore | Eye Alignment &amp; Eyelid Care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Evaluation for child/adult squint, double vision, ptosis, watery eyes, tear-duct blockage, eyelid disorders and oculoplasty concerns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Squint &amp; Oculoplasty Services in Indore: Eye Alignment, Eyelid, Tear-Duct and Orbit Care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Concern selection -&gt; correct specialist pathway -&gt; assessment -&gt; non-surgical or surgical plan if indicated.</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The current page combines two distinct search and patient intents. Keep the live URL for continuity, but visually split the page into two clear pathways.</w:t>
      </w:r>
    </w:p>
    <w:p>
      <w:pPr>
        <w:pStyle w:val="ListBullet"/>
        <w:keepNext/>
        <w:keepLines/>
        <w:spacing w:after="60" w:line="259" w:lineRule="auto"/>
      </w:pPr>
      <w:r>
        <w:rPr>
          <w:rFonts w:ascii="Aptos" w:hAnsi="Aptos"/>
          <w:color w:val="17323D"/>
          <w:sz w:val="20"/>
        </w:rPr>
        <w:t>Remove blanket statements that squint surgery restores binocular vision or that surgery is "very safe" in every child.</w:t>
      </w:r>
    </w:p>
    <w:p>
      <w:pPr>
        <w:pStyle w:val="ListBullet"/>
        <w:keepNext/>
        <w:keepLines/>
        <w:spacing w:after="60" w:line="259" w:lineRule="auto"/>
      </w:pPr>
      <w:r>
        <w:rPr>
          <w:rFonts w:ascii="Aptos" w:hAnsi="Aptos"/>
          <w:color w:val="17323D"/>
          <w:sz w:val="20"/>
        </w:rPr>
        <w:t>Remove unverified claims such as 3D imaging for surgical planning unless the exact technology and routine clinical use are confirmed.</w:t>
      </w:r>
    </w:p>
    <w:p>
      <w:pPr>
        <w:pStyle w:val="ListBullet"/>
        <w:keepNext/>
        <w:keepLines/>
        <w:spacing w:after="60" w:line="259" w:lineRule="auto"/>
      </w:pPr>
      <w:r>
        <w:rPr>
          <w:rFonts w:ascii="Aptos" w:hAnsi="Aptos"/>
          <w:color w:val="17323D"/>
          <w:sz w:val="20"/>
        </w:rPr>
        <w:t>Do not state that insurance covers functional eyelid/lacrimal procedures as a general promise. Coverage depends on the policy, indication and insurer.</w:t>
      </w:r>
    </w:p>
    <w:p>
      <w:pPr>
        <w:pStyle w:val="ListBullet"/>
        <w:keepNext/>
        <w:keepLines/>
        <w:spacing w:after="60" w:line="259" w:lineRule="auto"/>
      </w:pPr>
      <w:r>
        <w:rPr>
          <w:rFonts w:ascii="Aptos" w:hAnsi="Aptos"/>
          <w:color w:val="17323D"/>
          <w:sz w:val="20"/>
        </w:rPr>
        <w:t>Future SEO architecture should likely separate Squint and Oculoplasty into child pages while retaining this URL as a gateway or parent hub.</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Squint and oculoplasty involve different parts of eye care. Squint (strabismus) concerns the alignment of the eyes and may affect children or adults. Oculoplasty deals with the eyelids, tear-drainage system, orbit and tissues around the eye. This page helps patients choose the right pathway and understand what an evaluation may involve before treatment is considered.</w:t>
      </w:r>
    </w:p>
    <w:p>
      <w:pPr>
        <w:pStyle w:val="ListBullet"/>
        <w:keepNext/>
        <w:keepLines/>
        <w:spacing w:after="60" w:line="259" w:lineRule="auto"/>
      </w:pPr>
      <w:r>
        <w:rPr>
          <w:rFonts w:ascii="Aptos" w:hAnsi="Aptos"/>
          <w:color w:val="17323D"/>
          <w:sz w:val="20"/>
        </w:rPr>
        <w:t>Squint / strabismus: inward, outward, upward or downward eye turn, intermittent misalignment or double vision.</w:t>
      </w:r>
    </w:p>
    <w:p>
      <w:pPr>
        <w:pStyle w:val="ListBullet"/>
        <w:keepNext/>
        <w:keepLines/>
        <w:spacing w:after="60" w:line="259" w:lineRule="auto"/>
      </w:pPr>
      <w:r>
        <w:rPr>
          <w:rFonts w:ascii="Aptos" w:hAnsi="Aptos"/>
          <w:color w:val="17323D"/>
          <w:sz w:val="20"/>
        </w:rPr>
        <w:t>Oculoplasty: drooping eyelid, lid turning in/out, persistent watering, tear-duct blockage, orbit/trauma and selected eyelid lesions.</w:t>
      </w:r>
    </w:p>
    <w:p>
      <w:pPr>
        <w:pStyle w:val="ListBullet"/>
        <w:keepNext/>
        <w:keepLines/>
        <w:spacing w:after="60" w:line="259" w:lineRule="auto"/>
      </w:pPr>
      <w:r>
        <w:rPr>
          <w:rFonts w:ascii="Aptos" w:hAnsi="Aptos"/>
          <w:color w:val="17323D"/>
          <w:sz w:val="20"/>
        </w:rPr>
        <w:t>Treatment is based on cause and function; surgery is not automatically the first step.</w:t>
      </w:r>
    </w:p>
    <w:p>
      <w:pPr>
        <w:pStyle w:val="ListBullet"/>
        <w:keepNext/>
        <w:keepLines/>
        <w:spacing w:after="60" w:line="259" w:lineRule="auto"/>
      </w:pPr>
      <w:r>
        <w:rPr>
          <w:rFonts w:ascii="Aptos" w:hAnsi="Aptos"/>
          <w:color w:val="17323D"/>
          <w:sz w:val="20"/>
        </w:rPr>
        <w:t>Children and adults may require different assessments and treatment goals.</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Choose Your Concern &amp; Book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Photos / Reports for Appointment Guidance</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Prompt assessment</w:t>
            </w:r>
          </w:p>
          <w:p>
            <w:pPr>
              <w:keepLines/>
              <w:spacing w:after="0"/>
            </w:pPr>
            <w:r>
              <w:rPr>
                <w:rFonts w:ascii="Aptos" w:hAnsi="Aptos"/>
                <w:b w:val="0"/>
                <w:i w:val="0"/>
                <w:color w:val="17323D"/>
                <w:sz w:val="20"/>
              </w:rPr>
              <w:t>Sudden new double vision or eye misalignment in an adult, especially with weakness, drooping of the face/eyelid, severe headache or other neurological symptoms, needs prompt medical assessment. Significant eye or facial trauma also requires timely examination.</w:t>
            </w:r>
          </w:p>
        </w:tc>
      </w:tr>
    </w:tbl>
    <w:p>
      <w:pPr>
        <w:spacing w:after="40"/>
      </w:pPr>
    </w:p>
    <w:p>
      <w:pPr>
        <w:pStyle w:val="Heading3"/>
        <w:keepNext/>
        <w:spacing w:before="160" w:after="60"/>
      </w:pPr>
      <w:r>
        <w:rPr>
          <w:color w:val="17323D"/>
        </w:rPr>
        <w:t>Pathway 1: Squint (strabismus) and eye alignment</w:t>
      </w:r>
    </w:p>
    <w:p>
      <w:pPr>
        <w:spacing w:before="0" w:after="120" w:line="269" w:lineRule="auto"/>
      </w:pPr>
      <w:r>
        <w:rPr>
          <w:rFonts w:ascii="Aptos" w:hAnsi="Aptos"/>
          <w:b w:val="0"/>
          <w:i w:val="0"/>
          <w:color w:val="17323D"/>
          <w:sz w:val="21"/>
        </w:rPr>
        <w:t>Squint means the two eyes are not aligned in the same direction. One eye may turn inward, outward, upward or downward. The turn may be constant or intermittent. In children, some forms of squint are associated with refractive error or amblyopia. In adults, a new squint may cause double vision and can have different causes from childhood strabismus.</w:t>
      </w:r>
    </w:p>
    <w:p>
      <w:pPr>
        <w:pStyle w:val="Heading3"/>
        <w:keepNext/>
        <w:spacing w:before="160" w:after="60"/>
      </w:pPr>
      <w:r>
        <w:rPr>
          <w:color w:val="17323D"/>
        </w:rPr>
        <w:t>Signs that need a squint evaluation</w:t>
      </w:r>
    </w:p>
    <w:p>
      <w:pPr>
        <w:pStyle w:val="ListBullet"/>
        <w:keepNext/>
        <w:keepLines/>
        <w:spacing w:after="60" w:line="259" w:lineRule="auto"/>
      </w:pPr>
      <w:r>
        <w:rPr>
          <w:rFonts w:ascii="Aptos" w:hAnsi="Aptos"/>
          <w:color w:val="17323D"/>
          <w:sz w:val="20"/>
        </w:rPr>
        <w:t>One eye turns in, out, up or down either constantly or at times.</w:t>
      </w:r>
    </w:p>
    <w:p>
      <w:pPr>
        <w:pStyle w:val="ListBullet"/>
        <w:keepNext/>
        <w:keepLines/>
        <w:spacing w:after="60" w:line="259" w:lineRule="auto"/>
      </w:pPr>
      <w:r>
        <w:rPr>
          <w:rFonts w:ascii="Aptos" w:hAnsi="Aptos"/>
          <w:color w:val="17323D"/>
          <w:sz w:val="20"/>
        </w:rPr>
        <w:t>A child closes one eye in bright light or tilts/turns the head to see.</w:t>
      </w:r>
    </w:p>
    <w:p>
      <w:pPr>
        <w:pStyle w:val="ListBullet"/>
        <w:keepNext/>
        <w:keepLines/>
        <w:spacing w:after="60" w:line="259" w:lineRule="auto"/>
      </w:pPr>
      <w:r>
        <w:rPr>
          <w:rFonts w:ascii="Aptos" w:hAnsi="Aptos"/>
          <w:color w:val="17323D"/>
          <w:sz w:val="20"/>
        </w:rPr>
        <w:t>A child has reduced vision in one eye or has been advised patching.</w:t>
      </w:r>
    </w:p>
    <w:p>
      <w:pPr>
        <w:pStyle w:val="ListBullet"/>
        <w:keepNext/>
        <w:keepLines/>
        <w:spacing w:after="60" w:line="259" w:lineRule="auto"/>
      </w:pPr>
      <w:r>
        <w:rPr>
          <w:rFonts w:ascii="Aptos" w:hAnsi="Aptos"/>
          <w:color w:val="17323D"/>
          <w:sz w:val="20"/>
        </w:rPr>
        <w:t>An adult develops double vision or notices a new eye turn.</w:t>
      </w:r>
    </w:p>
    <w:p>
      <w:pPr>
        <w:pStyle w:val="ListBullet"/>
        <w:keepNext/>
        <w:keepLines/>
        <w:spacing w:after="60" w:line="259" w:lineRule="auto"/>
      </w:pPr>
      <w:r>
        <w:rPr>
          <w:rFonts w:ascii="Aptos" w:hAnsi="Aptos"/>
          <w:color w:val="17323D"/>
          <w:sz w:val="20"/>
        </w:rPr>
        <w:t>Previous squint surgery has left residual or recurrent misalignment.</w:t>
      </w:r>
    </w:p>
    <w:p>
      <w:pPr>
        <w:pStyle w:val="ListBullet"/>
        <w:keepNext/>
        <w:keepLines/>
        <w:spacing w:after="60" w:line="259" w:lineRule="auto"/>
      </w:pPr>
      <w:r>
        <w:rPr>
          <w:rFonts w:ascii="Aptos" w:hAnsi="Aptos"/>
          <w:color w:val="17323D"/>
          <w:sz w:val="20"/>
        </w:rPr>
        <w:t>Glasses seem to change the alignment but do not fully correct it.</w:t>
      </w:r>
    </w:p>
    <w:p>
      <w:pPr>
        <w:pStyle w:val="Heading3"/>
        <w:keepNext/>
        <w:spacing w:before="160" w:after="60"/>
      </w:pPr>
      <w:r>
        <w:rPr>
          <w:color w:val="17323D"/>
        </w:rPr>
        <w:t>How squint is assessed</w:t>
      </w:r>
    </w:p>
    <w:p>
      <w:pPr>
        <w:spacing w:before="0" w:after="120" w:line="269" w:lineRule="auto"/>
      </w:pPr>
      <w:r>
        <w:rPr>
          <w:rFonts w:ascii="Aptos" w:hAnsi="Aptos"/>
          <w:b w:val="0"/>
          <w:i w:val="0"/>
          <w:color w:val="17323D"/>
          <w:sz w:val="21"/>
        </w:rPr>
        <w:t>A squint evaluation may include measurement of visual acuity in each eye, refraction, eye-movement assessment, measurement of the angle of deviation, binocular vision testing where appropriate and examination of the eye itself. Children may need dilating drops to measure the true spectacle power and assess the retina and optic nerve.</w:t>
      </w:r>
    </w:p>
    <w:p>
      <w:pPr>
        <w:spacing w:before="0" w:after="120" w:line="269" w:lineRule="auto"/>
      </w:pPr>
      <w:r>
        <w:rPr>
          <w:rFonts w:ascii="Aptos" w:hAnsi="Aptos"/>
          <w:b w:val="0"/>
          <w:i w:val="0"/>
          <w:color w:val="17323D"/>
          <w:sz w:val="21"/>
        </w:rPr>
        <w:t>In adults with new-onset misalignment or double vision, the doctor may also consider neurological, thyroid, vascular, trauma-related or other systemic causes and may recommend additional medical evaluation when indicated.</w:t>
      </w:r>
    </w:p>
    <w:p>
      <w:pPr>
        <w:pStyle w:val="Heading3"/>
        <w:keepNext/>
        <w:spacing w:before="160" w:after="60"/>
      </w:pPr>
      <w:r>
        <w:rPr>
          <w:color w:val="17323D"/>
        </w:rPr>
        <w:t>Squint treatment options</w:t>
      </w:r>
    </w:p>
    <w:p>
      <w:pPr>
        <w:pStyle w:val="ListBullet"/>
        <w:keepNext/>
        <w:keepLines/>
        <w:spacing w:after="60" w:line="259" w:lineRule="auto"/>
      </w:pPr>
      <w:r>
        <w:rPr>
          <w:rFonts w:ascii="Aptos" w:hAnsi="Aptos"/>
          <w:color w:val="17323D"/>
          <w:sz w:val="20"/>
        </w:rPr>
        <w:t>Glasses when refractive error contributes to the alignment problem.</w:t>
      </w:r>
    </w:p>
    <w:p>
      <w:pPr>
        <w:pStyle w:val="ListBullet"/>
        <w:keepNext/>
        <w:keepLines/>
        <w:spacing w:after="60" w:line="259" w:lineRule="auto"/>
      </w:pPr>
      <w:r>
        <w:rPr>
          <w:rFonts w:ascii="Aptos" w:hAnsi="Aptos"/>
          <w:color w:val="17323D"/>
          <w:sz w:val="20"/>
        </w:rPr>
        <w:t>Amblyopia treatment, such as patching, when one eye has reduced visual development and the doctor recommends it.</w:t>
      </w:r>
    </w:p>
    <w:p>
      <w:pPr>
        <w:pStyle w:val="ListBullet"/>
        <w:keepNext/>
        <w:keepLines/>
        <w:spacing w:after="60" w:line="259" w:lineRule="auto"/>
      </w:pPr>
      <w:r>
        <w:rPr>
          <w:rFonts w:ascii="Aptos" w:hAnsi="Aptos"/>
          <w:color w:val="17323D"/>
          <w:sz w:val="20"/>
        </w:rPr>
        <w:t>Prism lenses in selected adults with double vision.</w:t>
      </w:r>
    </w:p>
    <w:p>
      <w:pPr>
        <w:pStyle w:val="ListBullet"/>
        <w:keepNext/>
        <w:keepLines/>
        <w:spacing w:after="60" w:line="259" w:lineRule="auto"/>
      </w:pPr>
      <w:r>
        <w:rPr>
          <w:rFonts w:ascii="Aptos" w:hAnsi="Aptos"/>
          <w:color w:val="17323D"/>
          <w:sz w:val="20"/>
        </w:rPr>
        <w:t>Specific eye exercises for selected conditions such as convergence insufficiency; exercises are not a universal treatment for every squint.</w:t>
      </w:r>
    </w:p>
    <w:p>
      <w:pPr>
        <w:pStyle w:val="ListBullet"/>
        <w:keepNext/>
        <w:keepLines/>
        <w:spacing w:after="60" w:line="259" w:lineRule="auto"/>
      </w:pPr>
      <w:r>
        <w:rPr>
          <w:rFonts w:ascii="Aptos" w:hAnsi="Aptos"/>
          <w:color w:val="17323D"/>
          <w:sz w:val="20"/>
        </w:rPr>
        <w:t>Eye-muscle surgery when alignment or symptoms are unlikely to be adequately managed with non-surgical measures.</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Set the right expectation</w:t>
            </w:r>
          </w:p>
          <w:p>
            <w:pPr>
              <w:keepLines/>
              <w:spacing w:after="0"/>
            </w:pPr>
            <w:r>
              <w:rPr>
                <w:rFonts w:ascii="Aptos" w:hAnsi="Aptos"/>
                <w:b w:val="0"/>
                <w:i w:val="0"/>
                <w:color w:val="17323D"/>
                <w:sz w:val="20"/>
              </w:rPr>
              <w:t>Squint surgery aims to improve eye alignment. The effect on double vision, binocular vision, amblyopia or appearance depends on the diagnosis, age, prior visual development and individual case.</w:t>
            </w:r>
          </w:p>
        </w:tc>
      </w:tr>
    </w:tbl>
    <w:p>
      <w:pPr>
        <w:spacing w:after="40"/>
      </w:pPr>
    </w:p>
    <w:p>
      <w:pPr>
        <w:pStyle w:val="Heading3"/>
        <w:keepNext/>
        <w:spacing w:before="160" w:after="60"/>
      </w:pPr>
      <w:r>
        <w:rPr>
          <w:color w:val="17323D"/>
        </w:rPr>
        <w:t>Pathway 2: Oculoplasty - eyelid, tear-duct and orbit care</w:t>
      </w:r>
    </w:p>
    <w:p>
      <w:pPr>
        <w:spacing w:before="0" w:after="120" w:line="269" w:lineRule="auto"/>
      </w:pPr>
      <w:r>
        <w:rPr>
          <w:rFonts w:ascii="Aptos" w:hAnsi="Aptos"/>
          <w:b w:val="0"/>
          <w:i w:val="0"/>
          <w:color w:val="17323D"/>
          <w:sz w:val="21"/>
        </w:rPr>
        <w:t>Oculoplasty is the ophthalmic subspecialty that manages the eyelids, tear drainage system, orbit and surrounding tissues. Some conditions mainly affect function, while others affect both function and appearance. The assessment should first identify the cause and whether observation, medicine, a minor procedure or surgery is appropriate.</w:t>
      </w:r>
    </w:p>
    <w:p>
      <w:pPr>
        <w:pStyle w:val="Heading3"/>
        <w:keepNext/>
        <w:spacing w:before="160" w:after="60"/>
      </w:pPr>
      <w:r>
        <w:rPr>
          <w:color w:val="17323D"/>
        </w:rPr>
        <w:t>Oculoplasty concerns evaluated at an eye centre</w:t>
      </w:r>
    </w:p>
    <w:p>
      <w:pPr>
        <w:pStyle w:val="ListBullet"/>
        <w:keepNext/>
        <w:keepLines/>
        <w:spacing w:after="60" w:line="259" w:lineRule="auto"/>
      </w:pPr>
      <w:r>
        <w:rPr>
          <w:rFonts w:ascii="Aptos" w:hAnsi="Aptos"/>
          <w:color w:val="17323D"/>
          <w:sz w:val="20"/>
        </w:rPr>
        <w:t>Ptosis (drooping upper eyelid), including congenital and acquired forms.</w:t>
      </w:r>
    </w:p>
    <w:p>
      <w:pPr>
        <w:pStyle w:val="ListBullet"/>
        <w:keepNext/>
        <w:keepLines/>
        <w:spacing w:after="60" w:line="259" w:lineRule="auto"/>
      </w:pPr>
      <w:r>
        <w:rPr>
          <w:rFonts w:ascii="Aptos" w:hAnsi="Aptos"/>
          <w:color w:val="17323D"/>
          <w:sz w:val="20"/>
        </w:rPr>
        <w:t>Entropion or ectropion, where the eyelid turns inward or outward.</w:t>
      </w:r>
    </w:p>
    <w:p>
      <w:pPr>
        <w:pStyle w:val="ListBullet"/>
        <w:keepNext/>
        <w:keepLines/>
        <w:spacing w:after="60" w:line="259" w:lineRule="auto"/>
      </w:pPr>
      <w:r>
        <w:rPr>
          <w:rFonts w:ascii="Aptos" w:hAnsi="Aptos"/>
          <w:color w:val="17323D"/>
          <w:sz w:val="20"/>
        </w:rPr>
        <w:t>Persistent watering due to possible tear-drainage obstruction.</w:t>
      </w:r>
    </w:p>
    <w:p>
      <w:pPr>
        <w:pStyle w:val="ListBullet"/>
        <w:keepNext/>
        <w:keepLines/>
        <w:spacing w:after="60" w:line="259" w:lineRule="auto"/>
      </w:pPr>
      <w:r>
        <w:rPr>
          <w:rFonts w:ascii="Aptos" w:hAnsi="Aptos"/>
          <w:color w:val="17323D"/>
          <w:sz w:val="20"/>
        </w:rPr>
        <w:t>Blocked tear duct and recurrent tear-sac infection where DCR or another lacrimal procedure may be considered.</w:t>
      </w:r>
    </w:p>
    <w:p>
      <w:pPr>
        <w:pStyle w:val="ListBullet"/>
        <w:keepNext/>
        <w:keepLines/>
        <w:spacing w:after="60" w:line="259" w:lineRule="auto"/>
      </w:pPr>
      <w:r>
        <w:rPr>
          <w:rFonts w:ascii="Aptos" w:hAnsi="Aptos"/>
          <w:color w:val="17323D"/>
          <w:sz w:val="20"/>
        </w:rPr>
        <w:t>Eyelid cysts, selected lesions or suspected tumours requiring ophthalmic assessment.</w:t>
      </w:r>
    </w:p>
    <w:p>
      <w:pPr>
        <w:pStyle w:val="ListBullet"/>
        <w:keepNext/>
        <w:keepLines/>
        <w:spacing w:after="60" w:line="259" w:lineRule="auto"/>
      </w:pPr>
      <w:r>
        <w:rPr>
          <w:rFonts w:ascii="Aptos" w:hAnsi="Aptos"/>
          <w:color w:val="17323D"/>
          <w:sz w:val="20"/>
        </w:rPr>
        <w:t>Facial nerve palsy with eyelid-closure problems.</w:t>
      </w:r>
    </w:p>
    <w:p>
      <w:pPr>
        <w:pStyle w:val="ListBullet"/>
        <w:keepNext/>
        <w:keepLines/>
        <w:spacing w:after="60" w:line="259" w:lineRule="auto"/>
      </w:pPr>
      <w:r>
        <w:rPr>
          <w:rFonts w:ascii="Aptos" w:hAnsi="Aptos"/>
          <w:color w:val="17323D"/>
          <w:sz w:val="20"/>
        </w:rPr>
        <w:t>Eye-socket and periocular trauma, scarring or reconstructive needs.</w:t>
      </w:r>
    </w:p>
    <w:p>
      <w:pPr>
        <w:pStyle w:val="ListBullet"/>
        <w:keepNext/>
        <w:keepLines/>
        <w:spacing w:after="60" w:line="259" w:lineRule="auto"/>
      </w:pPr>
      <w:r>
        <w:rPr>
          <w:rFonts w:ascii="Aptos" w:hAnsi="Aptos"/>
          <w:color w:val="17323D"/>
          <w:sz w:val="20"/>
        </w:rPr>
        <w:t>Post-surgical or socket-related problems that need oculoplastic evaluation.</w:t>
      </w:r>
    </w:p>
    <w:p>
      <w:pPr>
        <w:pStyle w:val="Heading3"/>
        <w:keepNext/>
        <w:spacing w:before="160" w:after="60"/>
      </w:pPr>
      <w:r>
        <w:rPr>
          <w:color w:val="17323D"/>
        </w:rPr>
        <w:t>Watering eyes: not every watery eye needs DCR</w:t>
      </w:r>
    </w:p>
    <w:p>
      <w:pPr>
        <w:spacing w:before="0" w:after="120" w:line="269" w:lineRule="auto"/>
      </w:pPr>
      <w:r>
        <w:rPr>
          <w:rFonts w:ascii="Aptos" w:hAnsi="Aptos"/>
          <w:b w:val="0"/>
          <w:i w:val="0"/>
          <w:color w:val="17323D"/>
          <w:sz w:val="21"/>
        </w:rPr>
        <w:t>Watering can occur because tears are not draining properly, but it can also happen when the eye is irritated by dry eye, allergy, an eyelid problem or another surface condition. Evaluation may include examination of the eyelids and tear openings, assessment of the ocular surface and tests of tear drainage when needed.</w:t>
      </w:r>
    </w:p>
    <w:p>
      <w:pPr>
        <w:spacing w:before="0" w:after="120" w:line="269" w:lineRule="auto"/>
      </w:pPr>
      <w:r>
        <w:rPr>
          <w:rFonts w:ascii="Aptos" w:hAnsi="Aptos"/>
          <w:b w:val="0"/>
          <w:i w:val="0"/>
          <w:color w:val="17323D"/>
          <w:sz w:val="21"/>
        </w:rPr>
        <w:t>Dacryocystorhinostomy (DCR) is a procedure used in selected tear-drainage obstruction to create a new pathway for tears to drain into the nose. Whether DCR is appropriate depends on the level and cause of obstruction and the overall eyelid and nasal anatomy.</w:t>
      </w:r>
    </w:p>
    <w:p>
      <w:pPr>
        <w:pStyle w:val="Heading3"/>
        <w:keepNext/>
        <w:spacing w:before="160" w:after="60"/>
      </w:pPr>
      <w:r>
        <w:rPr>
          <w:color w:val="17323D"/>
        </w:rPr>
        <w:t>Before any eyelid or oculoplasty surgery</w:t>
      </w:r>
    </w:p>
    <w:p>
      <w:pPr>
        <w:spacing w:before="0" w:after="120" w:line="269" w:lineRule="auto"/>
      </w:pPr>
      <w:r>
        <w:rPr>
          <w:rFonts w:ascii="Aptos" w:hAnsi="Aptos"/>
          <w:b w:val="0"/>
          <w:i w:val="0"/>
          <w:color w:val="17323D"/>
          <w:sz w:val="21"/>
        </w:rPr>
        <w:t>The consultation should clarify whether the problem is functional, reconstructive, cosmetic or a combination. The surgeon may assess visual function, eyelid position, eye-surface exposure, tear drainage, photographs, previous procedures and relevant medical history. If a lesion is suspicious, the priority is diagnosis and appropriate tissue management rather than cosmetic removal alone.</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Clear routing between eye-alignment and eyelid/tear-duct/orbit concerns.</w:t>
      </w:r>
    </w:p>
    <w:p>
      <w:pPr>
        <w:pStyle w:val="ListBullet"/>
        <w:keepNext/>
        <w:keepLines/>
        <w:spacing w:after="60" w:line="259" w:lineRule="auto"/>
      </w:pPr>
      <w:r>
        <w:rPr>
          <w:rFonts w:ascii="Aptos" w:hAnsi="Aptos"/>
          <w:color w:val="17323D"/>
          <w:sz w:val="20"/>
        </w:rPr>
        <w:t>Child and adult squint assessment with attention to refractive error, amblyopia and double vision.</w:t>
      </w:r>
    </w:p>
    <w:p>
      <w:pPr>
        <w:pStyle w:val="ListBullet"/>
        <w:keepNext/>
        <w:keepLines/>
        <w:spacing w:after="60" w:line="259" w:lineRule="auto"/>
      </w:pPr>
      <w:r>
        <w:rPr>
          <w:rFonts w:ascii="Aptos" w:hAnsi="Aptos"/>
          <w:color w:val="17323D"/>
          <w:sz w:val="20"/>
        </w:rPr>
        <w:t>Oculoplastic evaluation that considers function first and appearance in appropriate context.</w:t>
      </w:r>
    </w:p>
    <w:p>
      <w:pPr>
        <w:pStyle w:val="ListBullet"/>
        <w:keepNext/>
        <w:keepLines/>
        <w:spacing w:after="60" w:line="259" w:lineRule="auto"/>
      </w:pPr>
      <w:r>
        <w:rPr>
          <w:rFonts w:ascii="Aptos" w:hAnsi="Aptos"/>
          <w:color w:val="17323D"/>
          <w:sz w:val="20"/>
        </w:rPr>
        <w:t>Ability to coordinate cornea, retina, pediatric and other ophthalmic care when the problem crosses subspecialties.</w:t>
      </w:r>
    </w:p>
    <w:p>
      <w:pPr>
        <w:pStyle w:val="ListBullet"/>
        <w:keepNext/>
        <w:keepLines/>
        <w:spacing w:after="60" w:line="259" w:lineRule="auto"/>
      </w:pPr>
      <w:r>
        <w:rPr>
          <w:rFonts w:ascii="Aptos" w:hAnsi="Aptos"/>
          <w:color w:val="17323D"/>
          <w:sz w:val="20"/>
        </w:rPr>
        <w:t>Counselling that distinguishes what surgery can reasonably address from what may need separate treatment or monitoring.</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Choose the problem that best matches your concern - eye alignment/double vision, drooping eyelid, watering, eyelid position, trauma or another periocular problem. The clinic can then route the appointment to the most appropriate evaluation rather than using a generic eye-care booking.</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Squint Evaluation | Book Oculoplasty Evaluation | WhatsApp Appointment</w:t>
      </w:r>
    </w:p>
    <w:p>
      <w:pPr>
        <w:pStyle w:val="Heading2"/>
        <w:keepNext/>
        <w:spacing w:before="200" w:after="100"/>
      </w:pPr>
      <w:r>
        <w:rPr>
          <w:color w:val="1A6C8A"/>
        </w:rPr>
        <w:t>C. Frequently asked questions - final copy</w:t>
      </w:r>
    </w:p>
    <w:p>
      <w:pPr>
        <w:pStyle w:val="Heading3"/>
        <w:keepNext/>
        <w:spacing w:before="160" w:after="60"/>
      </w:pPr>
      <w:r>
        <w:rPr>
          <w:color w:val="17323D"/>
        </w:rPr>
        <w:t>Does every child with squint need surgery?</w:t>
      </w:r>
    </w:p>
    <w:p>
      <w:pPr>
        <w:spacing w:before="0" w:after="120" w:line="269" w:lineRule="auto"/>
      </w:pPr>
      <w:r>
        <w:rPr>
          <w:rFonts w:ascii="Aptos" w:hAnsi="Aptos"/>
          <w:b w:val="0"/>
          <w:i w:val="0"/>
          <w:color w:val="17323D"/>
          <w:sz w:val="21"/>
        </w:rPr>
        <w:t>No. Treatment depends on the type of squint, spectacle power, amblyopia, frequency of the eye turn and other examination findings. Some children improve with glasses or require amblyopia treatment; surgery is considered when appropriate for the specific alignment problem.</w:t>
      </w:r>
    </w:p>
    <w:p>
      <w:pPr>
        <w:pStyle w:val="Heading3"/>
        <w:keepNext/>
        <w:spacing w:before="160" w:after="60"/>
      </w:pPr>
      <w:r>
        <w:rPr>
          <w:color w:val="17323D"/>
        </w:rPr>
        <w:t>Can adults with squint be treated?</w:t>
      </w:r>
    </w:p>
    <w:p>
      <w:pPr>
        <w:spacing w:before="0" w:after="120" w:line="269" w:lineRule="auto"/>
      </w:pPr>
      <w:r>
        <w:rPr>
          <w:rFonts w:ascii="Aptos" w:hAnsi="Aptos"/>
          <w:b w:val="0"/>
          <w:i w:val="0"/>
          <w:color w:val="17323D"/>
          <w:sz w:val="21"/>
        </w:rPr>
        <w:t>Yes. Adult strabismus can often be evaluated and treated. Depending on the cause, options may include prism glasses, selected exercises, botulinum toxin in some settings or eye-muscle surgery. New-onset adult squint may first require investigation for an underlying cause.</w:t>
      </w:r>
    </w:p>
    <w:p>
      <w:pPr>
        <w:pStyle w:val="Heading3"/>
        <w:keepNext/>
        <w:spacing w:before="160" w:after="60"/>
      </w:pPr>
      <w:r>
        <w:rPr>
          <w:color w:val="17323D"/>
        </w:rPr>
        <w:t>Will squint surgery permanently straighten the eyes?</w:t>
      </w:r>
    </w:p>
    <w:p>
      <w:pPr>
        <w:spacing w:before="0" w:after="120" w:line="269" w:lineRule="auto"/>
      </w:pPr>
      <w:r>
        <w:rPr>
          <w:rFonts w:ascii="Aptos" w:hAnsi="Aptos"/>
          <w:b w:val="0"/>
          <w:i w:val="0"/>
          <w:color w:val="17323D"/>
          <w:sz w:val="21"/>
        </w:rPr>
        <w:t>Many patients have meaningful improvement in alignment, but exact results cannot be guaranteed and some patients may have residual, recurrent or changing alignment over time. A second procedure is sometimes required.</w:t>
      </w:r>
    </w:p>
    <w:p>
      <w:pPr>
        <w:pStyle w:val="Heading3"/>
        <w:keepNext/>
        <w:spacing w:before="160" w:after="60"/>
      </w:pPr>
      <w:r>
        <w:rPr>
          <w:color w:val="17323D"/>
        </w:rPr>
        <w:t>What causes a constantly watering eye?</w:t>
      </w:r>
    </w:p>
    <w:p>
      <w:pPr>
        <w:spacing w:before="0" w:after="120" w:line="269" w:lineRule="auto"/>
      </w:pPr>
      <w:r>
        <w:rPr>
          <w:rFonts w:ascii="Aptos" w:hAnsi="Aptos"/>
          <w:b w:val="0"/>
          <w:i w:val="0"/>
          <w:color w:val="17323D"/>
          <w:sz w:val="21"/>
        </w:rPr>
        <w:t>Watering may be caused by blocked tear drainage, eyelid position problems, ocular-surface irritation, allergy or dry eye. The treatment depends on the cause, so an examination is needed before assuming a tear-duct blockage.</w:t>
      </w:r>
    </w:p>
    <w:p>
      <w:pPr>
        <w:pStyle w:val="Heading3"/>
        <w:keepNext/>
        <w:spacing w:before="160" w:after="60"/>
      </w:pPr>
      <w:r>
        <w:rPr>
          <w:color w:val="17323D"/>
        </w:rPr>
        <w:t>What is DCR surgery?</w:t>
      </w:r>
    </w:p>
    <w:p>
      <w:pPr>
        <w:spacing w:before="0" w:after="120" w:line="269" w:lineRule="auto"/>
      </w:pPr>
      <w:r>
        <w:rPr>
          <w:rFonts w:ascii="Aptos" w:hAnsi="Aptos"/>
          <w:b w:val="0"/>
          <w:i w:val="0"/>
          <w:color w:val="17323D"/>
          <w:sz w:val="21"/>
        </w:rPr>
        <w:t>DCR is a tear-drainage procedure used in selected cases of nasolacrimal duct obstruction. It creates an alternate pathway for tears to drain from the lacrimal sac into the nose.</w:t>
      </w:r>
    </w:p>
    <w:p>
      <w:pPr>
        <w:pStyle w:val="Heading3"/>
        <w:keepNext/>
        <w:spacing w:before="160" w:after="60"/>
      </w:pPr>
      <w:r>
        <w:rPr>
          <w:color w:val="17323D"/>
        </w:rPr>
        <w:t>Is ptosis only a cosmetic problem?</w:t>
      </w:r>
    </w:p>
    <w:p>
      <w:pPr>
        <w:spacing w:before="0" w:after="120" w:line="269" w:lineRule="auto"/>
      </w:pPr>
      <w:r>
        <w:rPr>
          <w:rFonts w:ascii="Aptos" w:hAnsi="Aptos"/>
          <w:b w:val="0"/>
          <w:i w:val="0"/>
          <w:color w:val="17323D"/>
          <w:sz w:val="21"/>
        </w:rPr>
        <w:t>No. A drooping eyelid can be cosmetic in some people, but it may also interfere with the visual field or, in children, affect visual development depending on severity and cause. Evaluation determines whether treatment is needed.</w:t>
      </w:r>
    </w:p>
    <w:p>
      <w:pPr>
        <w:pStyle w:val="Heading3"/>
        <w:keepNext/>
        <w:spacing w:before="160" w:after="60"/>
      </w:pPr>
      <w:r>
        <w:rPr>
          <w:color w:val="17323D"/>
        </w:rPr>
        <w:t>Are oculoplasty procedures covered by insurance?</w:t>
      </w:r>
    </w:p>
    <w:p>
      <w:pPr>
        <w:spacing w:before="0" w:after="120" w:line="269" w:lineRule="auto"/>
      </w:pPr>
      <w:r>
        <w:rPr>
          <w:rFonts w:ascii="Aptos" w:hAnsi="Aptos"/>
          <w:b w:val="0"/>
          <w:i w:val="0"/>
          <w:color w:val="17323D"/>
          <w:sz w:val="21"/>
        </w:rPr>
        <w:t>Coverage varies by insurer, policy and whether the procedure is medically indicated. The hospital should verify eligibility and pre-authorisation requirements for the individual patient rather than promising coverage on the website.</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should visually split into two clean choices: Squint / Eye Alignment and Oculoplasty / Eyelid-Tear Duct-Orbit.</w:t>
      </w:r>
    </w:p>
    <w:p>
      <w:pPr>
        <w:pStyle w:val="ListBullet"/>
        <w:keepNext/>
        <w:keepLines/>
        <w:spacing w:after="60" w:line="259" w:lineRule="auto"/>
      </w:pPr>
      <w:r>
        <w:rPr>
          <w:rFonts w:ascii="Aptos" w:hAnsi="Aptos"/>
          <w:color w:val="17323D"/>
          <w:sz w:val="20"/>
        </w:rPr>
        <w:t>Squint section: use respectful patient photography or simple eye-alignment illustration. Avoid exaggerated crossed-eye caricatures.</w:t>
      </w:r>
    </w:p>
    <w:p>
      <w:pPr>
        <w:pStyle w:val="ListBullet"/>
        <w:keepNext/>
        <w:keepLines/>
        <w:spacing w:after="60" w:line="259" w:lineRule="auto"/>
      </w:pPr>
      <w:r>
        <w:rPr>
          <w:rFonts w:ascii="Aptos" w:hAnsi="Aptos"/>
          <w:color w:val="17323D"/>
          <w:sz w:val="20"/>
        </w:rPr>
        <w:t>Oculoplasty section: use real doctor consultation or anatomically correct eyelid/tear-drainage illustration. Avoid before-after cosmetic imagery unless separately consented and compliance-reviewed.</w:t>
      </w:r>
    </w:p>
    <w:p>
      <w:pPr>
        <w:pStyle w:val="ListBullet"/>
        <w:keepNext/>
        <w:keepLines/>
        <w:spacing w:after="60" w:line="259" w:lineRule="auto"/>
      </w:pPr>
      <w:r>
        <w:rPr>
          <w:rFonts w:ascii="Aptos" w:hAnsi="Aptos"/>
          <w:color w:val="17323D"/>
          <w:sz w:val="20"/>
        </w:rPr>
        <w:t>DCR section: simple lacrimal drainage diagram can explain the pathway better than surgical photography.</w:t>
      </w:r>
    </w:p>
    <w:p>
      <w:pPr>
        <w:pStyle w:val="ListBullet"/>
        <w:keepNext/>
        <w:keepLines/>
        <w:spacing w:after="60" w:line="259" w:lineRule="auto"/>
      </w:pPr>
      <w:r>
        <w:rPr>
          <w:rFonts w:ascii="Aptos" w:hAnsi="Aptos"/>
          <w:color w:val="17323D"/>
          <w:sz w:val="20"/>
        </w:rPr>
        <w:t>If doctor cards are added later, use only verified credentials for the current squint/oculoplasty surgeon.</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Choose concern: squint / double vision / ptosis / watering / eyelid turning in-out / eyelid lesion / trauma / other</w:t>
      </w:r>
    </w:p>
    <w:p>
      <w:pPr>
        <w:pStyle w:val="ListBullet"/>
        <w:keepNext/>
        <w:keepLines/>
        <w:spacing w:after="60" w:line="259" w:lineRule="auto"/>
      </w:pPr>
      <w:r>
        <w:rPr>
          <w:rFonts w:ascii="Aptos" w:hAnsi="Aptos"/>
          <w:color w:val="17323D"/>
          <w:sz w:val="20"/>
        </w:rPr>
        <w:t>When did it start? congenital/childhood / recent / long-standing / unsure</w:t>
      </w:r>
    </w:p>
    <w:p>
      <w:pPr>
        <w:pStyle w:val="ListBullet"/>
        <w:keepNext/>
        <w:keepLines/>
        <w:spacing w:after="60" w:line="259" w:lineRule="auto"/>
      </w:pPr>
      <w:r>
        <w:rPr>
          <w:rFonts w:ascii="Aptos" w:hAnsi="Aptos"/>
          <w:color w:val="17323D"/>
          <w:sz w:val="20"/>
        </w:rPr>
        <w:t>Optional upload: eye photo / prescription / previous surgery record / scan</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SERVICE_SQUINT_OCULOPLASTY</w:t>
      </w:r>
    </w:p>
    <w:p>
      <w:pPr>
        <w:pStyle w:val="ListBullet"/>
        <w:keepNext/>
        <w:keepLines/>
        <w:spacing w:after="60" w:line="259" w:lineRule="auto"/>
      </w:pPr>
      <w:r>
        <w:rPr>
          <w:rFonts w:ascii="Aptos" w:hAnsi="Aptos"/>
          <w:color w:val="17323D"/>
          <w:sz w:val="20"/>
        </w:rPr>
        <w:t>SQUINT_CHILD</w:t>
      </w:r>
    </w:p>
    <w:p>
      <w:pPr>
        <w:pStyle w:val="ListBullet"/>
        <w:keepNext/>
        <w:keepLines/>
        <w:spacing w:after="60" w:line="259" w:lineRule="auto"/>
      </w:pPr>
      <w:r>
        <w:rPr>
          <w:rFonts w:ascii="Aptos" w:hAnsi="Aptos"/>
          <w:color w:val="17323D"/>
          <w:sz w:val="20"/>
        </w:rPr>
        <w:t>SQUINT_ADULT</w:t>
      </w:r>
    </w:p>
    <w:p>
      <w:pPr>
        <w:pStyle w:val="ListBullet"/>
        <w:keepNext/>
        <w:keepLines/>
        <w:spacing w:after="60" w:line="259" w:lineRule="auto"/>
      </w:pPr>
      <w:r>
        <w:rPr>
          <w:rFonts w:ascii="Aptos" w:hAnsi="Aptos"/>
          <w:color w:val="17323D"/>
          <w:sz w:val="20"/>
        </w:rPr>
        <w:t>DIPLOPIA_NEW</w:t>
      </w:r>
    </w:p>
    <w:p>
      <w:pPr>
        <w:pStyle w:val="ListBullet"/>
        <w:keepNext/>
        <w:keepLines/>
        <w:spacing w:after="60" w:line="259" w:lineRule="auto"/>
      </w:pPr>
      <w:r>
        <w:rPr>
          <w:rFonts w:ascii="Aptos" w:hAnsi="Aptos"/>
          <w:color w:val="17323D"/>
          <w:sz w:val="20"/>
        </w:rPr>
        <w:t>PTOSIS</w:t>
      </w:r>
    </w:p>
    <w:p>
      <w:pPr>
        <w:pStyle w:val="ListBullet"/>
        <w:keepNext/>
        <w:keepLines/>
        <w:spacing w:after="60" w:line="259" w:lineRule="auto"/>
      </w:pPr>
      <w:r>
        <w:rPr>
          <w:rFonts w:ascii="Aptos" w:hAnsi="Aptos"/>
          <w:color w:val="17323D"/>
          <w:sz w:val="20"/>
        </w:rPr>
        <w:t>WATERY_EYE_DCR</w:t>
      </w:r>
    </w:p>
    <w:p>
      <w:pPr>
        <w:pStyle w:val="ListBullet"/>
        <w:keepNext/>
        <w:keepLines/>
        <w:spacing w:after="60" w:line="259" w:lineRule="auto"/>
      </w:pPr>
      <w:r>
        <w:rPr>
          <w:rFonts w:ascii="Aptos" w:hAnsi="Aptos"/>
          <w:color w:val="17323D"/>
          <w:sz w:val="20"/>
        </w:rPr>
        <w:t>EYELID_DISORDER</w:t>
      </w:r>
    </w:p>
    <w:p>
      <w:pPr>
        <w:pStyle w:val="ListBullet"/>
        <w:keepNext/>
        <w:keepLines/>
        <w:spacing w:after="60" w:line="259" w:lineRule="auto"/>
      </w:pPr>
      <w:r>
        <w:rPr>
          <w:rFonts w:ascii="Aptos" w:hAnsi="Aptos"/>
          <w:color w:val="17323D"/>
          <w:sz w:val="20"/>
        </w:rPr>
        <w:t>ORBIT_TRAUMA</w:t>
      </w:r>
    </w:p>
    <w:p>
      <w:pPr>
        <w:pStyle w:val="ListBullet"/>
        <w:keepNext/>
        <w:keepLines/>
        <w:spacing w:after="60" w:line="259" w:lineRule="auto"/>
      </w:pPr>
      <w:r>
        <w:rPr>
          <w:rFonts w:ascii="Aptos" w:hAnsi="Aptos"/>
          <w:color w:val="17323D"/>
          <w:sz w:val="20"/>
        </w:rPr>
        <w:t>REPORT_OR_PHOTO_READY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Use branching logic after the concern field. Sudden double vision/new adult misalignment, trauma or severe acute symptoms should be tagged for priority clinical guidance rather than placed in a routine cosmetic/functional queue.</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Pediatric Eye Care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Child squint / amblyopia / glasses pathway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Watering caused by ocular-surface irritation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Trauma or post-retinal-surgery alignment context when relevant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Contact / Appointment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Correct pathway booking</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Future Squint child page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Dedicated strabismus search intent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Future</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Future Oculoplasty hub</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Dedicated eyelid / tear-duct / orbit search intent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Future</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for the combined hub.</w:t>
      </w:r>
    </w:p>
    <w:p>
      <w:pPr>
        <w:pStyle w:val="ListBullet"/>
        <w:keepNext/>
        <w:keepLines/>
        <w:spacing w:after="60" w:line="259" w:lineRule="auto"/>
      </w:pPr>
      <w:r>
        <w:rPr>
          <w:rFonts w:ascii="Aptos" w:hAnsi="Aptos"/>
          <w:color w:val="17323D"/>
          <w:sz w:val="20"/>
        </w:rPr>
        <w:t>Add two clearly named Service entities within the page: Squint / Strabismus Evaluation and Oculoplasty Evaluation.</w:t>
      </w:r>
    </w:p>
    <w:p>
      <w:pPr>
        <w:pStyle w:val="ListBullet"/>
        <w:keepNext/>
        <w:keepLines/>
        <w:spacing w:after="60" w:line="259" w:lineRule="auto"/>
      </w:pPr>
      <w:r>
        <w:rPr>
          <w:rFonts w:ascii="Aptos" w:hAnsi="Aptos"/>
          <w:color w:val="17323D"/>
          <w:sz w:val="20"/>
        </w:rPr>
        <w:t>BreadcrumbList: Home &gt; Treatments &gt; Squint &amp; Oculoplasty Services.</w:t>
      </w:r>
    </w:p>
    <w:p>
      <w:pPr>
        <w:pStyle w:val="ListBullet"/>
        <w:keepNext/>
        <w:keepLines/>
        <w:spacing w:after="60" w:line="259" w:lineRule="auto"/>
      </w:pPr>
      <w:r>
        <w:rPr>
          <w:rFonts w:ascii="Aptos" w:hAnsi="Aptos"/>
          <w:color w:val="17323D"/>
          <w:sz w:val="20"/>
        </w:rPr>
        <w:t>FAQPage for visible FAQs.</w:t>
      </w:r>
    </w:p>
    <w:p>
      <w:pPr>
        <w:pStyle w:val="ListBullet"/>
        <w:keepNext/>
        <w:keepLines/>
        <w:spacing w:after="60" w:line="259" w:lineRule="auto"/>
      </w:pPr>
      <w:r>
        <w:rPr>
          <w:rFonts w:ascii="Aptos" w:hAnsi="Aptos"/>
          <w:color w:val="17323D"/>
          <w:sz w:val="20"/>
        </w:rPr>
        <w:t>Do not create Physician schema until the current treating doctor and verified oculoplasty/squint credentials are confirmed.</w:t>
      </w:r>
    </w:p>
    <w:p>
      <w:pPr>
        <w:pStyle w:val="ListBullet"/>
        <w:keepNext/>
        <w:keepLines/>
        <w:spacing w:after="60" w:line="259" w:lineRule="auto"/>
      </w:pPr>
      <w:r>
        <w:rPr>
          <w:rFonts w:ascii="Aptos" w:hAnsi="Aptos"/>
          <w:color w:val="17323D"/>
          <w:sz w:val="20"/>
        </w:rPr>
        <w:t>If future split pages are launched, update internal links, canonicals and schema so the parent does not compete with child pages.</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pathway_select event: squint or oculoplasty.</w:t>
      </w:r>
    </w:p>
    <w:p>
      <w:pPr>
        <w:pStyle w:val="ListBullet"/>
        <w:keepNext/>
        <w:keepLines/>
        <w:spacing w:after="60" w:line="259" w:lineRule="auto"/>
      </w:pPr>
      <w:r>
        <w:rPr>
          <w:rFonts w:ascii="Aptos" w:hAnsi="Aptos"/>
          <w:color w:val="17323D"/>
          <w:sz w:val="20"/>
        </w:rPr>
        <w:t>cta_click with service=squint_oculoplasty; cta_type=book_squint|book_oculoplasty|whatsapp|call.</w:t>
      </w:r>
    </w:p>
    <w:p>
      <w:pPr>
        <w:pStyle w:val="ListBullet"/>
        <w:keepNext/>
        <w:keepLines/>
        <w:spacing w:after="60" w:line="259" w:lineRule="auto"/>
      </w:pPr>
      <w:r>
        <w:rPr>
          <w:rFonts w:ascii="Aptos" w:hAnsi="Aptos"/>
          <w:color w:val="17323D"/>
          <w:sz w:val="20"/>
        </w:rPr>
        <w:t>lead_form_submit with concern parameter.</w:t>
      </w:r>
    </w:p>
    <w:p>
      <w:pPr>
        <w:pStyle w:val="ListBullet"/>
        <w:keepNext/>
        <w:keepLines/>
        <w:spacing w:after="60" w:line="259" w:lineRule="auto"/>
      </w:pPr>
      <w:r>
        <w:rPr>
          <w:rFonts w:ascii="Aptos" w:hAnsi="Aptos"/>
          <w:color w:val="17323D"/>
          <w:sz w:val="20"/>
        </w:rPr>
        <w:t>photo_or_report_upload event.</w:t>
      </w:r>
    </w:p>
    <w:p>
      <w:pPr>
        <w:pStyle w:val="ListBullet"/>
        <w:keepNext/>
        <w:keepLines/>
        <w:spacing w:after="60" w:line="259" w:lineRule="auto"/>
      </w:pPr>
      <w:r>
        <w:rPr>
          <w:rFonts w:ascii="Aptos" w:hAnsi="Aptos"/>
          <w:color w:val="17323D"/>
          <w:sz w:val="20"/>
        </w:rPr>
        <w:t>urgent_diplopia_or_trauma_cta_click event.</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Squint Treatment in Indore - child and adult strabismus with separate subsections.</w:t>
      </w:r>
    </w:p>
    <w:p>
      <w:pPr>
        <w:pStyle w:val="ListBullet"/>
        <w:keepNext/>
        <w:keepLines/>
        <w:spacing w:after="60" w:line="259" w:lineRule="auto"/>
      </w:pPr>
      <w:r>
        <w:rPr>
          <w:rFonts w:ascii="Aptos" w:hAnsi="Aptos"/>
          <w:color w:val="17323D"/>
          <w:sz w:val="20"/>
        </w:rPr>
        <w:t>Oculoplasty Surgery in Indore - parent hub for eyelid, tear-duct and orbit care.</w:t>
      </w:r>
    </w:p>
    <w:p>
      <w:pPr>
        <w:pStyle w:val="ListBullet"/>
        <w:keepNext/>
        <w:keepLines/>
        <w:spacing w:after="60" w:line="259" w:lineRule="auto"/>
      </w:pPr>
      <w:r>
        <w:rPr>
          <w:rFonts w:ascii="Aptos" w:hAnsi="Aptos"/>
          <w:color w:val="17323D"/>
          <w:sz w:val="20"/>
        </w:rPr>
        <w:t>Ptosis Surgery in Indore.</w:t>
      </w:r>
    </w:p>
    <w:p>
      <w:pPr>
        <w:pStyle w:val="ListBullet"/>
        <w:keepNext/>
        <w:keepLines/>
        <w:spacing w:after="60" w:line="259" w:lineRule="auto"/>
      </w:pPr>
      <w:r>
        <w:rPr>
          <w:rFonts w:ascii="Aptos" w:hAnsi="Aptos"/>
          <w:color w:val="17323D"/>
          <w:sz w:val="20"/>
        </w:rPr>
        <w:t>Watery Eye / DCR Surgery in Indore.</w:t>
      </w:r>
    </w:p>
    <w:p>
      <w:pPr>
        <w:pStyle w:val="ListBullet"/>
        <w:keepNext/>
        <w:keepLines/>
        <w:spacing w:after="60" w:line="259" w:lineRule="auto"/>
      </w:pPr>
      <w:r>
        <w:rPr>
          <w:rFonts w:ascii="Aptos" w:hAnsi="Aptos"/>
          <w:color w:val="17323D"/>
          <w:sz w:val="20"/>
        </w:rPr>
        <w:t>Adult Double Vision / Adult Strabismus evaluation page if demand supports it.</w:t>
      </w:r>
    </w:p>
    <w:p>
      <w:pPr>
        <w:pStyle w:val="ListBullet"/>
        <w:keepNext/>
        <w:keepLines/>
        <w:spacing w:after="60" w:line="259" w:lineRule="auto"/>
      </w:pPr>
      <w:r>
        <w:rPr>
          <w:rFonts w:ascii="Aptos" w:hAnsi="Aptos"/>
          <w:color w:val="17323D"/>
          <w:sz w:val="20"/>
        </w:rPr>
        <w:t>Eyelid Malposition - entropion and ectropion page.</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Do not guarantee eye alignment, binocular vision, cosmetic improvement or freedom from double vision after surgery.</w:t>
      </w:r>
    </w:p>
    <w:p>
      <w:pPr>
        <w:pStyle w:val="ListBullet"/>
        <w:keepNext/>
        <w:keepLines/>
        <w:spacing w:after="60" w:line="259" w:lineRule="auto"/>
      </w:pPr>
      <w:r>
        <w:rPr>
          <w:rFonts w:ascii="Aptos" w:hAnsi="Aptos"/>
          <w:color w:val="17323D"/>
          <w:sz w:val="20"/>
        </w:rPr>
        <w:t>Do not imply all eye exercises treat all types of squint; evidence-based exercises are condition-specific.</w:t>
      </w:r>
    </w:p>
    <w:p>
      <w:pPr>
        <w:pStyle w:val="ListBullet"/>
        <w:keepNext/>
        <w:keepLines/>
        <w:spacing w:after="60" w:line="259" w:lineRule="auto"/>
      </w:pPr>
      <w:r>
        <w:rPr>
          <w:rFonts w:ascii="Aptos" w:hAnsi="Aptos"/>
          <w:color w:val="17323D"/>
          <w:sz w:val="20"/>
        </w:rPr>
        <w:t>Do not promise insurance coverage.</w:t>
      </w:r>
    </w:p>
    <w:p>
      <w:pPr>
        <w:pStyle w:val="ListBullet"/>
        <w:keepNext/>
        <w:keepLines/>
        <w:spacing w:after="60" w:line="259" w:lineRule="auto"/>
      </w:pPr>
      <w:r>
        <w:rPr>
          <w:rFonts w:ascii="Aptos" w:hAnsi="Aptos"/>
          <w:color w:val="17323D"/>
          <w:sz w:val="20"/>
        </w:rPr>
        <w:t>Verify current availability of DCR, ptosis, orbit, lesion and reconstructive services before launch.</w:t>
      </w:r>
    </w:p>
    <w:p>
      <w:pPr>
        <w:pStyle w:val="ListBullet"/>
        <w:keepNext/>
        <w:keepLines/>
        <w:spacing w:after="60" w:line="259" w:lineRule="auto"/>
      </w:pPr>
      <w:r>
        <w:rPr>
          <w:rFonts w:ascii="Aptos" w:hAnsi="Aptos"/>
          <w:color w:val="17323D"/>
          <w:sz w:val="20"/>
        </w:rPr>
        <w:t>Acute adult diplopia/new misalignment requires red-flag language and should not be positioned as a routine cosmetic concern.</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AAPOS. Adult Strabismus (Adult Eye Misalignment). https://aapos.org/patient/patient-resources/adult-strabismus-new</w:t>
      </w:r>
    </w:p>
    <w:p>
      <w:pPr>
        <w:pStyle w:val="ListBullet"/>
        <w:keepNext/>
        <w:keepLines/>
        <w:spacing w:after="60" w:line="259" w:lineRule="auto"/>
      </w:pPr>
      <w:r>
        <w:rPr>
          <w:rFonts w:ascii="Aptos" w:hAnsi="Aptos"/>
          <w:color w:val="17323D"/>
          <w:sz w:val="19"/>
        </w:rPr>
        <w:t>AAPOS. Exotropia. https://aapos.org/glossary/exotropia</w:t>
      </w:r>
    </w:p>
    <w:p>
      <w:pPr>
        <w:pStyle w:val="ListBullet"/>
        <w:keepNext/>
        <w:keepLines/>
        <w:spacing w:after="60" w:line="259" w:lineRule="auto"/>
      </w:pPr>
      <w:r>
        <w:rPr>
          <w:rFonts w:ascii="Aptos" w:hAnsi="Aptos"/>
          <w:color w:val="17323D"/>
          <w:sz w:val="19"/>
        </w:rPr>
        <w:t>American Academy of Ophthalmology EyeWiki. Dacryocystorhinostomy. Reviewed/up to date Jul 2026. https://eyewiki.aao.org/Dacryocystorhinostomy</w:t>
      </w:r>
    </w:p>
    <w:p>
      <w:pPr>
        <w:pStyle w:val="ListBullet"/>
        <w:keepNext/>
        <w:keepLines/>
        <w:spacing w:after="60" w:line="259" w:lineRule="auto"/>
      </w:pPr>
      <w:r>
        <w:rPr>
          <w:rFonts w:ascii="Aptos" w:hAnsi="Aptos"/>
          <w:color w:val="17323D"/>
          <w:sz w:val="19"/>
        </w:rPr>
        <w:t>R.K. Eye &amp; Retina Centre live Squint &amp; Oculoplasty page, reviewed 25 Sep 2026.</w:t>
      </w:r>
    </w:p>
    <w:p>
      <w:r>
        <w:br w:type="page"/>
      </w:r>
    </w:p>
    <w:p>
      <w:pPr>
        <w:pStyle w:val="Heading1"/>
        <w:keepNext/>
        <w:spacing w:before="240" w:after="120"/>
      </w:pPr>
      <w:r>
        <w:rPr>
          <w:color w:val="123B52"/>
        </w:rPr>
        <w:t>6. Dry Eye Syndrome &amp; Eye Allergies in Indore - Full Page Rebuild</w:t>
      </w:r>
    </w:p>
    <w:p>
      <w:pPr>
        <w:spacing w:before="0" w:after="160" w:line="269" w:lineRule="auto"/>
      </w:pPr>
      <w:r>
        <w:rPr>
          <w:rFonts w:ascii="Aptos" w:hAnsi="Aptos"/>
          <w:b w:val="0"/>
          <w:i w:val="0"/>
          <w:color w:val="5F6B70"/>
          <w:sz w:val="19"/>
        </w:rPr>
        <w:t>https://rkeyehospital.com/dry-eye-syndrome-eye-allergies/</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https://rkeyehospital.com/dry-eye-syndrome-eye-allergies/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replace the entire page body. Current live content contains unrelated cataract copy and must not be reused.</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Patient with burning, gritty sensation, redness, itching, watering, fluctuating blur, screen discomfort or contact-lens discomfort seeking dry-eye/allergy evaluation.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dry eye treatment in Indore; eye allergy treatment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burning eyes, itchy eyes, watery eyes, screen eye strain, ocular surface, contact lens discomfort, allergic conjunctivitis</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 Treatment in Indore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Burning, gritty, itchy, watery or fluctuating eyes can have different causes. Book dry-eye and eye-allergy evaluation at RK Eye &amp; Retina Centre,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 Treatment in Indore: Burning, Itching, Watering and Screen-Related Eye Discomfort</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Symptom-led enquiry -&gt; ocular-surface evaluation -&gt; dry eye vs allergy vs other cause -&gt; targeted treatment and follow-up.</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The current live Dry Eye page contains cataract symptoms, cataract surgery techniques, IOLs and cataract FAQs. Replace the entire body; do not retain this copied content.</w:t>
      </w:r>
    </w:p>
    <w:p>
      <w:pPr>
        <w:pStyle w:val="ListBullet"/>
        <w:keepNext/>
        <w:keepLines/>
        <w:spacing w:after="60" w:line="259" w:lineRule="auto"/>
      </w:pPr>
      <w:r>
        <w:rPr>
          <w:rFonts w:ascii="Aptos" w:hAnsi="Aptos"/>
          <w:color w:val="17323D"/>
          <w:sz w:val="20"/>
        </w:rPr>
        <w:t>The page should explain that watering can occur in both dry eye and allergy and is not proof of excess tears or a blocked tear duct.</w:t>
      </w:r>
    </w:p>
    <w:p>
      <w:pPr>
        <w:pStyle w:val="ListBullet"/>
        <w:keepNext/>
        <w:keepLines/>
        <w:spacing w:after="60" w:line="259" w:lineRule="auto"/>
      </w:pPr>
      <w:r>
        <w:rPr>
          <w:rFonts w:ascii="Aptos" w:hAnsi="Aptos"/>
          <w:color w:val="17323D"/>
          <w:sz w:val="20"/>
        </w:rPr>
        <w:t>Avoid blanket statements that eye rubbing "damages the eye surface" in every patient, but clearly discourage persistent rubbing because it can worsen irritation and is relevant in some corneal conditions.</w:t>
      </w:r>
    </w:p>
    <w:p>
      <w:pPr>
        <w:pStyle w:val="ListBullet"/>
        <w:keepNext/>
        <w:keepLines/>
        <w:spacing w:after="60" w:line="259" w:lineRule="auto"/>
      </w:pPr>
      <w:r>
        <w:rPr>
          <w:rFonts w:ascii="Aptos" w:hAnsi="Aptos"/>
          <w:color w:val="17323D"/>
          <w:sz w:val="20"/>
        </w:rPr>
        <w:t>Avoid self-medication with steroid or redness-relief drops; the page should guide evaluation rather than give a drug regimen.</w:t>
      </w:r>
    </w:p>
    <w:p>
      <w:pPr>
        <w:pStyle w:val="ListBullet"/>
        <w:keepNext/>
        <w:keepLines/>
        <w:spacing w:after="60" w:line="259" w:lineRule="auto"/>
      </w:pPr>
      <w:r>
        <w:rPr>
          <w:rFonts w:ascii="Aptos" w:hAnsi="Aptos"/>
          <w:color w:val="17323D"/>
          <w:sz w:val="20"/>
        </w:rPr>
        <w:t>Use Dr. Trushaa Agrawal's verified cornea, dry-eye and ocular-surface positioning as a relevant authority block.</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Burning, grittiness, fluctuating blur, itching and watering can look similar from the outside, but dry eye and eye allergy are not the same problem. Dry eye occurs when the tear film does not adequately protect and lubricate the eye surface. Allergy is an inflammatory reaction that commonly causes itching, redness and watering. At R.K. Eye &amp; Retina Centre, Indore, evaluation focuses on identifying the cause before recommending drops or procedures.</w:t>
      </w:r>
    </w:p>
    <w:p>
      <w:pPr>
        <w:pStyle w:val="ListBullet"/>
        <w:keepNext/>
        <w:keepLines/>
        <w:spacing w:after="60" w:line="259" w:lineRule="auto"/>
      </w:pPr>
      <w:r>
        <w:rPr>
          <w:rFonts w:ascii="Aptos" w:hAnsi="Aptos"/>
          <w:color w:val="17323D"/>
          <w:sz w:val="20"/>
        </w:rPr>
        <w:t>Dry eye: burning, scratchy or gritty feeling, fluctuating blur, redness and light sensitivity can occur.</w:t>
      </w:r>
    </w:p>
    <w:p>
      <w:pPr>
        <w:pStyle w:val="ListBullet"/>
        <w:keepNext/>
        <w:keepLines/>
        <w:spacing w:after="60" w:line="259" w:lineRule="auto"/>
      </w:pPr>
      <w:r>
        <w:rPr>
          <w:rFonts w:ascii="Aptos" w:hAnsi="Aptos"/>
          <w:color w:val="17323D"/>
          <w:sz w:val="20"/>
        </w:rPr>
        <w:t>Eye allergy: itching is often prominent, with redness, watering and sometimes eyelid swelling.</w:t>
      </w:r>
    </w:p>
    <w:p>
      <w:pPr>
        <w:pStyle w:val="ListBullet"/>
        <w:keepNext/>
        <w:keepLines/>
        <w:spacing w:after="60" w:line="259" w:lineRule="auto"/>
      </w:pPr>
      <w:r>
        <w:rPr>
          <w:rFonts w:ascii="Aptos" w:hAnsi="Aptos"/>
          <w:color w:val="17323D"/>
          <w:sz w:val="20"/>
        </w:rPr>
        <w:t>Screen use, air conditioning, contact lenses and environmental exposure can aggravate symptoms.</w:t>
      </w:r>
    </w:p>
    <w:p>
      <w:pPr>
        <w:pStyle w:val="ListBullet"/>
        <w:keepNext/>
        <w:keepLines/>
        <w:spacing w:after="60" w:line="259" w:lineRule="auto"/>
      </w:pPr>
      <w:r>
        <w:rPr>
          <w:rFonts w:ascii="Aptos" w:hAnsi="Aptos"/>
          <w:color w:val="17323D"/>
          <w:sz w:val="20"/>
        </w:rPr>
        <w:t>Persistent or recurrent symptoms deserve evaluation rather than repeated self-medication.</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Dry Eye / Eye Allergy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Symptoms for Appointment</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Red flags</w:t>
            </w:r>
          </w:p>
          <w:p>
            <w:pPr>
              <w:keepLines/>
              <w:spacing w:after="0"/>
            </w:pPr>
            <w:r>
              <w:rPr>
                <w:rFonts w:ascii="Aptos" w:hAnsi="Aptos"/>
                <w:b w:val="0"/>
                <w:i w:val="0"/>
                <w:color w:val="17323D"/>
                <w:sz w:val="20"/>
              </w:rPr>
              <w:t>Severe eye pain, significant light sensitivity, sudden vision loss, eye injury, chemical exposure or a painful red eye should not be treated as routine dry eye or allergy. Seek prompt ophthalmic assessment.</w:t>
            </w:r>
          </w:p>
        </w:tc>
      </w:tr>
    </w:tbl>
    <w:p>
      <w:pPr>
        <w:spacing w:after="40"/>
      </w:pPr>
    </w:p>
    <w:p>
      <w:pPr>
        <w:pStyle w:val="Heading3"/>
        <w:keepNext/>
        <w:spacing w:before="160" w:after="60"/>
      </w:pPr>
      <w:r>
        <w:rPr>
          <w:color w:val="17323D"/>
        </w:rPr>
        <w:t>Dry eye and eye allergy can overlap - but the clues are different</w:t>
      </w:r>
    </w:p>
    <w:p>
      <w:pPr>
        <w:spacing w:before="0" w:after="120" w:line="269" w:lineRule="auto"/>
      </w:pPr>
      <w:r>
        <w:rPr>
          <w:rFonts w:ascii="Aptos" w:hAnsi="Aptos"/>
          <w:b w:val="0"/>
          <w:i w:val="0"/>
          <w:color w:val="17323D"/>
          <w:sz w:val="21"/>
        </w:rPr>
        <w:t>Dry eye happens when the eyes do not make enough tears or when the tears do not remain stable on the eye surface. Symptoms can include burning, scratching, foreign-body sensation, redness, light sensitivity and vision that becomes intermittently blurry.</w:t>
      </w:r>
    </w:p>
    <w:p>
      <w:pPr>
        <w:spacing w:before="0" w:after="120" w:line="269" w:lineRule="auto"/>
      </w:pPr>
      <w:r>
        <w:rPr>
          <w:rFonts w:ascii="Aptos" w:hAnsi="Aptos"/>
          <w:b w:val="0"/>
          <w:i w:val="0"/>
          <w:color w:val="17323D"/>
          <w:sz w:val="21"/>
        </w:rPr>
        <w:t>Allergic conjunctivitis is an inflammatory response to allergens. Itching is a particularly important clue, often accompanied by watering, redness and eyelid swelling. Some people can have both dry eye and allergy at the same time, which is one reason a single over-the-counter drop may not solve the problem.</w:t>
      </w:r>
    </w:p>
    <w:p>
      <w:pPr>
        <w:pStyle w:val="Heading3"/>
        <w:keepNext/>
        <w:spacing w:before="160" w:after="60"/>
      </w:pPr>
      <w:r>
        <w:rPr>
          <w:color w:val="17323D"/>
        </w:rPr>
        <w:t>Common symptoms patients report</w:t>
      </w:r>
    </w:p>
    <w:p>
      <w:pPr>
        <w:pStyle w:val="ListBullet"/>
        <w:keepNext/>
        <w:keepLines/>
        <w:spacing w:after="60" w:line="259" w:lineRule="auto"/>
      </w:pPr>
      <w:r>
        <w:rPr>
          <w:rFonts w:ascii="Aptos" w:hAnsi="Aptos"/>
          <w:color w:val="17323D"/>
          <w:sz w:val="20"/>
        </w:rPr>
        <w:t>Burning or stinging eyes.</w:t>
      </w:r>
    </w:p>
    <w:p>
      <w:pPr>
        <w:pStyle w:val="ListBullet"/>
        <w:keepNext/>
        <w:keepLines/>
        <w:spacing w:after="60" w:line="259" w:lineRule="auto"/>
      </w:pPr>
      <w:r>
        <w:rPr>
          <w:rFonts w:ascii="Aptos" w:hAnsi="Aptos"/>
          <w:color w:val="17323D"/>
          <w:sz w:val="20"/>
        </w:rPr>
        <w:t>Gritty, sandy or foreign-body sensation.</w:t>
      </w:r>
    </w:p>
    <w:p>
      <w:pPr>
        <w:pStyle w:val="ListBullet"/>
        <w:keepNext/>
        <w:keepLines/>
        <w:spacing w:after="60" w:line="259" w:lineRule="auto"/>
      </w:pPr>
      <w:r>
        <w:rPr>
          <w:rFonts w:ascii="Aptos" w:hAnsi="Aptos"/>
          <w:color w:val="17323D"/>
          <w:sz w:val="20"/>
        </w:rPr>
        <w:t>Itching and repeated urge to rub the eyes.</w:t>
      </w:r>
    </w:p>
    <w:p>
      <w:pPr>
        <w:pStyle w:val="ListBullet"/>
        <w:keepNext/>
        <w:keepLines/>
        <w:spacing w:after="60" w:line="259" w:lineRule="auto"/>
      </w:pPr>
      <w:r>
        <w:rPr>
          <w:rFonts w:ascii="Aptos" w:hAnsi="Aptos"/>
          <w:color w:val="17323D"/>
          <w:sz w:val="20"/>
        </w:rPr>
        <w:t>Watering or tears running down the face.</w:t>
      </w:r>
    </w:p>
    <w:p>
      <w:pPr>
        <w:pStyle w:val="ListBullet"/>
        <w:keepNext/>
        <w:keepLines/>
        <w:spacing w:after="60" w:line="259" w:lineRule="auto"/>
      </w:pPr>
      <w:r>
        <w:rPr>
          <w:rFonts w:ascii="Aptos" w:hAnsi="Aptos"/>
          <w:color w:val="17323D"/>
          <w:sz w:val="20"/>
        </w:rPr>
        <w:t>Redness or eyelid swelling.</w:t>
      </w:r>
    </w:p>
    <w:p>
      <w:pPr>
        <w:pStyle w:val="ListBullet"/>
        <w:keepNext/>
        <w:keepLines/>
        <w:spacing w:after="60" w:line="259" w:lineRule="auto"/>
      </w:pPr>
      <w:r>
        <w:rPr>
          <w:rFonts w:ascii="Aptos" w:hAnsi="Aptos"/>
          <w:color w:val="17323D"/>
          <w:sz w:val="20"/>
        </w:rPr>
        <w:t>Fluctuating blur that may improve after blinking.</w:t>
      </w:r>
    </w:p>
    <w:p>
      <w:pPr>
        <w:pStyle w:val="ListBullet"/>
        <w:keepNext/>
        <w:keepLines/>
        <w:spacing w:after="60" w:line="259" w:lineRule="auto"/>
      </w:pPr>
      <w:r>
        <w:rPr>
          <w:rFonts w:ascii="Aptos" w:hAnsi="Aptos"/>
          <w:color w:val="17323D"/>
          <w:sz w:val="20"/>
        </w:rPr>
        <w:t>Light sensitivity or discomfort in wind and air conditioning.</w:t>
      </w:r>
    </w:p>
    <w:p>
      <w:pPr>
        <w:pStyle w:val="ListBullet"/>
        <w:keepNext/>
        <w:keepLines/>
        <w:spacing w:after="60" w:line="259" w:lineRule="auto"/>
      </w:pPr>
      <w:r>
        <w:rPr>
          <w:rFonts w:ascii="Aptos" w:hAnsi="Aptos"/>
          <w:color w:val="17323D"/>
          <w:sz w:val="20"/>
        </w:rPr>
        <w:t>Contact lenses becoming uncomfortable sooner than before.</w:t>
      </w:r>
    </w:p>
    <w:p>
      <w:pPr>
        <w:pStyle w:val="ListBullet"/>
        <w:keepNext/>
        <w:keepLines/>
        <w:spacing w:after="60" w:line="259" w:lineRule="auto"/>
      </w:pPr>
      <w:r>
        <w:rPr>
          <w:rFonts w:ascii="Aptos" w:hAnsi="Aptos"/>
          <w:color w:val="17323D"/>
          <w:sz w:val="20"/>
        </w:rPr>
        <w:t>Eye fatigue during prolonged screen work or reading.</w:t>
      </w:r>
    </w:p>
    <w:p>
      <w:pPr>
        <w:pStyle w:val="Heading3"/>
        <w:keepNext/>
        <w:spacing w:before="160" w:after="60"/>
      </w:pPr>
      <w:r>
        <w:rPr>
          <w:color w:val="17323D"/>
        </w:rPr>
        <w:t>Why can dry eye happen?</w:t>
      </w:r>
    </w:p>
    <w:p>
      <w:pPr>
        <w:spacing w:before="0" w:after="120" w:line="269" w:lineRule="auto"/>
      </w:pPr>
      <w:r>
        <w:rPr>
          <w:rFonts w:ascii="Aptos" w:hAnsi="Aptos"/>
          <w:b w:val="0"/>
          <w:i w:val="0"/>
          <w:color w:val="17323D"/>
          <w:sz w:val="21"/>
        </w:rPr>
        <w:t>Dry eye can result from reduced tear production, excessive evaporation or a combination of both. Age, some medicines, eyelid and meibomian-gland problems, autoimmune disease, previous eye procedures, contact-lens use and environmental factors can contribute.</w:t>
      </w:r>
    </w:p>
    <w:p>
      <w:pPr>
        <w:spacing w:before="0" w:after="120" w:line="269" w:lineRule="auto"/>
      </w:pPr>
      <w:r>
        <w:rPr>
          <w:rFonts w:ascii="Aptos" w:hAnsi="Aptos"/>
          <w:b w:val="0"/>
          <w:i w:val="0"/>
          <w:color w:val="17323D"/>
          <w:sz w:val="21"/>
        </w:rPr>
        <w:t>Long periods of concentrated screen use can reduce blink frequency and make symptoms more noticeable. Air conditioning, wind, smoke and dry environments may also aggravate tear-film instability.</w:t>
      </w:r>
    </w:p>
    <w:p>
      <w:pPr>
        <w:pStyle w:val="Heading3"/>
        <w:keepNext/>
        <w:spacing w:before="160" w:after="60"/>
      </w:pPr>
      <w:r>
        <w:rPr>
          <w:color w:val="17323D"/>
        </w:rPr>
        <w:t>What can trigger eye allergy?</w:t>
      </w:r>
    </w:p>
    <w:p>
      <w:pPr>
        <w:spacing w:before="0" w:after="120" w:line="269" w:lineRule="auto"/>
      </w:pPr>
      <w:r>
        <w:rPr>
          <w:rFonts w:ascii="Aptos" w:hAnsi="Aptos"/>
          <w:b w:val="0"/>
          <w:i w:val="0"/>
          <w:color w:val="17323D"/>
          <w:sz w:val="21"/>
        </w:rPr>
        <w:t>Eye allergy can be triggered by environmental allergens such as dust, pollen, animal dander and other exposures. Seasonal or recurrent itching with watering and redness may suggest allergy, but infections and other inflammatory eye conditions can look similar and need different treatment.</w:t>
      </w:r>
    </w:p>
    <w:p>
      <w:pPr>
        <w:spacing w:before="0" w:after="120" w:line="269" w:lineRule="auto"/>
      </w:pPr>
      <w:r>
        <w:rPr>
          <w:rFonts w:ascii="Aptos" w:hAnsi="Aptos"/>
          <w:b w:val="0"/>
          <w:i w:val="0"/>
          <w:color w:val="17323D"/>
          <w:sz w:val="21"/>
        </w:rPr>
        <w:t>Persistent rubbing should be discouraged. Rubbing can increase irritation and is particularly undesirable in people with certain corneal conditions or a tendency to develop them.</w:t>
      </w:r>
    </w:p>
    <w:p>
      <w:pPr>
        <w:pStyle w:val="Heading3"/>
        <w:keepNext/>
        <w:spacing w:before="160" w:after="60"/>
      </w:pPr>
      <w:r>
        <w:rPr>
          <w:color w:val="17323D"/>
        </w:rPr>
        <w:t>How dry eye and ocular-surface problems are evaluated</w:t>
      </w:r>
    </w:p>
    <w:p>
      <w:pPr>
        <w:spacing w:before="0" w:after="120" w:line="269" w:lineRule="auto"/>
      </w:pPr>
      <w:r>
        <w:rPr>
          <w:rFonts w:ascii="Aptos" w:hAnsi="Aptos"/>
          <w:b w:val="0"/>
          <w:i w:val="0"/>
          <w:color w:val="17323D"/>
          <w:sz w:val="21"/>
        </w:rPr>
        <w:t>The eye doctor may examine the tear film, cornea, conjunctiva, eyelid position and oil glands along the lid margin. Depending on symptoms, additional testing may be used to understand tear quantity, tear-film stability or surface staining.</w:t>
      </w:r>
    </w:p>
    <w:p>
      <w:pPr>
        <w:pStyle w:val="ListBullet"/>
        <w:keepNext/>
        <w:keepLines/>
        <w:spacing w:after="60" w:line="259" w:lineRule="auto"/>
      </w:pPr>
      <w:r>
        <w:rPr>
          <w:rFonts w:ascii="Aptos" w:hAnsi="Aptos"/>
          <w:color w:val="17323D"/>
          <w:sz w:val="20"/>
        </w:rPr>
        <w:t>Slit-lamp examination of the ocular surface and eyelids.</w:t>
      </w:r>
    </w:p>
    <w:p>
      <w:pPr>
        <w:pStyle w:val="ListBullet"/>
        <w:keepNext/>
        <w:keepLines/>
        <w:spacing w:after="60" w:line="259" w:lineRule="auto"/>
      </w:pPr>
      <w:r>
        <w:rPr>
          <w:rFonts w:ascii="Aptos" w:hAnsi="Aptos"/>
          <w:color w:val="17323D"/>
          <w:sz w:val="20"/>
        </w:rPr>
        <w:t>Tear-film break-up assessment when clinically indicated.</w:t>
      </w:r>
    </w:p>
    <w:p>
      <w:pPr>
        <w:pStyle w:val="ListBullet"/>
        <w:keepNext/>
        <w:keepLines/>
        <w:spacing w:after="60" w:line="259" w:lineRule="auto"/>
      </w:pPr>
      <w:r>
        <w:rPr>
          <w:rFonts w:ascii="Aptos" w:hAnsi="Aptos"/>
          <w:color w:val="17323D"/>
          <w:sz w:val="20"/>
        </w:rPr>
        <w:t>Tear-production testing such as Schirmer testing in selected cases.</w:t>
      </w:r>
    </w:p>
    <w:p>
      <w:pPr>
        <w:pStyle w:val="ListBullet"/>
        <w:keepNext/>
        <w:keepLines/>
        <w:spacing w:after="60" w:line="259" w:lineRule="auto"/>
      </w:pPr>
      <w:r>
        <w:rPr>
          <w:rFonts w:ascii="Aptos" w:hAnsi="Aptos"/>
          <w:color w:val="17323D"/>
          <w:sz w:val="20"/>
        </w:rPr>
        <w:t>Corneal/conjunctival staining to look for surface damage or dryness patterns.</w:t>
      </w:r>
    </w:p>
    <w:p>
      <w:pPr>
        <w:pStyle w:val="ListBullet"/>
        <w:keepNext/>
        <w:keepLines/>
        <w:spacing w:after="60" w:line="259" w:lineRule="auto"/>
      </w:pPr>
      <w:r>
        <w:rPr>
          <w:rFonts w:ascii="Aptos" w:hAnsi="Aptos"/>
          <w:color w:val="17323D"/>
          <w:sz w:val="20"/>
        </w:rPr>
        <w:t>Assessment of eyelid margins and meibomian glands.</w:t>
      </w:r>
    </w:p>
    <w:p>
      <w:pPr>
        <w:pStyle w:val="ListBullet"/>
        <w:keepNext/>
        <w:keepLines/>
        <w:spacing w:after="60" w:line="259" w:lineRule="auto"/>
      </w:pPr>
      <w:r>
        <w:rPr>
          <w:rFonts w:ascii="Aptos" w:hAnsi="Aptos"/>
          <w:color w:val="17323D"/>
          <w:sz w:val="20"/>
        </w:rPr>
        <w:t>Evaluation for allergy, infection, contact-lens complications or other causes when the presentation does not fit simple dry eye.</w:t>
      </w:r>
    </w:p>
    <w:p>
      <w:pPr>
        <w:pStyle w:val="Heading3"/>
        <w:keepNext/>
        <w:spacing w:before="160" w:after="60"/>
      </w:pPr>
      <w:r>
        <w:rPr>
          <w:color w:val="17323D"/>
        </w:rPr>
        <w:t>Treatment is based on the cause, not only the symptom</w:t>
      </w:r>
    </w:p>
    <w:p>
      <w:pPr>
        <w:spacing w:before="0" w:after="120" w:line="269" w:lineRule="auto"/>
      </w:pPr>
      <w:r>
        <w:rPr>
          <w:rFonts w:ascii="Aptos" w:hAnsi="Aptos"/>
          <w:b w:val="0"/>
          <w:i w:val="0"/>
          <w:color w:val="17323D"/>
          <w:sz w:val="21"/>
        </w:rPr>
        <w:t>Mild dry-eye symptoms may improve with appropriate lubricating drops and practical changes, while more persistent disease may need prescription treatment, eyelid or meibomian-gland care, punctal occlusion or other measures selected by the eye doctor. If an underlying eyelid or systemic condition is contributing, that may need to be addressed as well.</w:t>
      </w:r>
    </w:p>
    <w:p>
      <w:pPr>
        <w:spacing w:before="0" w:after="120" w:line="269" w:lineRule="auto"/>
      </w:pPr>
      <w:r>
        <w:rPr>
          <w:rFonts w:ascii="Aptos" w:hAnsi="Aptos"/>
          <w:b w:val="0"/>
          <w:i w:val="0"/>
          <w:color w:val="17323D"/>
          <w:sz w:val="21"/>
        </w:rPr>
        <w:t>Eye-allergy care may involve trigger reduction, cold compresses and anti-allergy medication chosen for the individual patient. Steroid eye drops can be useful in some eye conditions but should not be started or continued without ophthalmic supervision because inappropriate use can cause complications.</w:t>
      </w:r>
    </w:p>
    <w:p>
      <w:pPr>
        <w:pStyle w:val="Heading3"/>
        <w:keepNext/>
        <w:spacing w:before="160" w:after="60"/>
      </w:pPr>
      <w:r>
        <w:rPr>
          <w:color w:val="17323D"/>
        </w:rPr>
        <w:t>Screen-related eye discomfort: what actually helps</w:t>
      </w:r>
    </w:p>
    <w:p>
      <w:pPr>
        <w:pStyle w:val="ListBullet"/>
        <w:keepNext/>
        <w:keepLines/>
        <w:spacing w:after="60" w:line="259" w:lineRule="auto"/>
      </w:pPr>
      <w:r>
        <w:rPr>
          <w:rFonts w:ascii="Aptos" w:hAnsi="Aptos"/>
          <w:color w:val="17323D"/>
          <w:sz w:val="20"/>
        </w:rPr>
        <w:t>Take regular distance-viewing breaks during prolonged near work.</w:t>
      </w:r>
    </w:p>
    <w:p>
      <w:pPr>
        <w:pStyle w:val="ListBullet"/>
        <w:keepNext/>
        <w:keepLines/>
        <w:spacing w:after="60" w:line="259" w:lineRule="auto"/>
      </w:pPr>
      <w:r>
        <w:rPr>
          <w:rFonts w:ascii="Aptos" w:hAnsi="Aptos"/>
          <w:color w:val="17323D"/>
          <w:sz w:val="20"/>
        </w:rPr>
        <w:t>Blink consciously during long screen sessions and avoid staring without breaks.</w:t>
      </w:r>
    </w:p>
    <w:p>
      <w:pPr>
        <w:pStyle w:val="ListBullet"/>
        <w:keepNext/>
        <w:keepLines/>
        <w:spacing w:after="60" w:line="259" w:lineRule="auto"/>
      </w:pPr>
      <w:r>
        <w:rPr>
          <w:rFonts w:ascii="Aptos" w:hAnsi="Aptos"/>
          <w:color w:val="17323D"/>
          <w:sz w:val="20"/>
        </w:rPr>
        <w:t>Position screens comfortably and reduce direct glare.</w:t>
      </w:r>
    </w:p>
    <w:p>
      <w:pPr>
        <w:pStyle w:val="ListBullet"/>
        <w:keepNext/>
        <w:keepLines/>
        <w:spacing w:after="60" w:line="259" w:lineRule="auto"/>
      </w:pPr>
      <w:r>
        <w:rPr>
          <w:rFonts w:ascii="Aptos" w:hAnsi="Aptos"/>
          <w:color w:val="17323D"/>
          <w:sz w:val="20"/>
        </w:rPr>
        <w:t>Avoid direct air-conditioner or fan flow toward the eyes when possible.</w:t>
      </w:r>
    </w:p>
    <w:p>
      <w:pPr>
        <w:pStyle w:val="ListBullet"/>
        <w:keepNext/>
        <w:keepLines/>
        <w:spacing w:after="60" w:line="259" w:lineRule="auto"/>
      </w:pPr>
      <w:r>
        <w:rPr>
          <w:rFonts w:ascii="Aptos" w:hAnsi="Aptos"/>
          <w:color w:val="17323D"/>
          <w:sz w:val="20"/>
        </w:rPr>
        <w:t>Use prescribed or recommended lubricants appropriately if the doctor confirms dry eye.</w:t>
      </w:r>
    </w:p>
    <w:p>
      <w:pPr>
        <w:pStyle w:val="ListBullet"/>
        <w:keepNext/>
        <w:keepLines/>
        <w:spacing w:after="60" w:line="259" w:lineRule="auto"/>
      </w:pPr>
      <w:r>
        <w:rPr>
          <w:rFonts w:ascii="Aptos" w:hAnsi="Aptos"/>
          <w:color w:val="17323D"/>
          <w:sz w:val="20"/>
        </w:rPr>
        <w:t>Get evaluated if symptoms persist, because headaches and blur can also result from spectacle-power or binocular-vision problems.</w:t>
      </w:r>
    </w:p>
    <w:p>
      <w:pPr>
        <w:pStyle w:val="Heading3"/>
        <w:keepNext/>
        <w:spacing w:before="160" w:after="60"/>
      </w:pPr>
      <w:r>
        <w:rPr>
          <w:color w:val="17323D"/>
        </w:rPr>
        <w:t>Dry eye before LASIK or cataract planning</w:t>
      </w:r>
    </w:p>
    <w:p>
      <w:pPr>
        <w:spacing w:before="0" w:after="120" w:line="269" w:lineRule="auto"/>
      </w:pPr>
      <w:r>
        <w:rPr>
          <w:rFonts w:ascii="Aptos" w:hAnsi="Aptos"/>
          <w:b w:val="0"/>
          <w:i w:val="0"/>
          <w:color w:val="17323D"/>
          <w:sz w:val="21"/>
        </w:rPr>
        <w:t>The ocular surface can influence measurements, comfort and visual quality before and after refractive or cataract procedures. If significant dry eye is present, the doctor may recommend treating or stabilising the surface before final measurements or surgery planning. This is one reason RK Eye's refractive pathway is suitability-first rather than procedure-first.</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Ocular-surface evaluation that differentiates dry eye, allergy and other causes of red or uncomfortable eyes.</w:t>
      </w:r>
    </w:p>
    <w:p>
      <w:pPr>
        <w:pStyle w:val="ListBullet"/>
        <w:keepNext/>
        <w:keepLines/>
        <w:spacing w:after="60" w:line="259" w:lineRule="auto"/>
      </w:pPr>
      <w:r>
        <w:rPr>
          <w:rFonts w:ascii="Aptos" w:hAnsi="Aptos"/>
          <w:color w:val="17323D"/>
          <w:sz w:val="20"/>
        </w:rPr>
        <w:t>Cornea and ocular-surface expertise integrated with refractive and cataract planning.</w:t>
      </w:r>
    </w:p>
    <w:p>
      <w:pPr>
        <w:pStyle w:val="ListBullet"/>
        <w:keepNext/>
        <w:keepLines/>
        <w:spacing w:after="60" w:line="259" w:lineRule="auto"/>
      </w:pPr>
      <w:r>
        <w:rPr>
          <w:rFonts w:ascii="Aptos" w:hAnsi="Aptos"/>
          <w:color w:val="17323D"/>
          <w:sz w:val="20"/>
        </w:rPr>
        <w:t>Treatment escalation based on clinical findings rather than repeated generic drops.</w:t>
      </w:r>
    </w:p>
    <w:p>
      <w:pPr>
        <w:pStyle w:val="ListBullet"/>
        <w:keepNext/>
        <w:keepLines/>
        <w:spacing w:after="60" w:line="259" w:lineRule="auto"/>
      </w:pPr>
      <w:r>
        <w:rPr>
          <w:rFonts w:ascii="Aptos" w:hAnsi="Aptos"/>
          <w:color w:val="17323D"/>
          <w:sz w:val="20"/>
        </w:rPr>
        <w:t>Attention to screen use, contact lenses, eyelid factors and environmental triggers when relevant.</w:t>
      </w:r>
    </w:p>
    <w:p>
      <w:pPr>
        <w:pStyle w:val="ListBullet"/>
        <w:keepNext/>
        <w:keepLines/>
        <w:spacing w:after="60" w:line="259" w:lineRule="auto"/>
      </w:pPr>
      <w:r>
        <w:rPr>
          <w:rFonts w:ascii="Aptos" w:hAnsi="Aptos"/>
          <w:color w:val="17323D"/>
          <w:sz w:val="20"/>
        </w:rPr>
        <w:t>Clear red-flag advice when symptoms do not fit routine dry eye or allergy.</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Doctor authority block</w:t>
      </w:r>
    </w:p>
    <w:p>
      <w:pPr>
        <w:spacing w:before="0" w:after="120" w:line="269" w:lineRule="auto"/>
      </w:pPr>
      <w:r>
        <w:rPr>
          <w:rFonts w:ascii="Aptos" w:hAnsi="Aptos"/>
          <w:b w:val="0"/>
          <w:i w:val="0"/>
          <w:color w:val="17323D"/>
          <w:sz w:val="21"/>
        </w:rPr>
        <w:t>Use a single authority card for the current verified cornea/dry-eye doctor profile.</w:t>
      </w:r>
    </w:p>
    <w:p>
      <w:pPr>
        <w:pStyle w:val="ListBullet"/>
        <w:keepNext/>
        <w:keepLines/>
        <w:spacing w:after="60" w:line="259" w:lineRule="auto"/>
      </w:pPr>
      <w:r>
        <w:rPr>
          <w:rFonts w:ascii="Aptos" w:hAnsi="Aptos"/>
          <w:color w:val="17323D"/>
          <w:sz w:val="20"/>
        </w:rPr>
        <w:t>Dr. Trushaa Agrawal - verified website profile identifies Cornea, Dry Eye, Ocular Surface, Cataract and Refractive Surgery among her focus areas. Link to her profile.</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your eyes keep burning, itching, watering or becoming blurry during screens or contact-lens use, do not keep changing drops on your own. Book an ocular-surface evaluation so the treatment can be matched to the actual cause.</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Dry Eye / Allergy Evaluation | WhatsApp Appointment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Why do my eyes water if I have dry eye?</w:t>
      </w:r>
    </w:p>
    <w:p>
      <w:pPr>
        <w:spacing w:before="0" w:after="120" w:line="269" w:lineRule="auto"/>
      </w:pPr>
      <w:r>
        <w:rPr>
          <w:rFonts w:ascii="Aptos" w:hAnsi="Aptos"/>
          <w:b w:val="0"/>
          <w:i w:val="0"/>
          <w:color w:val="17323D"/>
          <w:sz w:val="21"/>
        </w:rPr>
        <w:t>An irritated dry eye can trigger reflex tearing, so watering does not rule dry eye out. Watering can also result from allergy or tear-drainage problems, which is why examination matters.</w:t>
      </w:r>
    </w:p>
    <w:p>
      <w:pPr>
        <w:pStyle w:val="Heading3"/>
        <w:keepNext/>
        <w:spacing w:before="160" w:after="60"/>
      </w:pPr>
      <w:r>
        <w:rPr>
          <w:color w:val="17323D"/>
        </w:rPr>
        <w:t>How can I tell dry eye from eye allergy?</w:t>
      </w:r>
    </w:p>
    <w:p>
      <w:pPr>
        <w:spacing w:before="0" w:after="120" w:line="269" w:lineRule="auto"/>
      </w:pPr>
      <w:r>
        <w:rPr>
          <w:rFonts w:ascii="Aptos" w:hAnsi="Aptos"/>
          <w:b w:val="0"/>
          <w:i w:val="0"/>
          <w:color w:val="17323D"/>
          <w:sz w:val="21"/>
        </w:rPr>
        <w:t>Dry eye commonly causes burning, gritty sensation and fluctuating blur. Allergy often causes prominent itching with watering and redness. Symptoms can overlap, and some patients have both.</w:t>
      </w:r>
    </w:p>
    <w:p>
      <w:pPr>
        <w:pStyle w:val="Heading3"/>
        <w:keepNext/>
        <w:spacing w:before="160" w:after="60"/>
      </w:pPr>
      <w:r>
        <w:rPr>
          <w:color w:val="17323D"/>
        </w:rPr>
        <w:t>Can too much screen time cause dry eye symptoms?</w:t>
      </w:r>
    </w:p>
    <w:p>
      <w:pPr>
        <w:spacing w:before="0" w:after="120" w:line="269" w:lineRule="auto"/>
      </w:pPr>
      <w:r>
        <w:rPr>
          <w:rFonts w:ascii="Aptos" w:hAnsi="Aptos"/>
          <w:b w:val="0"/>
          <w:i w:val="0"/>
          <w:color w:val="17323D"/>
          <w:sz w:val="21"/>
        </w:rPr>
        <w:t>Prolonged screen use can reduce blink frequency and worsen eye strain and dryness symptoms. Regular breaks, blinking and environmental adjustments can help, but persistent symptoms should be evaluated.</w:t>
      </w:r>
    </w:p>
    <w:p>
      <w:pPr>
        <w:pStyle w:val="Heading3"/>
        <w:keepNext/>
        <w:spacing w:before="160" w:after="60"/>
      </w:pPr>
      <w:r>
        <w:rPr>
          <w:color w:val="17323D"/>
        </w:rPr>
        <w:t>Can I use any over-the-counter redness drop every day?</w:t>
      </w:r>
    </w:p>
    <w:p>
      <w:pPr>
        <w:spacing w:before="0" w:after="120" w:line="269" w:lineRule="auto"/>
      </w:pPr>
      <w:r>
        <w:rPr>
          <w:rFonts w:ascii="Aptos" w:hAnsi="Aptos"/>
          <w:b w:val="0"/>
          <w:i w:val="0"/>
          <w:color w:val="17323D"/>
          <w:sz w:val="21"/>
        </w:rPr>
        <w:t>Not all drops are suitable for long-term use. Some redness-relief products can worsen rebound redness, and steroid drops require medical supervision. Ask an eye doctor which lubricant or allergy treatment is appropriate for your situation.</w:t>
      </w:r>
    </w:p>
    <w:p>
      <w:pPr>
        <w:pStyle w:val="Heading3"/>
        <w:keepNext/>
        <w:spacing w:before="160" w:after="60"/>
      </w:pPr>
      <w:r>
        <w:rPr>
          <w:color w:val="17323D"/>
        </w:rPr>
        <w:t>Are dry eye and allergy permanent?</w:t>
      </w:r>
    </w:p>
    <w:p>
      <w:pPr>
        <w:spacing w:before="0" w:after="120" w:line="269" w:lineRule="auto"/>
      </w:pPr>
      <w:r>
        <w:rPr>
          <w:rFonts w:ascii="Aptos" w:hAnsi="Aptos"/>
          <w:b w:val="0"/>
          <w:i w:val="0"/>
          <w:color w:val="17323D"/>
          <w:sz w:val="21"/>
        </w:rPr>
        <w:t>Both can be chronic or recurrent in some people, while others have temporary symptoms from an exposure or short-term trigger. The course depends on the cause and the response to treatment and lifestyle changes.</w:t>
      </w:r>
    </w:p>
    <w:p>
      <w:pPr>
        <w:pStyle w:val="Heading3"/>
        <w:keepNext/>
        <w:spacing w:before="160" w:after="60"/>
      </w:pPr>
      <w:r>
        <w:rPr>
          <w:color w:val="17323D"/>
        </w:rPr>
        <w:t>Can dry eye affect LASIK or cataract measurements?</w:t>
      </w:r>
    </w:p>
    <w:p>
      <w:pPr>
        <w:spacing w:before="0" w:after="120" w:line="269" w:lineRule="auto"/>
      </w:pPr>
      <w:r>
        <w:rPr>
          <w:rFonts w:ascii="Aptos" w:hAnsi="Aptos"/>
          <w:b w:val="0"/>
          <w:i w:val="0"/>
          <w:color w:val="17323D"/>
          <w:sz w:val="21"/>
        </w:rPr>
        <w:t>Yes. An unstable tear film can affect comfort and sometimes the quality or consistency of measurements. Significant dry eye may need to be treated before final refractive or cataract planning.</w:t>
      </w:r>
    </w:p>
    <w:p>
      <w:pPr>
        <w:pStyle w:val="Heading3"/>
        <w:keepNext/>
        <w:spacing w:before="160" w:after="60"/>
      </w:pPr>
      <w:r>
        <w:rPr>
          <w:color w:val="17323D"/>
        </w:rPr>
        <w:t>When is a red eye not just allergy or dryness?</w:t>
      </w:r>
    </w:p>
    <w:p>
      <w:pPr>
        <w:spacing w:before="0" w:after="120" w:line="269" w:lineRule="auto"/>
      </w:pPr>
      <w:r>
        <w:rPr>
          <w:rFonts w:ascii="Aptos" w:hAnsi="Aptos"/>
          <w:b w:val="0"/>
          <w:i w:val="0"/>
          <w:color w:val="17323D"/>
          <w:sz w:val="21"/>
        </w:rPr>
        <w:t>Severe pain, significant light sensitivity, sudden vision loss, eye injury, chemical exposure, contact-lens-related severe pain or a markedly painful red eye should be assessed promptly.</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real patient/persona at screen or consultation with subtle eye discomfort, not a heavily red edited eye.</w:t>
      </w:r>
    </w:p>
    <w:p>
      <w:pPr>
        <w:pStyle w:val="ListBullet"/>
        <w:keepNext/>
        <w:keepLines/>
        <w:spacing w:after="60" w:line="259" w:lineRule="auto"/>
      </w:pPr>
      <w:r>
        <w:rPr>
          <w:rFonts w:ascii="Aptos" w:hAnsi="Aptos"/>
          <w:color w:val="17323D"/>
          <w:sz w:val="20"/>
        </w:rPr>
        <w:t>Use a simple two-column visual: Dry Eye clues vs Allergy clues.</w:t>
      </w:r>
    </w:p>
    <w:p>
      <w:pPr>
        <w:pStyle w:val="ListBullet"/>
        <w:keepNext/>
        <w:keepLines/>
        <w:spacing w:after="60" w:line="259" w:lineRule="auto"/>
      </w:pPr>
      <w:r>
        <w:rPr>
          <w:rFonts w:ascii="Aptos" w:hAnsi="Aptos"/>
          <w:color w:val="17323D"/>
          <w:sz w:val="20"/>
        </w:rPr>
        <w:t>Diagnostic section: real slit-lamp/tear-film exam image or neutral clinic diagnostic image.</w:t>
      </w:r>
    </w:p>
    <w:p>
      <w:pPr>
        <w:pStyle w:val="ListBullet"/>
        <w:keepNext/>
        <w:keepLines/>
        <w:spacing w:after="60" w:line="259" w:lineRule="auto"/>
      </w:pPr>
      <w:r>
        <w:rPr>
          <w:rFonts w:ascii="Aptos" w:hAnsi="Aptos"/>
          <w:color w:val="17323D"/>
          <w:sz w:val="20"/>
        </w:rPr>
        <w:t>Use minimal tear-film illustration if medically accurate; avoid oversized cartoon teardrops and generic blue-eye stock.</w:t>
      </w:r>
    </w:p>
    <w:p>
      <w:pPr>
        <w:pStyle w:val="ListBullet"/>
        <w:keepNext/>
        <w:keepLines/>
        <w:spacing w:after="60" w:line="259" w:lineRule="auto"/>
      </w:pPr>
      <w:r>
        <w:rPr>
          <w:rFonts w:ascii="Aptos" w:hAnsi="Aptos"/>
          <w:color w:val="17323D"/>
          <w:sz w:val="20"/>
        </w:rPr>
        <w:t>Doctor card: exact approved Dr Trushaa photograph.</w:t>
      </w:r>
    </w:p>
    <w:p>
      <w:pPr>
        <w:pStyle w:val="ListBullet"/>
        <w:keepNext/>
        <w:keepLines/>
        <w:spacing w:after="60" w:line="259" w:lineRule="auto"/>
      </w:pPr>
      <w:r>
        <w:rPr>
          <w:rFonts w:ascii="Aptos" w:hAnsi="Aptos"/>
          <w:color w:val="17323D"/>
          <w:sz w:val="20"/>
        </w:rPr>
        <w:t>Optional short doctor video: "Burning and watering eyes - dry eye or allergy?" embedded near the differentiation section.</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Main symptoms: burning / itching / watering / redness / gritty feeling / fluctuating blur / contact-lens discomfort / screen strain</w:t>
      </w:r>
    </w:p>
    <w:p>
      <w:pPr>
        <w:pStyle w:val="ListBullet"/>
        <w:keepNext/>
        <w:keepLines/>
        <w:spacing w:after="60" w:line="259" w:lineRule="auto"/>
      </w:pPr>
      <w:r>
        <w:rPr>
          <w:rFonts w:ascii="Aptos" w:hAnsi="Aptos"/>
          <w:color w:val="17323D"/>
          <w:sz w:val="20"/>
        </w:rPr>
        <w:t>Contact lens wearer: yes / no</w:t>
      </w:r>
    </w:p>
    <w:p>
      <w:pPr>
        <w:pStyle w:val="ListBullet"/>
        <w:keepNext/>
        <w:keepLines/>
        <w:spacing w:after="60" w:line="259" w:lineRule="auto"/>
      </w:pPr>
      <w:r>
        <w:rPr>
          <w:rFonts w:ascii="Aptos" w:hAnsi="Aptos"/>
          <w:color w:val="17323D"/>
          <w:sz w:val="20"/>
        </w:rPr>
        <w:t>Symptoms: occasional / frequent / daily</w:t>
      </w:r>
    </w:p>
    <w:p>
      <w:pPr>
        <w:pStyle w:val="ListBullet"/>
        <w:keepNext/>
        <w:keepLines/>
        <w:spacing w:after="60" w:line="259" w:lineRule="auto"/>
      </w:pPr>
      <w:r>
        <w:rPr>
          <w:rFonts w:ascii="Aptos" w:hAnsi="Aptos"/>
          <w:color w:val="17323D"/>
          <w:sz w:val="20"/>
        </w:rPr>
        <w:t>Optional upload: previous prescription / report</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SERVICE_DRY_EYE_ALLERGY</w:t>
      </w:r>
    </w:p>
    <w:p>
      <w:pPr>
        <w:pStyle w:val="ListBullet"/>
        <w:keepNext/>
        <w:keepLines/>
        <w:spacing w:after="60" w:line="259" w:lineRule="auto"/>
      </w:pPr>
      <w:r>
        <w:rPr>
          <w:rFonts w:ascii="Aptos" w:hAnsi="Aptos"/>
          <w:color w:val="17323D"/>
          <w:sz w:val="20"/>
        </w:rPr>
        <w:t>DRY_EYE</w:t>
      </w:r>
    </w:p>
    <w:p>
      <w:pPr>
        <w:pStyle w:val="ListBullet"/>
        <w:keepNext/>
        <w:keepLines/>
        <w:spacing w:after="60" w:line="259" w:lineRule="auto"/>
      </w:pPr>
      <w:r>
        <w:rPr>
          <w:rFonts w:ascii="Aptos" w:hAnsi="Aptos"/>
          <w:color w:val="17323D"/>
          <w:sz w:val="20"/>
        </w:rPr>
        <w:t>EYE_ALLERGY</w:t>
      </w:r>
    </w:p>
    <w:p>
      <w:pPr>
        <w:pStyle w:val="ListBullet"/>
        <w:keepNext/>
        <w:keepLines/>
        <w:spacing w:after="60" w:line="259" w:lineRule="auto"/>
      </w:pPr>
      <w:r>
        <w:rPr>
          <w:rFonts w:ascii="Aptos" w:hAnsi="Aptos"/>
          <w:color w:val="17323D"/>
          <w:sz w:val="20"/>
        </w:rPr>
        <w:t>SCREEN_STRAIN</w:t>
      </w:r>
    </w:p>
    <w:p>
      <w:pPr>
        <w:pStyle w:val="ListBullet"/>
        <w:keepNext/>
        <w:keepLines/>
        <w:spacing w:after="60" w:line="259" w:lineRule="auto"/>
      </w:pPr>
      <w:r>
        <w:rPr>
          <w:rFonts w:ascii="Aptos" w:hAnsi="Aptos"/>
          <w:color w:val="17323D"/>
          <w:sz w:val="20"/>
        </w:rPr>
        <w:t>CONTACT_LENS_DISCOMFORT</w:t>
      </w:r>
    </w:p>
    <w:p>
      <w:pPr>
        <w:pStyle w:val="ListBullet"/>
        <w:keepNext/>
        <w:keepLines/>
        <w:spacing w:after="60" w:line="259" w:lineRule="auto"/>
      </w:pPr>
      <w:r>
        <w:rPr>
          <w:rFonts w:ascii="Aptos" w:hAnsi="Aptos"/>
          <w:color w:val="17323D"/>
          <w:sz w:val="20"/>
        </w:rPr>
        <w:t>CORNEA_SURFACE</w:t>
      </w:r>
    </w:p>
    <w:p>
      <w:pPr>
        <w:pStyle w:val="ListBullet"/>
        <w:keepNext/>
        <w:keepLines/>
        <w:spacing w:after="60" w:line="259" w:lineRule="auto"/>
      </w:pPr>
      <w:r>
        <w:rPr>
          <w:rFonts w:ascii="Aptos" w:hAnsi="Aptos"/>
          <w:color w:val="17323D"/>
          <w:sz w:val="20"/>
        </w:rPr>
        <w:t>LASIK_PREOP_SURFACE</w:t>
      </w:r>
    </w:p>
    <w:p>
      <w:pPr>
        <w:pStyle w:val="ListBullet"/>
        <w:keepNext/>
        <w:keepLines/>
        <w:spacing w:after="60" w:line="259" w:lineRule="auto"/>
      </w:pPr>
      <w:r>
        <w:rPr>
          <w:rFonts w:ascii="Aptos" w:hAnsi="Aptos"/>
          <w:color w:val="17323D"/>
          <w:sz w:val="20"/>
        </w:rPr>
        <w:t>CATARACT_PREOP_SURFACE</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If severe pain, marked light sensitivity, sudden vision loss, injury, chemical exposure or severe contact-lens-related symptoms are selected, show urgent ophthalmic guidance instead of routine dry-eye lead messaging.</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Specs Removal / LASIK Suitability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Dry eye before refractive planning</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Cataract Surgery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Ocular-surface optimisation before measurements/surgery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Pediatric Eye Care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Child eye rubbing/allergy pathway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Squint &amp; Oculoplasty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Watering due to possible tear-drainage or lid cause</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 Trushaa Agrawal profile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Cornea / dry eye authority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with about covering dry eye disease and allergic conjunctivitis.</w:t>
      </w:r>
    </w:p>
    <w:p>
      <w:pPr>
        <w:pStyle w:val="ListBullet"/>
        <w:keepNext/>
        <w:keepLines/>
        <w:spacing w:after="60" w:line="259" w:lineRule="auto"/>
      </w:pPr>
      <w:r>
        <w:rPr>
          <w:rFonts w:ascii="Aptos" w:hAnsi="Aptos"/>
          <w:color w:val="17323D"/>
          <w:sz w:val="20"/>
        </w:rPr>
        <w:t>Add Service entity for Dry Eye and Ocular Surface Evaluation; a second service may cover Eye Allergy Evaluation.</w:t>
      </w:r>
    </w:p>
    <w:p>
      <w:pPr>
        <w:pStyle w:val="ListBullet"/>
        <w:keepNext/>
        <w:keepLines/>
        <w:spacing w:after="60" w:line="259" w:lineRule="auto"/>
      </w:pPr>
      <w:r>
        <w:rPr>
          <w:rFonts w:ascii="Aptos" w:hAnsi="Aptos"/>
          <w:color w:val="17323D"/>
          <w:sz w:val="20"/>
        </w:rPr>
        <w:t>BreadcrumbList: Home &gt; Treatments &gt; Dry Eye &amp; Eye Allergy.</w:t>
      </w:r>
    </w:p>
    <w:p>
      <w:pPr>
        <w:pStyle w:val="ListBullet"/>
        <w:keepNext/>
        <w:keepLines/>
        <w:spacing w:after="60" w:line="259" w:lineRule="auto"/>
      </w:pPr>
      <w:r>
        <w:rPr>
          <w:rFonts w:ascii="Aptos" w:hAnsi="Aptos"/>
          <w:color w:val="17323D"/>
          <w:sz w:val="20"/>
        </w:rPr>
        <w:t>Physician entity may reference Dr. Trushaa if her verified card is shown.</w:t>
      </w:r>
    </w:p>
    <w:p>
      <w:pPr>
        <w:pStyle w:val="ListBullet"/>
        <w:keepNext/>
        <w:keepLines/>
        <w:spacing w:after="60" w:line="259" w:lineRule="auto"/>
      </w:pPr>
      <w:r>
        <w:rPr>
          <w:rFonts w:ascii="Aptos" w:hAnsi="Aptos"/>
          <w:color w:val="17323D"/>
          <w:sz w:val="20"/>
        </w:rPr>
        <w:t>FAQPage for visible FAQs only.</w:t>
      </w:r>
    </w:p>
    <w:p>
      <w:pPr>
        <w:pStyle w:val="ListBullet"/>
        <w:keepNext/>
        <w:keepLines/>
        <w:spacing w:after="60" w:line="259" w:lineRule="auto"/>
      </w:pPr>
      <w:r>
        <w:rPr>
          <w:rFonts w:ascii="Aptos" w:hAnsi="Aptos"/>
          <w:color w:val="17323D"/>
          <w:sz w:val="20"/>
        </w:rPr>
        <w:t>Do not add cataract-related schema or copied IOL/procedure data from the old page.</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service=dry_eye_allergy; cta_type=book|whatsapp|call.</w:t>
      </w:r>
    </w:p>
    <w:p>
      <w:pPr>
        <w:pStyle w:val="ListBullet"/>
        <w:keepNext/>
        <w:keepLines/>
        <w:spacing w:after="60" w:line="259" w:lineRule="auto"/>
      </w:pPr>
      <w:r>
        <w:rPr>
          <w:rFonts w:ascii="Aptos" w:hAnsi="Aptos"/>
          <w:color w:val="17323D"/>
          <w:sz w:val="20"/>
        </w:rPr>
        <w:t>lead_form_start and lead_form_submit with symptom_group parameter.</w:t>
      </w:r>
    </w:p>
    <w:p>
      <w:pPr>
        <w:pStyle w:val="ListBullet"/>
        <w:keepNext/>
        <w:keepLines/>
        <w:spacing w:after="60" w:line="259" w:lineRule="auto"/>
      </w:pPr>
      <w:r>
        <w:rPr>
          <w:rFonts w:ascii="Aptos" w:hAnsi="Aptos"/>
          <w:color w:val="17323D"/>
          <w:sz w:val="20"/>
        </w:rPr>
        <w:t>lasik_crosslink_click and cataract_crosslink_click for pre-op surface journeys.</w:t>
      </w:r>
    </w:p>
    <w:p>
      <w:pPr>
        <w:pStyle w:val="ListBullet"/>
        <w:keepNext/>
        <w:keepLines/>
        <w:spacing w:after="60" w:line="259" w:lineRule="auto"/>
      </w:pPr>
      <w:r>
        <w:rPr>
          <w:rFonts w:ascii="Aptos" w:hAnsi="Aptos"/>
          <w:color w:val="17323D"/>
          <w:sz w:val="20"/>
        </w:rPr>
        <w:t>doctor_profile_click for Dr Trushaa.</w:t>
      </w:r>
    </w:p>
    <w:p>
      <w:pPr>
        <w:pStyle w:val="ListBullet"/>
        <w:keepNext/>
        <w:keepLines/>
        <w:spacing w:after="60" w:line="259" w:lineRule="auto"/>
      </w:pPr>
      <w:r>
        <w:rPr>
          <w:rFonts w:ascii="Aptos" w:hAnsi="Aptos"/>
          <w:color w:val="17323D"/>
          <w:sz w:val="20"/>
        </w:rPr>
        <w:t>video_start if doctor explainer is embedded.</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Dry Eye Treatment in Indore - dedicated condition/service page if search demand justifies split.</w:t>
      </w:r>
    </w:p>
    <w:p>
      <w:pPr>
        <w:pStyle w:val="ListBullet"/>
        <w:keepNext/>
        <w:keepLines/>
        <w:spacing w:after="60" w:line="259" w:lineRule="auto"/>
      </w:pPr>
      <w:r>
        <w:rPr>
          <w:rFonts w:ascii="Aptos" w:hAnsi="Aptos"/>
          <w:color w:val="17323D"/>
          <w:sz w:val="20"/>
        </w:rPr>
        <w:t>Eye Allergy / Allergic Conjunctivitis in Indore - dedicated allergy page.</w:t>
      </w:r>
    </w:p>
    <w:p>
      <w:pPr>
        <w:pStyle w:val="ListBullet"/>
        <w:keepNext/>
        <w:keepLines/>
        <w:spacing w:after="60" w:line="259" w:lineRule="auto"/>
      </w:pPr>
      <w:r>
        <w:rPr>
          <w:rFonts w:ascii="Aptos" w:hAnsi="Aptos"/>
          <w:color w:val="17323D"/>
          <w:sz w:val="20"/>
        </w:rPr>
        <w:t>Computer Vision Syndrome / Screen Eye Strain page.</w:t>
      </w:r>
    </w:p>
    <w:p>
      <w:pPr>
        <w:pStyle w:val="ListBullet"/>
        <w:keepNext/>
        <w:keepLines/>
        <w:spacing w:after="60" w:line="259" w:lineRule="auto"/>
      </w:pPr>
      <w:r>
        <w:rPr>
          <w:rFonts w:ascii="Aptos" w:hAnsi="Aptos"/>
          <w:color w:val="17323D"/>
          <w:sz w:val="20"/>
        </w:rPr>
        <w:t>Contact Lens Discomfort / Ocular Surface Evaluation page.</w:t>
      </w:r>
    </w:p>
    <w:p>
      <w:pPr>
        <w:pStyle w:val="ListBullet"/>
        <w:keepNext/>
        <w:keepLines/>
        <w:spacing w:after="60" w:line="259" w:lineRule="auto"/>
      </w:pPr>
      <w:r>
        <w:rPr>
          <w:rFonts w:ascii="Aptos" w:hAnsi="Aptos"/>
          <w:color w:val="17323D"/>
          <w:sz w:val="20"/>
        </w:rPr>
        <w:t>Cornea &amp; Ocular Surface hub to connect dry eye, keratoconus and corneal disease.</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Delete all copied cataract content from the current page before launch.</w:t>
      </w:r>
    </w:p>
    <w:p>
      <w:pPr>
        <w:pStyle w:val="ListBullet"/>
        <w:keepNext/>
        <w:keepLines/>
        <w:spacing w:after="60" w:line="259" w:lineRule="auto"/>
      </w:pPr>
      <w:r>
        <w:rPr>
          <w:rFonts w:ascii="Aptos" w:hAnsi="Aptos"/>
          <w:color w:val="17323D"/>
          <w:sz w:val="20"/>
        </w:rPr>
        <w:t>Do not publish named prescription medicines or steroid regimens as self-treatment instructions.</w:t>
      </w:r>
    </w:p>
    <w:p>
      <w:pPr>
        <w:pStyle w:val="ListBullet"/>
        <w:keepNext/>
        <w:keepLines/>
        <w:spacing w:after="60" w:line="259" w:lineRule="auto"/>
      </w:pPr>
      <w:r>
        <w:rPr>
          <w:rFonts w:ascii="Aptos" w:hAnsi="Aptos"/>
          <w:color w:val="17323D"/>
          <w:sz w:val="20"/>
        </w:rPr>
        <w:t>Do not imply every watery eye is allergy or dry eye; tear-drainage and eyelid causes may need assessment.</w:t>
      </w:r>
    </w:p>
    <w:p>
      <w:pPr>
        <w:pStyle w:val="ListBullet"/>
        <w:keepNext/>
        <w:keepLines/>
        <w:spacing w:after="60" w:line="259" w:lineRule="auto"/>
      </w:pPr>
      <w:r>
        <w:rPr>
          <w:rFonts w:ascii="Aptos" w:hAnsi="Aptos"/>
          <w:color w:val="17323D"/>
          <w:sz w:val="20"/>
        </w:rPr>
        <w:t>Avoid "permanent relief", "cure" and other outcome guarantees.</w:t>
      </w:r>
    </w:p>
    <w:p>
      <w:pPr>
        <w:pStyle w:val="ListBullet"/>
        <w:keepNext/>
        <w:keepLines/>
        <w:spacing w:after="60" w:line="259" w:lineRule="auto"/>
      </w:pPr>
      <w:r>
        <w:rPr>
          <w:rFonts w:ascii="Aptos" w:hAnsi="Aptos"/>
          <w:color w:val="17323D"/>
          <w:sz w:val="20"/>
        </w:rPr>
        <w:t>Verify any in-office dry-eye devices/procedures before naming them on the page.</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National Eye Institute. Dry Eye. Updated 6 Aug 2025. https://www.nei.nih.gov/eye-health-information/eye-conditions-and-diseases/dry-eye</w:t>
      </w:r>
    </w:p>
    <w:p>
      <w:pPr>
        <w:pStyle w:val="ListBullet"/>
        <w:keepNext/>
        <w:keepLines/>
        <w:spacing w:after="60" w:line="259" w:lineRule="auto"/>
      </w:pPr>
      <w:r>
        <w:rPr>
          <w:rFonts w:ascii="Aptos" w:hAnsi="Aptos"/>
          <w:color w:val="17323D"/>
          <w:sz w:val="19"/>
        </w:rPr>
        <w:t>National Eye Institute. Testing for Dry Eye. https://www.nei.nih.gov/eye-health-information/eye-conditions-and-diseases/dry-eye/testing-dry-eye</w:t>
      </w:r>
    </w:p>
    <w:p>
      <w:pPr>
        <w:pStyle w:val="ListBullet"/>
        <w:keepNext/>
        <w:keepLines/>
        <w:spacing w:after="60" w:line="259" w:lineRule="auto"/>
      </w:pPr>
      <w:r>
        <w:rPr>
          <w:rFonts w:ascii="Aptos" w:hAnsi="Aptos"/>
          <w:color w:val="17323D"/>
          <w:sz w:val="19"/>
        </w:rPr>
        <w:t>American Academy of Ophthalmology EyeWiki. Allergic Conjunctivitis. https://eyewiki.aao.org/Allergic_Conjunctivitis</w:t>
      </w:r>
    </w:p>
    <w:p>
      <w:pPr>
        <w:pStyle w:val="ListBullet"/>
        <w:keepNext/>
        <w:keepLines/>
        <w:spacing w:after="60" w:line="259" w:lineRule="auto"/>
      </w:pPr>
      <w:r>
        <w:rPr>
          <w:rFonts w:ascii="Aptos" w:hAnsi="Aptos"/>
          <w:color w:val="17323D"/>
          <w:sz w:val="19"/>
        </w:rPr>
        <w:t>R.K. Eye &amp; Retina Centre live Dry Eye page and Dr Trushaa Agrawal profile, reviewed 25 Sep 2026.</w:t>
      </w:r>
    </w:p>
    <w:p>
      <w:r>
        <w:br w:type="page"/>
      </w:r>
    </w:p>
    <w:p>
      <w:pPr>
        <w:pStyle w:val="Heading1"/>
        <w:keepNext/>
        <w:spacing w:before="240" w:after="120"/>
      </w:pPr>
      <w:r>
        <w:rPr>
          <w:color w:val="123B52"/>
        </w:rPr>
        <w:t>7. Retina Services in Indore - Full Page Rebuild</w:t>
      </w:r>
    </w:p>
    <w:p>
      <w:pPr>
        <w:spacing w:before="0" w:after="160" w:line="269" w:lineRule="auto"/>
      </w:pPr>
      <w:r>
        <w:rPr>
          <w:rFonts w:ascii="Aptos" w:hAnsi="Aptos"/>
          <w:b w:val="0"/>
          <w:i w:val="0"/>
          <w:color w:val="5F6B70"/>
          <w:sz w:val="19"/>
        </w:rPr>
        <w:t>https://rkeyehospital.com/retina-services-indore/</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https://rkeyehospital.com/retina-services-indore/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as the primary Retina &amp; Vitreous hub; rebuild around symptoms, conditions, diagnostics, treatment pathways and urgent retina triage.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Patient with retina diagnosis, sudden visual symptoms, diabetes, high myopia, OCT/retina report or surgical recommendation seeking retina specialist evaluation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retina specialist in Indore; retina treatment in Indore; retina surgery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vitreoretina specialist, retina surgeon, floaters flashes, retinal detachment, diabetic retina, macular degeneration, retina injection, laser, vitrectomy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Retina Specialist in Indore | Retina Treatment &amp; Surgery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Retina evaluation for diabetic retinopathy, retinal detachment, macular disease, flashes/floaters, injections, laser and vitreoretinal surgery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Retina Specialist in Indore: Retina Evaluation, Treatment and Vitreoretinal Surgery</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Symptom/report/referral -&gt; retina evaluation -&gt; imaging as needed -&gt; urgent, medical, laser, injection, surgery or monitoring pathway.</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Current page has a useful broad disease list but reads like a generic service catalogue rather than an authority hub.</w:t>
      </w:r>
    </w:p>
    <w:p>
      <w:pPr>
        <w:pStyle w:val="ListBullet"/>
        <w:keepNext/>
        <w:keepLines/>
        <w:spacing w:after="60" w:line="259" w:lineRule="auto"/>
      </w:pPr>
      <w:r>
        <w:rPr>
          <w:rFonts w:ascii="Aptos" w:hAnsi="Aptos"/>
          <w:color w:val="17323D"/>
          <w:sz w:val="20"/>
        </w:rPr>
        <w:t>Remove unverified statements such as "trusted across MP", "affordable packages" and broad emergency availability claims unless operationally verified.</w:t>
      </w:r>
    </w:p>
    <w:p>
      <w:pPr>
        <w:pStyle w:val="ListBullet"/>
        <w:keepNext/>
        <w:keepLines/>
        <w:spacing w:after="60" w:line="259" w:lineRule="auto"/>
      </w:pPr>
      <w:r>
        <w:rPr>
          <w:rFonts w:ascii="Aptos" w:hAnsi="Aptos"/>
          <w:color w:val="17323D"/>
          <w:sz w:val="20"/>
        </w:rPr>
        <w:t>Replace "every second counts" with accurate urgency guidance: some retina symptoms need prompt same-day or urgent assessment, but not every retina diagnosis is an emergency.</w:t>
      </w:r>
    </w:p>
    <w:p>
      <w:pPr>
        <w:pStyle w:val="ListBullet"/>
        <w:keepNext/>
        <w:keepLines/>
        <w:spacing w:after="60" w:line="259" w:lineRule="auto"/>
      </w:pPr>
      <w:r>
        <w:rPr>
          <w:rFonts w:ascii="Aptos" w:hAnsi="Aptos"/>
          <w:color w:val="17323D"/>
          <w:sz w:val="20"/>
        </w:rPr>
        <w:t>Remove fixed injection-count language from FAQs and avoid implying retinal surgery is a simple risk-benefit equation.</w:t>
      </w:r>
    </w:p>
    <w:p>
      <w:pPr>
        <w:pStyle w:val="ListBullet"/>
        <w:keepNext/>
        <w:keepLines/>
        <w:spacing w:after="60" w:line="259" w:lineRule="auto"/>
      </w:pPr>
      <w:r>
        <w:rPr>
          <w:rFonts w:ascii="Aptos" w:hAnsi="Aptos"/>
          <w:color w:val="17323D"/>
          <w:sz w:val="20"/>
        </w:rPr>
        <w:t>Strengthen report-upload and second-opinion positioning because retina patients frequently arrive with OCT, angiography, injection history or surgery advice.</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Retina problems can be silent for a long time or appear suddenly. New flashes and floaters, a curtain-like shadow, sudden vision loss, distortion in the centre of vision or a diabetic retina report all need the right level of assessment. R.K. Eye &amp; Retina Centre, Indore provides retina and vitreous evaluation, retinal imaging and treatment pathways that may include observation, injections, laser or vitreoretinal surgery depending on the diagnosis.</w:t>
      </w:r>
    </w:p>
    <w:p>
      <w:pPr>
        <w:pStyle w:val="ListBullet"/>
        <w:keepNext/>
        <w:keepLines/>
        <w:spacing w:after="60" w:line="259" w:lineRule="auto"/>
      </w:pPr>
      <w:r>
        <w:rPr>
          <w:rFonts w:ascii="Aptos" w:hAnsi="Aptos"/>
          <w:color w:val="17323D"/>
          <w:sz w:val="20"/>
        </w:rPr>
        <w:t>Retina evaluation for diabetes, retinal detachment, macular disease, vein occlusion, vitreous haemorrhage and other retinal conditions.</w:t>
      </w:r>
    </w:p>
    <w:p>
      <w:pPr>
        <w:pStyle w:val="ListBullet"/>
        <w:keepNext/>
        <w:keepLines/>
        <w:spacing w:after="60" w:line="259" w:lineRule="auto"/>
      </w:pPr>
      <w:r>
        <w:rPr>
          <w:rFonts w:ascii="Aptos" w:hAnsi="Aptos"/>
          <w:color w:val="17323D"/>
          <w:sz w:val="20"/>
        </w:rPr>
        <w:t>OCT, retinal imaging, angiography and ultrasound when clinically indicated.</w:t>
      </w:r>
    </w:p>
    <w:p>
      <w:pPr>
        <w:pStyle w:val="ListBullet"/>
        <w:keepNext/>
        <w:keepLines/>
        <w:spacing w:after="60" w:line="259" w:lineRule="auto"/>
      </w:pPr>
      <w:r>
        <w:rPr>
          <w:rFonts w:ascii="Aptos" w:hAnsi="Aptos"/>
          <w:color w:val="17323D"/>
          <w:sz w:val="20"/>
        </w:rPr>
        <w:t>Injection, laser and vitreoretinal surgical pathways based on diagnosis and stage.</w:t>
      </w:r>
    </w:p>
    <w:p>
      <w:pPr>
        <w:pStyle w:val="ListBullet"/>
        <w:keepNext/>
        <w:keepLines/>
        <w:spacing w:after="60" w:line="259" w:lineRule="auto"/>
      </w:pPr>
      <w:r>
        <w:rPr>
          <w:rFonts w:ascii="Aptos" w:hAnsi="Aptos"/>
          <w:color w:val="17323D"/>
          <w:sz w:val="20"/>
        </w:rPr>
        <w:t>Report-ready second opinions for patients already advised treatment or surgery.</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Retina Consultation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Upload / WhatsApp OCT or Retina Report</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Retina emergency warning</w:t>
            </w:r>
          </w:p>
          <w:p>
            <w:pPr>
              <w:keepLines/>
              <w:spacing w:after="0"/>
            </w:pPr>
            <w:r>
              <w:rPr>
                <w:rFonts w:ascii="Aptos" w:hAnsi="Aptos"/>
                <w:b w:val="0"/>
                <w:i w:val="0"/>
                <w:color w:val="17323D"/>
                <w:sz w:val="20"/>
              </w:rPr>
              <w:t>A sudden shower of new floaters, flashes of light, a dark curtain or shadow, sudden marked loss of vision, or major eye trauma can signal a retinal tear, detachment or other urgent problem. Seek prompt ophthalmic assessment. If the centre is unavailable, use an appropriate emergency eye service.</w:t>
            </w:r>
          </w:p>
        </w:tc>
      </w:tr>
    </w:tbl>
    <w:p>
      <w:pPr>
        <w:spacing w:after="40"/>
      </w:pPr>
    </w:p>
    <w:p>
      <w:pPr>
        <w:pStyle w:val="Heading3"/>
        <w:keepNext/>
        <w:spacing w:before="160" w:after="60"/>
      </w:pPr>
      <w:r>
        <w:rPr>
          <w:color w:val="17323D"/>
        </w:rPr>
        <w:t>What does the retina do?</w:t>
      </w:r>
    </w:p>
    <w:p>
      <w:pPr>
        <w:spacing w:before="0" w:after="120" w:line="269" w:lineRule="auto"/>
      </w:pPr>
      <w:r>
        <w:rPr>
          <w:rFonts w:ascii="Aptos" w:hAnsi="Aptos"/>
          <w:b w:val="0"/>
          <w:i w:val="0"/>
          <w:color w:val="17323D"/>
          <w:sz w:val="21"/>
        </w:rPr>
        <w:t>The retina is the light-sensitive tissue at the back of the eye. It converts light into signals that travel through the optic nerve to the brain. The macula, near the centre of the retina, is responsible for detailed central vision used for reading, recognising faces and fine tasks.</w:t>
      </w:r>
    </w:p>
    <w:p>
      <w:pPr>
        <w:spacing w:before="0" w:after="120" w:line="269" w:lineRule="auto"/>
      </w:pPr>
      <w:r>
        <w:rPr>
          <w:rFonts w:ascii="Aptos" w:hAnsi="Aptos"/>
          <w:b w:val="0"/>
          <w:i w:val="0"/>
          <w:color w:val="17323D"/>
          <w:sz w:val="21"/>
        </w:rPr>
        <w:t>Retinal disease may affect central vision, side vision or both. Some retinal conditions cause no pain even when vision is at risk, so symptoms and imaging findings should be evaluated in context.</w:t>
      </w:r>
    </w:p>
    <w:p>
      <w:pPr>
        <w:pStyle w:val="Heading3"/>
        <w:keepNext/>
        <w:spacing w:before="160" w:after="60"/>
      </w:pPr>
      <w:r>
        <w:rPr>
          <w:color w:val="17323D"/>
        </w:rPr>
        <w:t>Symptoms that should lead to a retina evaluation</w:t>
      </w:r>
    </w:p>
    <w:p>
      <w:pPr>
        <w:pStyle w:val="ListBullet"/>
        <w:keepNext/>
        <w:keepLines/>
        <w:spacing w:after="60" w:line="259" w:lineRule="auto"/>
      </w:pPr>
      <w:r>
        <w:rPr>
          <w:rFonts w:ascii="Aptos" w:hAnsi="Aptos"/>
          <w:color w:val="17323D"/>
          <w:sz w:val="20"/>
        </w:rPr>
        <w:t>A sudden increase in floaters or new flashes of light.</w:t>
      </w:r>
    </w:p>
    <w:p>
      <w:pPr>
        <w:pStyle w:val="ListBullet"/>
        <w:keepNext/>
        <w:keepLines/>
        <w:spacing w:after="60" w:line="259" w:lineRule="auto"/>
      </w:pPr>
      <w:r>
        <w:rPr>
          <w:rFonts w:ascii="Aptos" w:hAnsi="Aptos"/>
          <w:color w:val="17323D"/>
          <w:sz w:val="20"/>
        </w:rPr>
        <w:t>A dark curtain, veil or shadow in the field of vision.</w:t>
      </w:r>
    </w:p>
    <w:p>
      <w:pPr>
        <w:pStyle w:val="ListBullet"/>
        <w:keepNext/>
        <w:keepLines/>
        <w:spacing w:after="60" w:line="259" w:lineRule="auto"/>
      </w:pPr>
      <w:r>
        <w:rPr>
          <w:rFonts w:ascii="Aptos" w:hAnsi="Aptos"/>
          <w:color w:val="17323D"/>
          <w:sz w:val="20"/>
        </w:rPr>
        <w:t>Sudden unexplained loss or marked reduction of vision.</w:t>
      </w:r>
    </w:p>
    <w:p>
      <w:pPr>
        <w:pStyle w:val="ListBullet"/>
        <w:keepNext/>
        <w:keepLines/>
        <w:spacing w:after="60" w:line="259" w:lineRule="auto"/>
      </w:pPr>
      <w:r>
        <w:rPr>
          <w:rFonts w:ascii="Aptos" w:hAnsi="Aptos"/>
          <w:color w:val="17323D"/>
          <w:sz w:val="20"/>
        </w:rPr>
        <w:t>Distorted or wavy central vision.</w:t>
      </w:r>
    </w:p>
    <w:p>
      <w:pPr>
        <w:pStyle w:val="ListBullet"/>
        <w:keepNext/>
        <w:keepLines/>
        <w:spacing w:after="60" w:line="259" w:lineRule="auto"/>
      </w:pPr>
      <w:r>
        <w:rPr>
          <w:rFonts w:ascii="Aptos" w:hAnsi="Aptos"/>
          <w:color w:val="17323D"/>
          <w:sz w:val="20"/>
        </w:rPr>
        <w:t>A new dark spot or missing area in central vision.</w:t>
      </w:r>
    </w:p>
    <w:p>
      <w:pPr>
        <w:pStyle w:val="ListBullet"/>
        <w:keepNext/>
        <w:keepLines/>
        <w:spacing w:after="60" w:line="259" w:lineRule="auto"/>
      </w:pPr>
      <w:r>
        <w:rPr>
          <w:rFonts w:ascii="Aptos" w:hAnsi="Aptos"/>
          <w:color w:val="17323D"/>
          <w:sz w:val="20"/>
        </w:rPr>
        <w:t>Vitreous bleeding or a report of haemorrhage in the eye.</w:t>
      </w:r>
    </w:p>
    <w:p>
      <w:pPr>
        <w:pStyle w:val="ListBullet"/>
        <w:keepNext/>
        <w:keepLines/>
        <w:spacing w:after="60" w:line="259" w:lineRule="auto"/>
      </w:pPr>
      <w:r>
        <w:rPr>
          <w:rFonts w:ascii="Aptos" w:hAnsi="Aptos"/>
          <w:color w:val="17323D"/>
          <w:sz w:val="20"/>
        </w:rPr>
        <w:t>Diabetes with blurred vision, macular edema or retinal changes.</w:t>
      </w:r>
    </w:p>
    <w:p>
      <w:pPr>
        <w:pStyle w:val="ListBullet"/>
        <w:keepNext/>
        <w:keepLines/>
        <w:spacing w:after="60" w:line="259" w:lineRule="auto"/>
      </w:pPr>
      <w:r>
        <w:rPr>
          <w:rFonts w:ascii="Aptos" w:hAnsi="Aptos"/>
          <w:color w:val="17323D"/>
          <w:sz w:val="20"/>
        </w:rPr>
        <w:t>High myopia with new floaters/flashes or a retinal tear concern.</w:t>
      </w:r>
    </w:p>
    <w:p>
      <w:pPr>
        <w:pStyle w:val="ListBullet"/>
        <w:keepNext/>
        <w:keepLines/>
        <w:spacing w:after="60" w:line="259" w:lineRule="auto"/>
      </w:pPr>
      <w:r>
        <w:rPr>
          <w:rFonts w:ascii="Aptos" w:hAnsi="Aptos"/>
          <w:color w:val="17323D"/>
          <w:sz w:val="20"/>
        </w:rPr>
        <w:t>Vision change after eye trauma or previous retinal surgery.</w:t>
      </w:r>
    </w:p>
    <w:p>
      <w:pPr>
        <w:pStyle w:val="Heading3"/>
        <w:keepNext/>
        <w:spacing w:before="160" w:after="60"/>
      </w:pPr>
      <w:r>
        <w:rPr>
          <w:color w:val="17323D"/>
        </w:rPr>
        <w:t>Retina conditions evaluated and treated</w:t>
      </w:r>
    </w:p>
    <w:p>
      <w:pPr>
        <w:pStyle w:val="ListBullet"/>
        <w:keepNext/>
        <w:keepLines/>
        <w:spacing w:after="60" w:line="259" w:lineRule="auto"/>
      </w:pPr>
      <w:r>
        <w:rPr>
          <w:rFonts w:ascii="Aptos" w:hAnsi="Aptos"/>
          <w:color w:val="17323D"/>
          <w:sz w:val="20"/>
        </w:rPr>
        <w:t>Diabetic retinopathy and diabetic macular edema.</w:t>
      </w:r>
    </w:p>
    <w:p>
      <w:pPr>
        <w:pStyle w:val="ListBullet"/>
        <w:keepNext/>
        <w:keepLines/>
        <w:spacing w:after="60" w:line="259" w:lineRule="auto"/>
      </w:pPr>
      <w:r>
        <w:rPr>
          <w:rFonts w:ascii="Aptos" w:hAnsi="Aptos"/>
          <w:color w:val="17323D"/>
          <w:sz w:val="20"/>
        </w:rPr>
        <w:t>Retinal tears and retinal detachment.</w:t>
      </w:r>
    </w:p>
    <w:p>
      <w:pPr>
        <w:pStyle w:val="ListBullet"/>
        <w:keepNext/>
        <w:keepLines/>
        <w:spacing w:after="60" w:line="259" w:lineRule="auto"/>
      </w:pPr>
      <w:r>
        <w:rPr>
          <w:rFonts w:ascii="Aptos" w:hAnsi="Aptos"/>
          <w:color w:val="17323D"/>
          <w:sz w:val="20"/>
        </w:rPr>
        <w:t>Age-related macular degeneration and other macular disorders.</w:t>
      </w:r>
    </w:p>
    <w:p>
      <w:pPr>
        <w:pStyle w:val="ListBullet"/>
        <w:keepNext/>
        <w:keepLines/>
        <w:spacing w:after="60" w:line="259" w:lineRule="auto"/>
      </w:pPr>
      <w:r>
        <w:rPr>
          <w:rFonts w:ascii="Aptos" w:hAnsi="Aptos"/>
          <w:color w:val="17323D"/>
          <w:sz w:val="20"/>
        </w:rPr>
        <w:t>Retinal vein occlusion.</w:t>
      </w:r>
    </w:p>
    <w:p>
      <w:pPr>
        <w:pStyle w:val="ListBullet"/>
        <w:keepNext/>
        <w:keepLines/>
        <w:spacing w:after="60" w:line="259" w:lineRule="auto"/>
      </w:pPr>
      <w:r>
        <w:rPr>
          <w:rFonts w:ascii="Aptos" w:hAnsi="Aptos"/>
          <w:color w:val="17323D"/>
          <w:sz w:val="20"/>
        </w:rPr>
        <w:t>Macular hole and epiretinal membrane.</w:t>
      </w:r>
    </w:p>
    <w:p>
      <w:pPr>
        <w:pStyle w:val="ListBullet"/>
        <w:keepNext/>
        <w:keepLines/>
        <w:spacing w:after="60" w:line="259" w:lineRule="auto"/>
      </w:pPr>
      <w:r>
        <w:rPr>
          <w:rFonts w:ascii="Aptos" w:hAnsi="Aptos"/>
          <w:color w:val="17323D"/>
          <w:sz w:val="20"/>
        </w:rPr>
        <w:t>Central serous chorioretinopathy (CSR/CSCR).</w:t>
      </w:r>
    </w:p>
    <w:p>
      <w:pPr>
        <w:pStyle w:val="ListBullet"/>
        <w:keepNext/>
        <w:keepLines/>
        <w:spacing w:after="60" w:line="259" w:lineRule="auto"/>
      </w:pPr>
      <w:r>
        <w:rPr>
          <w:rFonts w:ascii="Aptos" w:hAnsi="Aptos"/>
          <w:color w:val="17323D"/>
          <w:sz w:val="20"/>
        </w:rPr>
        <w:t>Vitreous haemorrhage and selected vitreous disorders.</w:t>
      </w:r>
    </w:p>
    <w:p>
      <w:pPr>
        <w:pStyle w:val="ListBullet"/>
        <w:keepNext/>
        <w:keepLines/>
        <w:spacing w:after="60" w:line="259" w:lineRule="auto"/>
      </w:pPr>
      <w:r>
        <w:rPr>
          <w:rFonts w:ascii="Aptos" w:hAnsi="Aptos"/>
          <w:color w:val="17323D"/>
          <w:sz w:val="20"/>
        </w:rPr>
        <w:t>Tractional retinal disease, including advanced diabetic complications.</w:t>
      </w:r>
    </w:p>
    <w:p>
      <w:pPr>
        <w:pStyle w:val="ListBullet"/>
        <w:keepNext/>
        <w:keepLines/>
        <w:spacing w:after="60" w:line="259" w:lineRule="auto"/>
      </w:pPr>
      <w:r>
        <w:rPr>
          <w:rFonts w:ascii="Aptos" w:hAnsi="Aptos"/>
          <w:color w:val="17323D"/>
          <w:sz w:val="20"/>
        </w:rPr>
        <w:t>Retinal problems associated with high myopia, trauma or previous eye surgery.</w:t>
      </w:r>
    </w:p>
    <w:p>
      <w:pPr>
        <w:pStyle w:val="ListBullet"/>
        <w:keepNext/>
        <w:keepLines/>
        <w:spacing w:after="60" w:line="259" w:lineRule="auto"/>
      </w:pPr>
      <w:r>
        <w:rPr>
          <w:rFonts w:ascii="Aptos" w:hAnsi="Aptos"/>
          <w:color w:val="17323D"/>
          <w:sz w:val="20"/>
        </w:rPr>
        <w:t>Retinopathy of prematurity and pediatric retina concerns where appropriate specialist care is available.</w:t>
      </w:r>
    </w:p>
    <w:p>
      <w:pPr>
        <w:pStyle w:val="Heading3"/>
        <w:keepNext/>
        <w:spacing w:before="160" w:after="60"/>
      </w:pPr>
      <w:r>
        <w:rPr>
          <w:color w:val="17323D"/>
        </w:rPr>
        <w:t>Retina diagnostics: which tests may be needed?</w:t>
      </w:r>
    </w:p>
    <w:p>
      <w:pPr>
        <w:spacing w:before="0" w:after="120" w:line="269" w:lineRule="auto"/>
      </w:pPr>
      <w:r>
        <w:rPr>
          <w:rFonts w:ascii="Aptos" w:hAnsi="Aptos"/>
          <w:b w:val="0"/>
          <w:i w:val="0"/>
          <w:color w:val="17323D"/>
          <w:sz w:val="21"/>
        </w:rPr>
        <w:t>A detailed retinal examination usually begins with vision testing and a dilated evaluation of the retina. Imaging is selected to answer a specific clinical question rather than performed as a generic package.</w:t>
      </w:r>
    </w:p>
    <w:p>
      <w:pPr>
        <w:pStyle w:val="ListBullet"/>
        <w:keepNext/>
        <w:keepLines/>
        <w:spacing w:after="60" w:line="259" w:lineRule="auto"/>
      </w:pPr>
      <w:r>
        <w:rPr>
          <w:rFonts w:ascii="Aptos" w:hAnsi="Aptos"/>
          <w:color w:val="17323D"/>
          <w:sz w:val="20"/>
        </w:rPr>
        <w:t>Optical coherence tomography (OCT) for detailed cross-sectional imaging of the macula and retina.</w:t>
      </w:r>
    </w:p>
    <w:p>
      <w:pPr>
        <w:pStyle w:val="ListBullet"/>
        <w:keepNext/>
        <w:keepLines/>
        <w:spacing w:after="60" w:line="259" w:lineRule="auto"/>
      </w:pPr>
      <w:r>
        <w:rPr>
          <w:rFonts w:ascii="Aptos" w:hAnsi="Aptos"/>
          <w:color w:val="17323D"/>
          <w:sz w:val="20"/>
        </w:rPr>
        <w:t>Fundus photography to document retinal appearance and compare change.</w:t>
      </w:r>
    </w:p>
    <w:p>
      <w:pPr>
        <w:pStyle w:val="ListBullet"/>
        <w:keepNext/>
        <w:keepLines/>
        <w:spacing w:after="60" w:line="259" w:lineRule="auto"/>
      </w:pPr>
      <w:r>
        <w:rPr>
          <w:rFonts w:ascii="Aptos" w:hAnsi="Aptos"/>
          <w:color w:val="17323D"/>
          <w:sz w:val="20"/>
        </w:rPr>
        <w:t>Fluorescein angiography in selected cases to assess retinal circulation and leakage.</w:t>
      </w:r>
    </w:p>
    <w:p>
      <w:pPr>
        <w:pStyle w:val="ListBullet"/>
        <w:keepNext/>
        <w:keepLines/>
        <w:spacing w:after="60" w:line="259" w:lineRule="auto"/>
      </w:pPr>
      <w:r>
        <w:rPr>
          <w:rFonts w:ascii="Aptos" w:hAnsi="Aptos"/>
          <w:color w:val="17323D"/>
          <w:sz w:val="20"/>
        </w:rPr>
        <w:t>OCT angiography in selected conditions when non-invasive vascular imaging is useful.</w:t>
      </w:r>
    </w:p>
    <w:p>
      <w:pPr>
        <w:pStyle w:val="ListBullet"/>
        <w:keepNext/>
        <w:keepLines/>
        <w:spacing w:after="60" w:line="259" w:lineRule="auto"/>
      </w:pPr>
      <w:r>
        <w:rPr>
          <w:rFonts w:ascii="Aptos" w:hAnsi="Aptos"/>
          <w:color w:val="17323D"/>
          <w:sz w:val="20"/>
        </w:rPr>
        <w:t>B-scan ultrasound when the retina is not visible clearly because of haemorrhage or media opacity.</w:t>
      </w:r>
    </w:p>
    <w:p>
      <w:pPr>
        <w:pStyle w:val="ListBullet"/>
        <w:keepNext/>
        <w:keepLines/>
        <w:spacing w:after="60" w:line="259" w:lineRule="auto"/>
      </w:pPr>
      <w:r>
        <w:rPr>
          <w:rFonts w:ascii="Aptos" w:hAnsi="Aptos"/>
          <w:color w:val="17323D"/>
          <w:sz w:val="20"/>
        </w:rPr>
        <w:t>Additional testing based on the retina condition, surgery history and symptoms.</w:t>
      </w:r>
    </w:p>
    <w:p>
      <w:pPr>
        <w:pStyle w:val="Heading3"/>
        <w:keepNext/>
        <w:spacing w:before="160" w:after="60"/>
      </w:pPr>
      <w:r>
        <w:rPr>
          <w:color w:val="17323D"/>
        </w:rPr>
        <w:t>Retina treatment options</w:t>
      </w:r>
    </w:p>
    <w:p>
      <w:pPr>
        <w:spacing w:before="0" w:after="120" w:line="269" w:lineRule="auto"/>
      </w:pPr>
      <w:r>
        <w:rPr>
          <w:rFonts w:ascii="Aptos" w:hAnsi="Aptos"/>
          <w:b w:val="0"/>
          <w:i w:val="0"/>
          <w:color w:val="17323D"/>
          <w:sz w:val="21"/>
        </w:rPr>
        <w:t>There is no single "retina treatment". The appropriate pathway depends on the location, cause, stage and urgency of the disease, the condition of the macula and whether the problem is medical or surgical.</w:t>
      </w:r>
    </w:p>
    <w:p>
      <w:pPr>
        <w:pStyle w:val="ListBullet"/>
        <w:keepNext/>
        <w:keepLines/>
        <w:spacing w:after="60" w:line="259" w:lineRule="auto"/>
      </w:pPr>
      <w:r>
        <w:rPr>
          <w:rFonts w:ascii="Aptos" w:hAnsi="Aptos"/>
          <w:color w:val="17323D"/>
          <w:sz w:val="20"/>
        </w:rPr>
        <w:t>Observation and monitoring for conditions that do not need immediate intervention.</w:t>
      </w:r>
    </w:p>
    <w:p>
      <w:pPr>
        <w:pStyle w:val="ListBullet"/>
        <w:keepNext/>
        <w:keepLines/>
        <w:spacing w:after="60" w:line="259" w:lineRule="auto"/>
      </w:pPr>
      <w:r>
        <w:rPr>
          <w:rFonts w:ascii="Aptos" w:hAnsi="Aptos"/>
          <w:color w:val="17323D"/>
          <w:sz w:val="20"/>
        </w:rPr>
        <w:t>Intravitreal injections for selected retinal conditions such as diabetic macular edema, neovascular macular disease or retinal vein occlusion. The medicine and schedule vary by diagnosis and response.</w:t>
      </w:r>
    </w:p>
    <w:p>
      <w:pPr>
        <w:pStyle w:val="ListBullet"/>
        <w:keepNext/>
        <w:keepLines/>
        <w:spacing w:after="60" w:line="259" w:lineRule="auto"/>
      </w:pPr>
      <w:r>
        <w:rPr>
          <w:rFonts w:ascii="Aptos" w:hAnsi="Aptos"/>
          <w:color w:val="17323D"/>
          <w:sz w:val="20"/>
        </w:rPr>
        <w:t>Retinal laser for selected vascular disease, retinal tears or other conditions where laser is clinically indicated.</w:t>
      </w:r>
    </w:p>
    <w:p>
      <w:pPr>
        <w:pStyle w:val="ListBullet"/>
        <w:keepNext/>
        <w:keepLines/>
        <w:spacing w:after="60" w:line="259" w:lineRule="auto"/>
      </w:pPr>
      <w:r>
        <w:rPr>
          <w:rFonts w:ascii="Aptos" w:hAnsi="Aptos"/>
          <w:color w:val="17323D"/>
          <w:sz w:val="20"/>
        </w:rPr>
        <w:t>Vitreoretinal surgery (vitrectomy) for selected retinal detachment, vitreous haemorrhage, macular hole, epiretinal membrane, diabetic traction or other surgical conditions.</w:t>
      </w:r>
    </w:p>
    <w:p>
      <w:pPr>
        <w:pStyle w:val="ListBullet"/>
        <w:keepNext/>
        <w:keepLines/>
        <w:spacing w:after="60" w:line="259" w:lineRule="auto"/>
      </w:pPr>
      <w:r>
        <w:rPr>
          <w:rFonts w:ascii="Aptos" w:hAnsi="Aptos"/>
          <w:color w:val="17323D"/>
          <w:sz w:val="20"/>
        </w:rPr>
        <w:t>Gas, silicone oil, laser, cryotherapy or other surgical adjuncts when required by the specific retinal procedure.</w:t>
      </w:r>
    </w:p>
    <w:p>
      <w:pPr>
        <w:pStyle w:val="Heading3"/>
        <w:keepNext/>
        <w:spacing w:before="160" w:after="60"/>
      </w:pPr>
      <w:r>
        <w:rPr>
          <w:color w:val="17323D"/>
        </w:rPr>
        <w:t>Retinal detachment: why symptoms can be urgent</w:t>
      </w:r>
    </w:p>
    <w:p>
      <w:pPr>
        <w:spacing w:before="0" w:after="120" w:line="269" w:lineRule="auto"/>
      </w:pPr>
      <w:r>
        <w:rPr>
          <w:rFonts w:ascii="Aptos" w:hAnsi="Aptos"/>
          <w:b w:val="0"/>
          <w:i w:val="0"/>
          <w:color w:val="17323D"/>
          <w:sz w:val="21"/>
        </w:rPr>
        <w:t>Retinal detachment occurs when the retina is pulled away from its normal position. Symptoms can include a sudden increase in floaters, flashes or a dark curtain/shadow in the visual field. A retinal tear can sometimes be treated before a larger detachment develops, which is why prompt assessment of new warning symptoms matters.</w:t>
      </w:r>
    </w:p>
    <w:p>
      <w:pPr>
        <w:spacing w:before="0" w:after="120" w:line="269" w:lineRule="auto"/>
      </w:pPr>
      <w:r>
        <w:rPr>
          <w:rFonts w:ascii="Aptos" w:hAnsi="Aptos"/>
          <w:b w:val="0"/>
          <w:i w:val="0"/>
          <w:color w:val="17323D"/>
          <w:sz w:val="21"/>
        </w:rPr>
        <w:t>Not every floater means retinal detachment, and many floaters are benign. The concern is especially a sudden change in floaters, flashes or a shadow, which warrants a dilated retinal examination.</w:t>
      </w:r>
    </w:p>
    <w:p>
      <w:pPr>
        <w:pStyle w:val="Heading3"/>
        <w:keepNext/>
        <w:spacing w:before="160" w:after="60"/>
      </w:pPr>
      <w:r>
        <w:rPr>
          <w:color w:val="17323D"/>
        </w:rPr>
        <w:t>Vitrectomy and retina surgery</w:t>
      </w:r>
    </w:p>
    <w:p>
      <w:pPr>
        <w:spacing w:before="0" w:after="120" w:line="269" w:lineRule="auto"/>
      </w:pPr>
      <w:r>
        <w:rPr>
          <w:rFonts w:ascii="Aptos" w:hAnsi="Aptos"/>
          <w:b w:val="0"/>
          <w:i w:val="0"/>
          <w:color w:val="17323D"/>
          <w:sz w:val="21"/>
        </w:rPr>
        <w:t>Vitrectomy is surgery inside the eye that removes the vitreous gel so the surgeon can treat selected retinal or vitreous problems. It may be used in retinal detachment, non-clearing vitreous haemorrhage, macular hole, epiretinal membrane, diabetic traction and other conditions.</w:t>
      </w:r>
    </w:p>
    <w:p>
      <w:pPr>
        <w:spacing w:before="0" w:after="120" w:line="269" w:lineRule="auto"/>
      </w:pPr>
      <w:r>
        <w:rPr>
          <w:rFonts w:ascii="Aptos" w:hAnsi="Aptos"/>
          <w:b w:val="0"/>
          <w:i w:val="0"/>
          <w:color w:val="17323D"/>
          <w:sz w:val="21"/>
        </w:rPr>
        <w:t>The surgical plan may involve laser, gas or silicone oil depending on the problem. Positioning, recovery, travel restrictions and the timing of visual improvement differ substantially from case to case and should be explained by the treating surgeon.</w:t>
      </w:r>
    </w:p>
    <w:p>
      <w:pPr>
        <w:pStyle w:val="Heading3"/>
        <w:keepNext/>
        <w:spacing w:before="160" w:after="60"/>
      </w:pPr>
      <w:r>
        <w:rPr>
          <w:color w:val="17323D"/>
        </w:rPr>
        <w:t>Already have a retina surgery or injection recommendation?</w:t>
      </w:r>
    </w:p>
    <w:p>
      <w:pPr>
        <w:spacing w:before="0" w:after="120" w:line="269" w:lineRule="auto"/>
      </w:pPr>
      <w:r>
        <w:rPr>
          <w:rFonts w:ascii="Aptos" w:hAnsi="Aptos"/>
          <w:b w:val="0"/>
          <w:i w:val="0"/>
          <w:color w:val="17323D"/>
          <w:sz w:val="21"/>
        </w:rPr>
        <w:t>Bring or upload the most recent OCT, fundus photographs, angiography, ultrasound reports, injection history and previous operation notes. A retina second opinion is more useful when the doctor can see both the current eye and the records that led to the earlier recommendation.</w:t>
      </w:r>
    </w:p>
    <w:p>
      <w:pPr>
        <w:spacing w:before="0" w:after="120" w:line="269" w:lineRule="auto"/>
      </w:pPr>
      <w:r>
        <w:rPr>
          <w:rFonts w:ascii="Aptos" w:hAnsi="Aptos"/>
          <w:b w:val="0"/>
          <w:i w:val="0"/>
          <w:color w:val="17323D"/>
          <w:sz w:val="21"/>
        </w:rPr>
        <w:t>A second opinion does not automatically mean the first recommendation was wrong. Its value is to clarify the diagnosis, urgency, treatment objective, alternatives and realistic expectations before a major decision.</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Dedicated retina and vitreous evaluation with surgical-retina depth.</w:t>
      </w:r>
    </w:p>
    <w:p>
      <w:pPr>
        <w:pStyle w:val="ListBullet"/>
        <w:keepNext/>
        <w:keepLines/>
        <w:spacing w:after="60" w:line="259" w:lineRule="auto"/>
      </w:pPr>
      <w:r>
        <w:rPr>
          <w:rFonts w:ascii="Aptos" w:hAnsi="Aptos"/>
          <w:color w:val="17323D"/>
          <w:sz w:val="20"/>
        </w:rPr>
        <w:t>Access to multimodal retinal imaging and procedure pathways according to clinical need.</w:t>
      </w:r>
    </w:p>
    <w:p>
      <w:pPr>
        <w:pStyle w:val="ListBullet"/>
        <w:keepNext/>
        <w:keepLines/>
        <w:spacing w:after="60" w:line="259" w:lineRule="auto"/>
      </w:pPr>
      <w:r>
        <w:rPr>
          <w:rFonts w:ascii="Aptos" w:hAnsi="Aptos"/>
          <w:color w:val="17323D"/>
          <w:sz w:val="20"/>
        </w:rPr>
        <w:t>Integration of diabetic retina, retinal detachment, macular disease, injection, laser and vitrectomy care.</w:t>
      </w:r>
    </w:p>
    <w:p>
      <w:pPr>
        <w:pStyle w:val="ListBullet"/>
        <w:keepNext/>
        <w:keepLines/>
        <w:spacing w:after="60" w:line="259" w:lineRule="auto"/>
      </w:pPr>
      <w:r>
        <w:rPr>
          <w:rFonts w:ascii="Aptos" w:hAnsi="Aptos"/>
          <w:color w:val="17323D"/>
          <w:sz w:val="20"/>
        </w:rPr>
        <w:t>Report-ready second opinions for complex or previously treated cases.</w:t>
      </w:r>
    </w:p>
    <w:p>
      <w:pPr>
        <w:pStyle w:val="ListBullet"/>
        <w:keepNext/>
        <w:keepLines/>
        <w:spacing w:after="60" w:line="259" w:lineRule="auto"/>
      </w:pPr>
      <w:r>
        <w:rPr>
          <w:rFonts w:ascii="Aptos" w:hAnsi="Aptos"/>
          <w:color w:val="17323D"/>
          <w:sz w:val="20"/>
        </w:rPr>
        <w:t>Cataract and other ophthalmic subspecialty coordination when more than one condition affects vision.</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Doctor authority block</w:t>
      </w:r>
    </w:p>
    <w:p>
      <w:pPr>
        <w:spacing w:before="0" w:after="120" w:line="269" w:lineRule="auto"/>
      </w:pPr>
      <w:r>
        <w:rPr>
          <w:rFonts w:ascii="Aptos" w:hAnsi="Aptos"/>
          <w:b w:val="0"/>
          <w:i w:val="0"/>
          <w:color w:val="17323D"/>
          <w:sz w:val="21"/>
        </w:rPr>
        <w:t>Use Dr Sumeet Agrawal as the primary retina authority card because his current website profile documents formal vitreoretinal training and surgical retina experience. Keep numerical surgery-volume claims out of this service page unless separately verified and intentionally approved.</w:t>
      </w:r>
    </w:p>
    <w:p>
      <w:pPr>
        <w:pStyle w:val="ListBullet"/>
        <w:keepNext/>
        <w:keepLines/>
        <w:spacing w:after="60" w:line="259" w:lineRule="auto"/>
      </w:pPr>
      <w:r>
        <w:rPr>
          <w:rFonts w:ascii="Aptos" w:hAnsi="Aptos"/>
          <w:color w:val="17323D"/>
          <w:sz w:val="20"/>
        </w:rPr>
        <w:t>Dr. Sumeet Agrawal - Chief Vitreoretinal Surgeon and Cataract Surgeon; current website profile documents long-term surgical retina fellowship training and experience with vitreoretinal surgery. Link to profile.</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If you have new retina symptoms, a diabetic retinal report, an OCT showing macular disease, or you have been advised laser, injection or surgery, book a retina consultation and share your available reports. Urgent symptoms should be assessed promptly rather than waiting for a routine callback.</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Retina Consultation | Upload / WhatsApp Retina Report | Call for Urgent Retina Guidance</w:t>
      </w:r>
    </w:p>
    <w:p>
      <w:pPr>
        <w:pStyle w:val="Heading2"/>
        <w:keepNext/>
        <w:spacing w:before="200" w:after="100"/>
      </w:pPr>
      <w:r>
        <w:rPr>
          <w:color w:val="1A6C8A"/>
        </w:rPr>
        <w:t>C. Frequently asked questions - final copy</w:t>
      </w:r>
    </w:p>
    <w:p>
      <w:pPr>
        <w:pStyle w:val="Heading3"/>
        <w:keepNext/>
        <w:spacing w:before="160" w:after="60"/>
      </w:pPr>
      <w:r>
        <w:rPr>
          <w:color w:val="17323D"/>
        </w:rPr>
        <w:t>Are new floaters always a retinal emergency?</w:t>
      </w:r>
    </w:p>
    <w:p>
      <w:pPr>
        <w:spacing w:before="0" w:after="120" w:line="269" w:lineRule="auto"/>
      </w:pPr>
      <w:r>
        <w:rPr>
          <w:rFonts w:ascii="Aptos" w:hAnsi="Aptos"/>
          <w:b w:val="0"/>
          <w:i w:val="0"/>
          <w:color w:val="17323D"/>
          <w:sz w:val="21"/>
        </w:rPr>
        <w:t>No. Many floaters are related to age-related vitreous changes. However, a sudden increase in floaters, especially with flashes or a shadow/curtain, can be associated with a retinal tear or detachment and needs prompt assessment.</w:t>
      </w:r>
    </w:p>
    <w:p>
      <w:pPr>
        <w:pStyle w:val="Heading3"/>
        <w:keepNext/>
        <w:spacing w:before="160" w:after="60"/>
      </w:pPr>
      <w:r>
        <w:rPr>
          <w:color w:val="17323D"/>
        </w:rPr>
        <w:t>What is an OCT scan used for?</w:t>
      </w:r>
    </w:p>
    <w:p>
      <w:pPr>
        <w:spacing w:before="0" w:after="120" w:line="269" w:lineRule="auto"/>
      </w:pPr>
      <w:r>
        <w:rPr>
          <w:rFonts w:ascii="Aptos" w:hAnsi="Aptos"/>
          <w:b w:val="0"/>
          <w:i w:val="0"/>
          <w:color w:val="17323D"/>
          <w:sz w:val="21"/>
        </w:rPr>
        <w:t>OCT provides cross-sectional images of the retina and macula. It can help assess swelling, macular holes, membranes, macular degeneration, diabetic macular edema and other retinal conditions. It is one part of the overall eye evaluation.</w:t>
      </w:r>
    </w:p>
    <w:p>
      <w:pPr>
        <w:pStyle w:val="Heading3"/>
        <w:keepNext/>
        <w:spacing w:before="160" w:after="60"/>
      </w:pPr>
      <w:r>
        <w:rPr>
          <w:color w:val="17323D"/>
        </w:rPr>
        <w:t>Do all retina conditions need surgery?</w:t>
      </w:r>
    </w:p>
    <w:p>
      <w:pPr>
        <w:spacing w:before="0" w:after="120" w:line="269" w:lineRule="auto"/>
      </w:pPr>
      <w:r>
        <w:rPr>
          <w:rFonts w:ascii="Aptos" w:hAnsi="Aptos"/>
          <w:b w:val="0"/>
          <w:i w:val="0"/>
          <w:color w:val="17323D"/>
          <w:sz w:val="21"/>
        </w:rPr>
        <w:t>No. Some are monitored, some are treated with injections or laser, and some require surgery. The treatment depends on the specific diagnosis, stage and risk to vision.</w:t>
      </w:r>
    </w:p>
    <w:p>
      <w:pPr>
        <w:pStyle w:val="Heading3"/>
        <w:keepNext/>
        <w:spacing w:before="160" w:after="60"/>
      </w:pPr>
      <w:r>
        <w:rPr>
          <w:color w:val="17323D"/>
        </w:rPr>
        <w:t>How many retina injections will I need?</w:t>
      </w:r>
    </w:p>
    <w:p>
      <w:pPr>
        <w:spacing w:before="0" w:after="120" w:line="269" w:lineRule="auto"/>
      </w:pPr>
      <w:r>
        <w:rPr>
          <w:rFonts w:ascii="Aptos" w:hAnsi="Aptos"/>
          <w:b w:val="0"/>
          <w:i w:val="0"/>
          <w:color w:val="17323D"/>
          <w:sz w:val="21"/>
        </w:rPr>
        <w:t>There is no fixed number that applies to every patient. Injection choice and frequency depend on the disease, OCT findings, visual response and the treatment strategy selected by the retina specialist.</w:t>
      </w:r>
    </w:p>
    <w:p>
      <w:pPr>
        <w:pStyle w:val="Heading3"/>
        <w:keepNext/>
        <w:spacing w:before="160" w:after="60"/>
      </w:pPr>
      <w:r>
        <w:rPr>
          <w:color w:val="17323D"/>
        </w:rPr>
        <w:t>What is vitrectomy surgery?</w:t>
      </w:r>
    </w:p>
    <w:p>
      <w:pPr>
        <w:spacing w:before="0" w:after="120" w:line="269" w:lineRule="auto"/>
      </w:pPr>
      <w:r>
        <w:rPr>
          <w:rFonts w:ascii="Aptos" w:hAnsi="Aptos"/>
          <w:b w:val="0"/>
          <w:i w:val="0"/>
          <w:color w:val="17323D"/>
          <w:sz w:val="21"/>
        </w:rPr>
        <w:t>Vitrectomy is surgery that removes the vitreous gel to allow treatment of selected retinal and vitreous conditions. Depending on the diagnosis, the procedure may also involve laser, membrane removal, gas or silicone oil.</w:t>
      </w:r>
    </w:p>
    <w:p>
      <w:pPr>
        <w:pStyle w:val="Heading3"/>
        <w:keepNext/>
        <w:spacing w:before="160" w:after="60"/>
      </w:pPr>
      <w:r>
        <w:rPr>
          <w:color w:val="17323D"/>
        </w:rPr>
        <w:t>How quickly will vision return after retina surgery?</w:t>
      </w:r>
    </w:p>
    <w:p>
      <w:pPr>
        <w:spacing w:before="0" w:after="120" w:line="269" w:lineRule="auto"/>
      </w:pPr>
      <w:r>
        <w:rPr>
          <w:rFonts w:ascii="Aptos" w:hAnsi="Aptos"/>
          <w:b w:val="0"/>
          <w:i w:val="0"/>
          <w:color w:val="17323D"/>
          <w:sz w:val="21"/>
        </w:rPr>
        <w:t>Recovery varies greatly according to the disease, macular involvement, duration of the problem, surgical procedure and whether gas or silicone oil is used. The surgeon should discuss the expected recovery range for the individual eye rather than promising a fixed timeline.</w:t>
      </w:r>
    </w:p>
    <w:p>
      <w:pPr>
        <w:pStyle w:val="Heading3"/>
        <w:keepNext/>
        <w:spacing w:before="160" w:after="60"/>
      </w:pPr>
      <w:r>
        <w:rPr>
          <w:color w:val="17323D"/>
        </w:rPr>
        <w:t>Should I seek a second opinion before retina surgery?</w:t>
      </w:r>
    </w:p>
    <w:p>
      <w:pPr>
        <w:spacing w:before="0" w:after="120" w:line="269" w:lineRule="auto"/>
      </w:pPr>
      <w:r>
        <w:rPr>
          <w:rFonts w:ascii="Aptos" w:hAnsi="Aptos"/>
          <w:b w:val="0"/>
          <w:i w:val="0"/>
          <w:color w:val="17323D"/>
          <w:sz w:val="21"/>
        </w:rPr>
        <w:t>A second opinion can be useful when the diagnosis or treatment plan is complex, especially if you have OCTs, angiography, previous injection history or surgical advice. Urgent conditions should not be delayed solely to seek multiple opinions.</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real RK retina consultation / doctor reviewing OCT with patient or family. Avoid generic close-up retinal stock as the only human connection.</w:t>
      </w:r>
    </w:p>
    <w:p>
      <w:pPr>
        <w:pStyle w:val="ListBullet"/>
        <w:keepNext/>
        <w:keepLines/>
        <w:spacing w:after="60" w:line="259" w:lineRule="auto"/>
      </w:pPr>
      <w:r>
        <w:rPr>
          <w:rFonts w:ascii="Aptos" w:hAnsi="Aptos"/>
          <w:color w:val="17323D"/>
          <w:sz w:val="20"/>
        </w:rPr>
        <w:t>Emergency strip: restrained icons for sudden floaters, flashes, curtain/shadow and sudden vision loss. Keep it clinically urgent without fearmongering.</w:t>
      </w:r>
    </w:p>
    <w:p>
      <w:pPr>
        <w:pStyle w:val="ListBullet"/>
        <w:keepNext/>
        <w:keepLines/>
        <w:spacing w:after="60" w:line="259" w:lineRule="auto"/>
      </w:pPr>
      <w:r>
        <w:rPr>
          <w:rFonts w:ascii="Aptos" w:hAnsi="Aptos"/>
          <w:color w:val="17323D"/>
          <w:sz w:val="20"/>
        </w:rPr>
        <w:t>Conditions grid: no more than 6-8 visible cards initially; use "View all retina conditions" for the longer list.</w:t>
      </w:r>
    </w:p>
    <w:p>
      <w:pPr>
        <w:pStyle w:val="ListBullet"/>
        <w:keepNext/>
        <w:keepLines/>
        <w:spacing w:after="60" w:line="259" w:lineRule="auto"/>
      </w:pPr>
      <w:r>
        <w:rPr>
          <w:rFonts w:ascii="Aptos" w:hAnsi="Aptos"/>
          <w:color w:val="17323D"/>
          <w:sz w:val="20"/>
        </w:rPr>
        <w:t>Diagnostics section: authentic RK OCT/angiography/B-scan images or equipment if available and verified.</w:t>
      </w:r>
    </w:p>
    <w:p>
      <w:pPr>
        <w:pStyle w:val="ListBullet"/>
        <w:keepNext/>
        <w:keepLines/>
        <w:spacing w:after="60" w:line="259" w:lineRule="auto"/>
      </w:pPr>
      <w:r>
        <w:rPr>
          <w:rFonts w:ascii="Aptos" w:hAnsi="Aptos"/>
          <w:color w:val="17323D"/>
          <w:sz w:val="20"/>
        </w:rPr>
        <w:t>Surgery section: use surgeon/OT authority image rather than graphic internal-eye surgery illustration unless medically reviewed.</w:t>
      </w:r>
    </w:p>
    <w:p>
      <w:pPr>
        <w:pStyle w:val="ListBullet"/>
        <w:keepNext/>
        <w:keepLines/>
        <w:spacing w:after="60" w:line="259" w:lineRule="auto"/>
      </w:pPr>
      <w:r>
        <w:rPr>
          <w:rFonts w:ascii="Aptos" w:hAnsi="Aptos"/>
          <w:color w:val="17323D"/>
          <w:sz w:val="20"/>
        </w:rPr>
        <w:t>Doctor card: exact approved Dr Sumeet photograph.</w:t>
      </w:r>
    </w:p>
    <w:p>
      <w:pPr>
        <w:pStyle w:val="ListBullet"/>
        <w:keepNext/>
        <w:keepLines/>
        <w:spacing w:after="60" w:line="259" w:lineRule="auto"/>
      </w:pPr>
      <w:r>
        <w:rPr>
          <w:rFonts w:ascii="Aptos" w:hAnsi="Aptos"/>
          <w:color w:val="17323D"/>
          <w:sz w:val="20"/>
        </w:rPr>
        <w:t>Video: embed a Dr Sumeet retina explainer or surgery-education video with lazy loading and a clear educational disclaimer.</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Patient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Main concern: sudden floaters/flashes / shadow or curtain / diabetes / macular problem / retinal detachment / injection advice / laser advice / surgery second opinion / other</w:t>
      </w:r>
    </w:p>
    <w:p>
      <w:pPr>
        <w:pStyle w:val="ListBullet"/>
        <w:keepNext/>
        <w:keepLines/>
        <w:spacing w:after="60" w:line="259" w:lineRule="auto"/>
      </w:pPr>
      <w:r>
        <w:rPr>
          <w:rFonts w:ascii="Aptos" w:hAnsi="Aptos"/>
          <w:color w:val="17323D"/>
          <w:sz w:val="20"/>
        </w:rPr>
        <w:t>Symptoms sudden: yes / no / unsure</w:t>
      </w:r>
    </w:p>
    <w:p>
      <w:pPr>
        <w:pStyle w:val="ListBullet"/>
        <w:keepNext/>
        <w:keepLines/>
        <w:spacing w:after="60" w:line="259" w:lineRule="auto"/>
      </w:pPr>
      <w:r>
        <w:rPr>
          <w:rFonts w:ascii="Aptos" w:hAnsi="Aptos"/>
          <w:color w:val="17323D"/>
          <w:sz w:val="20"/>
        </w:rPr>
        <w:t>Previous retina treatment: none / injection / laser / surgery / unsure</w:t>
      </w:r>
    </w:p>
    <w:p>
      <w:pPr>
        <w:pStyle w:val="ListBullet"/>
        <w:keepNext/>
        <w:keepLines/>
        <w:spacing w:after="60" w:line="259" w:lineRule="auto"/>
      </w:pPr>
      <w:r>
        <w:rPr>
          <w:rFonts w:ascii="Aptos" w:hAnsi="Aptos"/>
          <w:color w:val="17323D"/>
          <w:sz w:val="20"/>
        </w:rPr>
        <w:t>Optional upload: OCT / fundus image / angiography / B-scan / discharge summary</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SERVICE_RETINA</w:t>
      </w:r>
    </w:p>
    <w:p>
      <w:pPr>
        <w:pStyle w:val="ListBullet"/>
        <w:keepNext/>
        <w:keepLines/>
        <w:spacing w:after="60" w:line="259" w:lineRule="auto"/>
      </w:pPr>
      <w:r>
        <w:rPr>
          <w:rFonts w:ascii="Aptos" w:hAnsi="Aptos"/>
          <w:color w:val="17323D"/>
          <w:sz w:val="20"/>
        </w:rPr>
        <w:t>URGENT_FLASHES_FLOATERS</w:t>
      </w:r>
    </w:p>
    <w:p>
      <w:pPr>
        <w:pStyle w:val="ListBullet"/>
        <w:keepNext/>
        <w:keepLines/>
        <w:spacing w:after="60" w:line="259" w:lineRule="auto"/>
      </w:pPr>
      <w:r>
        <w:rPr>
          <w:rFonts w:ascii="Aptos" w:hAnsi="Aptos"/>
          <w:color w:val="17323D"/>
          <w:sz w:val="20"/>
        </w:rPr>
        <w:t>RETINAL_DETACHMENT</w:t>
      </w:r>
    </w:p>
    <w:p>
      <w:pPr>
        <w:pStyle w:val="ListBullet"/>
        <w:keepNext/>
        <w:keepLines/>
        <w:spacing w:after="60" w:line="259" w:lineRule="auto"/>
      </w:pPr>
      <w:r>
        <w:rPr>
          <w:rFonts w:ascii="Aptos" w:hAnsi="Aptos"/>
          <w:color w:val="17323D"/>
          <w:sz w:val="20"/>
        </w:rPr>
        <w:t>DIABETIC_RETINA</w:t>
      </w:r>
    </w:p>
    <w:p>
      <w:pPr>
        <w:pStyle w:val="ListBullet"/>
        <w:keepNext/>
        <w:keepLines/>
        <w:spacing w:after="60" w:line="259" w:lineRule="auto"/>
      </w:pPr>
      <w:r>
        <w:rPr>
          <w:rFonts w:ascii="Aptos" w:hAnsi="Aptos"/>
          <w:color w:val="17323D"/>
          <w:sz w:val="20"/>
        </w:rPr>
        <w:t>MACULAR_DISEASE</w:t>
      </w:r>
    </w:p>
    <w:p>
      <w:pPr>
        <w:pStyle w:val="ListBullet"/>
        <w:keepNext/>
        <w:keepLines/>
        <w:spacing w:after="60" w:line="259" w:lineRule="auto"/>
      </w:pPr>
      <w:r>
        <w:rPr>
          <w:rFonts w:ascii="Aptos" w:hAnsi="Aptos"/>
          <w:color w:val="17323D"/>
          <w:sz w:val="20"/>
        </w:rPr>
        <w:t>INJECTION_LEAD</w:t>
      </w:r>
    </w:p>
    <w:p>
      <w:pPr>
        <w:pStyle w:val="ListBullet"/>
        <w:keepNext/>
        <w:keepLines/>
        <w:spacing w:after="60" w:line="259" w:lineRule="auto"/>
      </w:pPr>
      <w:r>
        <w:rPr>
          <w:rFonts w:ascii="Aptos" w:hAnsi="Aptos"/>
          <w:color w:val="17323D"/>
          <w:sz w:val="20"/>
        </w:rPr>
        <w:t>LASER_LEAD</w:t>
      </w:r>
    </w:p>
    <w:p>
      <w:pPr>
        <w:pStyle w:val="ListBullet"/>
        <w:keepNext/>
        <w:keepLines/>
        <w:spacing w:after="60" w:line="259" w:lineRule="auto"/>
      </w:pPr>
      <w:r>
        <w:rPr>
          <w:rFonts w:ascii="Aptos" w:hAnsi="Aptos"/>
          <w:color w:val="17323D"/>
          <w:sz w:val="20"/>
        </w:rPr>
        <w:t>VITRECTOMY_SECOND_OPINION</w:t>
      </w:r>
    </w:p>
    <w:p>
      <w:pPr>
        <w:pStyle w:val="ListBullet"/>
        <w:keepNext/>
        <w:keepLines/>
        <w:spacing w:after="60" w:line="259" w:lineRule="auto"/>
      </w:pPr>
      <w:r>
        <w:rPr>
          <w:rFonts w:ascii="Aptos" w:hAnsi="Aptos"/>
          <w:color w:val="17323D"/>
          <w:sz w:val="20"/>
        </w:rPr>
        <w:t>REPORT_READY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Urgent symptom choices should create a priority alert to the clinical/calling team and show the patient an immediate instruction to seek prompt ophthalmic assessment. The website must not imply that filling the form itself constitutes emergency care.</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Diabetic Retinopathy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Diabetes-specific retina pathway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Retinal Detachment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Urgent tear/detachment education</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Cataract Surgery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Co-existing cataract and retina planning</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Glaucoma Treatment</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Co-existing optic-nerve disease</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 Sumeet Agrawal profile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Retina authority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Second Opinion / report upload</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Existing retina reports or surgery advice</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as the main type with about covering retinal and vitreous diseases.</w:t>
      </w:r>
    </w:p>
    <w:p>
      <w:pPr>
        <w:pStyle w:val="ListBullet"/>
        <w:keepNext/>
        <w:keepLines/>
        <w:spacing w:after="60" w:line="259" w:lineRule="auto"/>
      </w:pPr>
      <w:r>
        <w:rPr>
          <w:rFonts w:ascii="Aptos" w:hAnsi="Aptos"/>
          <w:color w:val="17323D"/>
          <w:sz w:val="20"/>
        </w:rPr>
        <w:t>Add Service entity for Retina and Vitreous Evaluation / Treatment.</w:t>
      </w:r>
    </w:p>
    <w:p>
      <w:pPr>
        <w:pStyle w:val="ListBullet"/>
        <w:keepNext/>
        <w:keepLines/>
        <w:spacing w:after="60" w:line="259" w:lineRule="auto"/>
      </w:pPr>
      <w:r>
        <w:rPr>
          <w:rFonts w:ascii="Aptos" w:hAnsi="Aptos"/>
          <w:color w:val="17323D"/>
          <w:sz w:val="20"/>
        </w:rPr>
        <w:t>BreadcrumbList: Home &gt; Treatments &gt; Retina Services.</w:t>
      </w:r>
    </w:p>
    <w:p>
      <w:pPr>
        <w:pStyle w:val="ListBullet"/>
        <w:keepNext/>
        <w:keepLines/>
        <w:spacing w:after="60" w:line="259" w:lineRule="auto"/>
      </w:pPr>
      <w:r>
        <w:rPr>
          <w:rFonts w:ascii="Aptos" w:hAnsi="Aptos"/>
          <w:color w:val="17323D"/>
          <w:sz w:val="20"/>
        </w:rPr>
        <w:t>Use Physician entity for Dr Sumeet if his verified authority card is shown.</w:t>
      </w:r>
    </w:p>
    <w:p>
      <w:pPr>
        <w:pStyle w:val="ListBullet"/>
        <w:keepNext/>
        <w:keepLines/>
        <w:spacing w:after="60" w:line="259" w:lineRule="auto"/>
      </w:pPr>
      <w:r>
        <w:rPr>
          <w:rFonts w:ascii="Aptos" w:hAnsi="Aptos"/>
          <w:color w:val="17323D"/>
          <w:sz w:val="20"/>
        </w:rPr>
        <w:t>FAQPage only for visible FAQs.</w:t>
      </w:r>
    </w:p>
    <w:p>
      <w:pPr>
        <w:pStyle w:val="ListBullet"/>
        <w:keepNext/>
        <w:keepLines/>
        <w:spacing w:after="60" w:line="259" w:lineRule="auto"/>
      </w:pPr>
      <w:r>
        <w:rPr>
          <w:rFonts w:ascii="Aptos" w:hAnsi="Aptos"/>
          <w:color w:val="17323D"/>
          <w:sz w:val="20"/>
        </w:rPr>
        <w:t>Use a single canonical to this retina hub; child disease pages should have unique canonicals and avoid duplicating the hub copy.</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service=retina; cta_type=book|report_upload|call_urgent|whatsapp.</w:t>
      </w:r>
    </w:p>
    <w:p>
      <w:pPr>
        <w:pStyle w:val="ListBullet"/>
        <w:keepNext/>
        <w:keepLines/>
        <w:spacing w:after="60" w:line="259" w:lineRule="auto"/>
      </w:pPr>
      <w:r>
        <w:rPr>
          <w:rFonts w:ascii="Aptos" w:hAnsi="Aptos"/>
          <w:color w:val="17323D"/>
          <w:sz w:val="20"/>
        </w:rPr>
        <w:t>lead_form_start and lead_form_submit with retina_concern parameter.</w:t>
      </w:r>
    </w:p>
    <w:p>
      <w:pPr>
        <w:pStyle w:val="ListBullet"/>
        <w:keepNext/>
        <w:keepLines/>
        <w:spacing w:after="60" w:line="259" w:lineRule="auto"/>
      </w:pPr>
      <w:r>
        <w:rPr>
          <w:rFonts w:ascii="Aptos" w:hAnsi="Aptos"/>
          <w:color w:val="17323D"/>
          <w:sz w:val="20"/>
        </w:rPr>
        <w:t>report_upload with report_type if available.</w:t>
      </w:r>
    </w:p>
    <w:p>
      <w:pPr>
        <w:pStyle w:val="ListBullet"/>
        <w:keepNext/>
        <w:keepLines/>
        <w:spacing w:after="60" w:line="259" w:lineRule="auto"/>
      </w:pPr>
      <w:r>
        <w:rPr>
          <w:rFonts w:ascii="Aptos" w:hAnsi="Aptos"/>
          <w:color w:val="17323D"/>
          <w:sz w:val="20"/>
        </w:rPr>
        <w:t>urgent_retina_cta_click and urgent_symptom_form_select.</w:t>
      </w:r>
    </w:p>
    <w:p>
      <w:pPr>
        <w:pStyle w:val="ListBullet"/>
        <w:keepNext/>
        <w:keepLines/>
        <w:spacing w:after="60" w:line="259" w:lineRule="auto"/>
      </w:pPr>
      <w:r>
        <w:rPr>
          <w:rFonts w:ascii="Aptos" w:hAnsi="Aptos"/>
          <w:color w:val="17323D"/>
          <w:sz w:val="20"/>
        </w:rPr>
        <w:t>doctor_profile_click and retina_video_start.</w:t>
      </w:r>
    </w:p>
    <w:p>
      <w:pPr>
        <w:pStyle w:val="ListBullet"/>
        <w:keepNext/>
        <w:keepLines/>
        <w:spacing w:after="60" w:line="259" w:lineRule="auto"/>
      </w:pPr>
      <w:r>
        <w:rPr>
          <w:rFonts w:ascii="Aptos" w:hAnsi="Aptos"/>
          <w:color w:val="17323D"/>
          <w:sz w:val="20"/>
        </w:rPr>
        <w:t>child_condition_click for DR / detachment / macular / vitrectomy pathways.</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Flashes &amp; Floaters in Indore - high-intent symptom page.</w:t>
      </w:r>
    </w:p>
    <w:p>
      <w:pPr>
        <w:pStyle w:val="ListBullet"/>
        <w:keepNext/>
        <w:keepLines/>
        <w:spacing w:after="60" w:line="259" w:lineRule="auto"/>
      </w:pPr>
      <w:r>
        <w:rPr>
          <w:rFonts w:ascii="Aptos" w:hAnsi="Aptos"/>
          <w:color w:val="17323D"/>
          <w:sz w:val="20"/>
        </w:rPr>
        <w:t>Sudden Vision Loss - urgent symptom hub linking retina and other emergencies.</w:t>
      </w:r>
    </w:p>
    <w:p>
      <w:pPr>
        <w:pStyle w:val="ListBullet"/>
        <w:keepNext/>
        <w:keepLines/>
        <w:spacing w:after="60" w:line="259" w:lineRule="auto"/>
      </w:pPr>
      <w:r>
        <w:rPr>
          <w:rFonts w:ascii="Aptos" w:hAnsi="Aptos"/>
          <w:color w:val="17323D"/>
          <w:sz w:val="20"/>
        </w:rPr>
        <w:t>Age-Related Macular Degeneration (AMD) Treatment in Indore.</w:t>
      </w:r>
    </w:p>
    <w:p>
      <w:pPr>
        <w:pStyle w:val="ListBullet"/>
        <w:keepNext/>
        <w:keepLines/>
        <w:spacing w:after="60" w:line="259" w:lineRule="auto"/>
      </w:pPr>
      <w:r>
        <w:rPr>
          <w:rFonts w:ascii="Aptos" w:hAnsi="Aptos"/>
          <w:color w:val="17323D"/>
          <w:sz w:val="20"/>
        </w:rPr>
        <w:t>Macular Hole &amp; Epiretinal Membrane.</w:t>
      </w:r>
    </w:p>
    <w:p>
      <w:pPr>
        <w:pStyle w:val="ListBullet"/>
        <w:keepNext/>
        <w:keepLines/>
        <w:spacing w:after="60" w:line="259" w:lineRule="auto"/>
      </w:pPr>
      <w:r>
        <w:rPr>
          <w:rFonts w:ascii="Aptos" w:hAnsi="Aptos"/>
          <w:color w:val="17323D"/>
          <w:sz w:val="20"/>
        </w:rPr>
        <w:t>Retinal Vein Occlusion.</w:t>
      </w:r>
    </w:p>
    <w:p>
      <w:pPr>
        <w:pStyle w:val="ListBullet"/>
        <w:keepNext/>
        <w:keepLines/>
        <w:spacing w:after="60" w:line="259" w:lineRule="auto"/>
      </w:pPr>
      <w:r>
        <w:rPr>
          <w:rFonts w:ascii="Aptos" w:hAnsi="Aptos"/>
          <w:color w:val="17323D"/>
          <w:sz w:val="20"/>
        </w:rPr>
        <w:t>Vitreous Haemorrhage.</w:t>
      </w:r>
    </w:p>
    <w:p>
      <w:pPr>
        <w:pStyle w:val="ListBullet"/>
        <w:keepNext/>
        <w:keepLines/>
        <w:spacing w:after="60" w:line="259" w:lineRule="auto"/>
      </w:pPr>
      <w:r>
        <w:rPr>
          <w:rFonts w:ascii="Aptos" w:hAnsi="Aptos"/>
          <w:color w:val="17323D"/>
          <w:sz w:val="20"/>
        </w:rPr>
        <w:t>Central Serous Chorioretinopathy (CSR/CSCR).</w:t>
      </w:r>
    </w:p>
    <w:p>
      <w:pPr>
        <w:pStyle w:val="ListBullet"/>
        <w:keepNext/>
        <w:keepLines/>
        <w:spacing w:after="60" w:line="259" w:lineRule="auto"/>
      </w:pPr>
      <w:r>
        <w:rPr>
          <w:rFonts w:ascii="Aptos" w:hAnsi="Aptos"/>
          <w:color w:val="17323D"/>
          <w:sz w:val="20"/>
        </w:rPr>
        <w:t>Retina Injections in Indore.</w:t>
      </w:r>
    </w:p>
    <w:p>
      <w:pPr>
        <w:pStyle w:val="ListBullet"/>
        <w:keepNext/>
        <w:keepLines/>
        <w:spacing w:after="60" w:line="259" w:lineRule="auto"/>
      </w:pPr>
      <w:r>
        <w:rPr>
          <w:rFonts w:ascii="Aptos" w:hAnsi="Aptos"/>
          <w:color w:val="17323D"/>
          <w:sz w:val="20"/>
        </w:rPr>
        <w:t>Vitrectomy Surgery in Indore.</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Do not imply all retinal disease is an emergency; reserve urgent language for appropriate symptom patterns.</w:t>
      </w:r>
    </w:p>
    <w:p>
      <w:pPr>
        <w:pStyle w:val="ListBullet"/>
        <w:keepNext/>
        <w:keepLines/>
        <w:spacing w:after="60" w:line="259" w:lineRule="auto"/>
      </w:pPr>
      <w:r>
        <w:rPr>
          <w:rFonts w:ascii="Aptos" w:hAnsi="Aptos"/>
          <w:color w:val="17323D"/>
          <w:sz w:val="20"/>
        </w:rPr>
        <w:t>Do not promise vision restoration after retinal surgery or a fixed recovery timeline.</w:t>
      </w:r>
    </w:p>
    <w:p>
      <w:pPr>
        <w:pStyle w:val="ListBullet"/>
        <w:keepNext/>
        <w:keepLines/>
        <w:spacing w:after="60" w:line="259" w:lineRule="auto"/>
      </w:pPr>
      <w:r>
        <w:rPr>
          <w:rFonts w:ascii="Aptos" w:hAnsi="Aptos"/>
          <w:color w:val="17323D"/>
          <w:sz w:val="20"/>
        </w:rPr>
        <w:t>Do not publish fixed injection counts.</w:t>
      </w:r>
    </w:p>
    <w:p>
      <w:pPr>
        <w:pStyle w:val="ListBullet"/>
        <w:keepNext/>
        <w:keepLines/>
        <w:spacing w:after="60" w:line="259" w:lineRule="auto"/>
      </w:pPr>
      <w:r>
        <w:rPr>
          <w:rFonts w:ascii="Aptos" w:hAnsi="Aptos"/>
          <w:color w:val="17323D"/>
          <w:sz w:val="20"/>
        </w:rPr>
        <w:t>Verify actual emergency availability before using "24x7" or same-day service promises.</w:t>
      </w:r>
    </w:p>
    <w:p>
      <w:pPr>
        <w:pStyle w:val="ListBullet"/>
        <w:keepNext/>
        <w:keepLines/>
        <w:spacing w:after="60" w:line="259" w:lineRule="auto"/>
      </w:pPr>
      <w:r>
        <w:rPr>
          <w:rFonts w:ascii="Aptos" w:hAnsi="Aptos"/>
          <w:color w:val="17323D"/>
          <w:sz w:val="20"/>
        </w:rPr>
        <w:t>Verify which retina diagnostic modalities and surgical systems are currently available before naming them.</w:t>
      </w:r>
    </w:p>
    <w:p>
      <w:pPr>
        <w:pStyle w:val="ListBullet"/>
        <w:keepNext/>
        <w:keepLines/>
        <w:spacing w:after="60" w:line="259" w:lineRule="auto"/>
      </w:pPr>
      <w:r>
        <w:rPr>
          <w:rFonts w:ascii="Aptos" w:hAnsi="Aptos"/>
          <w:color w:val="17323D"/>
          <w:sz w:val="20"/>
        </w:rPr>
        <w:t>Do not expose identifiable patient OCTs, scans or surgical images without appropriate consent and de-identification.</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National Eye Institute. Retinal Detachment. Updated 5 Nov 2025. https://www.nei.nih.gov/eye-health-information/eye-conditions-and-diseases/retinal-detachment</w:t>
      </w:r>
    </w:p>
    <w:p>
      <w:pPr>
        <w:pStyle w:val="ListBullet"/>
        <w:keepNext/>
        <w:keepLines/>
        <w:spacing w:after="60" w:line="259" w:lineRule="auto"/>
      </w:pPr>
      <w:r>
        <w:rPr>
          <w:rFonts w:ascii="Aptos" w:hAnsi="Aptos"/>
          <w:color w:val="17323D"/>
          <w:sz w:val="19"/>
        </w:rPr>
        <w:t>National Eye Institute. Floaters. Updated 4 Dec 2024. https://www.nei.nih.gov/eye-health-information/eye-conditions-and-diseases/floaters</w:t>
      </w:r>
    </w:p>
    <w:p>
      <w:pPr>
        <w:pStyle w:val="ListBullet"/>
        <w:keepNext/>
        <w:keepLines/>
        <w:spacing w:after="60" w:line="259" w:lineRule="auto"/>
      </w:pPr>
      <w:r>
        <w:rPr>
          <w:rFonts w:ascii="Aptos" w:hAnsi="Aptos"/>
          <w:color w:val="17323D"/>
          <w:sz w:val="19"/>
        </w:rPr>
        <w:t>National Eye Institute. Diabetic Retinopathy. https://www.nei.nih.gov/eye-health-information/eye-conditions-and-diseases/diabetic-retinopathy</w:t>
      </w:r>
    </w:p>
    <w:p>
      <w:pPr>
        <w:pStyle w:val="ListBullet"/>
        <w:keepNext/>
        <w:keepLines/>
        <w:spacing w:after="60" w:line="259" w:lineRule="auto"/>
      </w:pPr>
      <w:r>
        <w:rPr>
          <w:rFonts w:ascii="Aptos" w:hAnsi="Aptos"/>
          <w:color w:val="17323D"/>
          <w:sz w:val="19"/>
        </w:rPr>
        <w:t>R.K. Eye &amp; Retina Centre live Retina Services page and Dr Sumeet Agrawal profile, reviewed 25 Sep 2026.</w:t>
      </w:r>
    </w:p>
    <w:p>
      <w:r>
        <w:br w:type="page"/>
      </w:r>
    </w:p>
    <w:p>
      <w:pPr>
        <w:pStyle w:val="Heading1"/>
        <w:keepNext/>
        <w:spacing w:before="240" w:after="120"/>
      </w:pPr>
      <w:r>
        <w:rPr>
          <w:color w:val="123B52"/>
        </w:rPr>
        <w:t>8. Pediatric Myopia Treatment in Indore - Full Page Rebuild</w:t>
      </w:r>
    </w:p>
    <w:p>
      <w:pPr>
        <w:spacing w:before="0" w:after="160" w:line="269" w:lineRule="auto"/>
      </w:pPr>
      <w:r>
        <w:rPr>
          <w:rFonts w:ascii="Aptos" w:hAnsi="Aptos"/>
          <w:b w:val="0"/>
          <w:i w:val="0"/>
          <w:color w:val="5F6B70"/>
          <w:sz w:val="19"/>
        </w:rPr>
        <w:t>https://rkeyehospital.com/pediatric-myopia/</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232"/>
            <w:vAlign w:val="center"/>
            <w:tcMar>
              <w:top w:w="110" w:type="dxa"/>
              <w:start w:w="120" w:type="dxa"/>
              <w:bottom w:w="110" w:type="dxa"/>
              <w:end w:w="120" w:type="dxa"/>
            </w:tcMar>
            <w:shd w:fill="123B52"/>
          </w:tcPr>
          <w:p>
            <w:pPr>
              <w:spacing w:after="0"/>
              <w:jc w:val="center"/>
            </w:pPr>
            <w:r/>
            <w:r>
              <w:rPr>
                <w:rFonts w:ascii="Aptos" w:hAnsi="Aptos"/>
                <w:b/>
                <w:color w:val="FFFFFF"/>
                <w:sz w:val="18"/>
              </w:rPr>
              <w:t>Field</w:t>
            </w:r>
          </w:p>
        </w:tc>
        <w:tc>
          <w:tcPr>
            <w:tcW w:type="dxa" w:w="7848"/>
            <w:vAlign w:val="center"/>
            <w:tcMar>
              <w:top w:w="110" w:type="dxa"/>
              <w:start w:w="120" w:type="dxa"/>
              <w:bottom w:w="110" w:type="dxa"/>
              <w:end w:w="120" w:type="dxa"/>
            </w:tcMar>
            <w:shd w:fill="123B52"/>
          </w:tcPr>
          <w:p>
            <w:pPr>
              <w:spacing w:after="0"/>
              <w:jc w:val="center"/>
            </w:pPr>
            <w:r/>
            <w:r>
              <w:rPr>
                <w:rFonts w:ascii="Aptos" w:hAnsi="Aptos"/>
                <w:b/>
                <w:color w:val="FFFFFF"/>
                <w:sz w:val="18"/>
              </w:rPr>
              <w:t>Developer instruction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Live URL</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https://rkeyehospital.com/pediatric-myopia/</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Build decision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KEEP URL; replace duplicated sections, placeholder doctor content and overly absolute treatment claims with a progression-monitoring and myopia-control evaluation page.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intent</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Parent of a child with minus power or increasing spectacle prescription seeking myopia evaluation, progression monitoring or myopia-control options in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keyword theme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myopia treatment in Indore; myopia control in children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Secondary themes</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increasing glasses power child, progressive myopia, child myopia, atropine myopia, myopia control glasses, contact lenses, outdoor time, axial length</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SEO title</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Myopia Treatment in Indore | Myopia Control Evaluation | RK Eye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Meta description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If your child's minus power keeps increasing, track progression rather than only changing glasses. Book pediatric myopia evaluation at RK Eye, Indore.</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H1</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Pediatric Myopia Treatment in Indore: Measure Progression, Then Choose a Myopia-Control Plan</w:t>
            </w:r>
          </w:p>
        </w:tc>
      </w:tr>
      <w:tr>
        <w:trPr>
          <w:cantSplit w:val="1"/>
        </w:trPr>
        <w:tc>
          <w:tcPr>
            <w:tcW w:type="dxa" w:w="2232"/>
            <w:vAlign w:val="center"/>
            <w:tcMar>
              <w:top w:w="110" w:type="dxa"/>
              <w:start w:w="120" w:type="dxa"/>
              <w:bottom w:w="110" w:type="dxa"/>
              <w:end w:w="120" w:type="dxa"/>
            </w:tcMar>
            <w:shd w:fill="FFFFFF"/>
          </w:tcPr>
          <w:p>
            <w:pPr>
              <w:spacing w:after="0"/>
            </w:pPr>
            <w:r/>
            <w:r>
              <w:rPr>
                <w:rFonts w:ascii="Aptos" w:hAnsi="Aptos"/>
                <w:b w:val="0"/>
                <w:color w:val="17323D"/>
                <w:sz w:val="18"/>
              </w:rPr>
              <w:t>Primary conversion</w:t>
            </w:r>
          </w:p>
        </w:tc>
        <w:tc>
          <w:tcPr>
            <w:tcW w:type="dxa" w:w="7848"/>
            <w:vAlign w:val="center"/>
            <w:tcMar>
              <w:top w:w="110" w:type="dxa"/>
              <w:start w:w="120" w:type="dxa"/>
              <w:bottom w:w="110" w:type="dxa"/>
              <w:end w:w="120" w:type="dxa"/>
            </w:tcMar>
            <w:shd w:fill="FFFFFF"/>
          </w:tcPr>
          <w:p>
            <w:pPr>
              <w:spacing w:after="0"/>
            </w:pPr>
            <w:r/>
            <w:r>
              <w:rPr>
                <w:rFonts w:ascii="Aptos" w:hAnsi="Aptos"/>
                <w:b w:val="0"/>
                <w:color w:val="17323D"/>
                <w:sz w:val="18"/>
              </w:rPr>
              <w:t>Parent with current/previous prescriptions -&gt; pediatric myopia evaluation -&gt; progression assessment -&gt; individual monitoring or myopia-control plan.</w:t>
            </w:r>
          </w:p>
        </w:tc>
      </w:tr>
    </w:tbl>
    <w:p>
      <w:pPr>
        <w:spacing w:after="0"/>
      </w:pPr>
    </w:p>
    <w:p>
      <w:pPr>
        <w:pStyle w:val="Heading2"/>
        <w:keepNext/>
        <w:spacing w:before="200" w:after="100"/>
      </w:pPr>
      <w:r>
        <w:rPr>
          <w:color w:val="1A6C8A"/>
        </w:rPr>
        <w:t>A. Current-page audit and rebuild decision</w:t>
      </w:r>
    </w:p>
    <w:p>
      <w:pPr>
        <w:pStyle w:val="ListBullet"/>
        <w:keepNext/>
        <w:keepLines/>
        <w:spacing w:after="60" w:line="259" w:lineRule="auto"/>
      </w:pPr>
      <w:r>
        <w:rPr>
          <w:rFonts w:ascii="Aptos" w:hAnsi="Aptos"/>
          <w:color w:val="17323D"/>
          <w:sz w:val="20"/>
        </w:rPr>
        <w:t>Current page contains multiple repeated copies of the same paragraphs and should be replaced rather than edited line by line.</w:t>
      </w:r>
    </w:p>
    <w:p>
      <w:pPr>
        <w:pStyle w:val="ListBullet"/>
        <w:keepNext/>
        <w:keepLines/>
        <w:spacing w:after="60" w:line="259" w:lineRule="auto"/>
      </w:pPr>
      <w:r>
        <w:rPr>
          <w:rFonts w:ascii="Aptos" w:hAnsi="Aptos"/>
          <w:color w:val="17323D"/>
          <w:sz w:val="20"/>
        </w:rPr>
        <w:t>Current page contains placeholder doctor content such as "Dr. [Name]" and unverifiable child-friendly facility details. Remove all placeholders before launch.</w:t>
      </w:r>
    </w:p>
    <w:p>
      <w:pPr>
        <w:pStyle w:val="ListBullet"/>
        <w:keepNext/>
        <w:keepLines/>
        <w:spacing w:after="60" w:line="259" w:lineRule="auto"/>
      </w:pPr>
      <w:r>
        <w:rPr>
          <w:rFonts w:ascii="Aptos" w:hAnsi="Aptos"/>
          <w:color w:val="17323D"/>
          <w:sz w:val="20"/>
        </w:rPr>
        <w:t>Remove "one of the few centres" and blanket safety/effectiveness claims for low-dose atropine or orthokeratology.</w:t>
      </w:r>
    </w:p>
    <w:p>
      <w:pPr>
        <w:pStyle w:val="ListBullet"/>
        <w:keepNext/>
        <w:keepLines/>
        <w:spacing w:after="60" w:line="259" w:lineRule="auto"/>
      </w:pPr>
      <w:r>
        <w:rPr>
          <w:rFonts w:ascii="Aptos" w:hAnsi="Aptos"/>
          <w:color w:val="17323D"/>
          <w:sz w:val="20"/>
        </w:rPr>
        <w:t>Regular spectacles correct blur but should not be described as reliably slowing progression simply by preventing over-focusing.</w:t>
      </w:r>
    </w:p>
    <w:p>
      <w:pPr>
        <w:pStyle w:val="ListBullet"/>
        <w:keepNext/>
        <w:keepLines/>
        <w:spacing w:after="60" w:line="259" w:lineRule="auto"/>
      </w:pPr>
      <w:r>
        <w:rPr>
          <w:rFonts w:ascii="Aptos" w:hAnsi="Aptos"/>
          <w:color w:val="17323D"/>
          <w:sz w:val="20"/>
        </w:rPr>
        <w:t>Remove "vision therapy" as a myopia-control treatment. AAPOS states that vision therapy has not been shown to slow myopia progression.</w:t>
      </w:r>
    </w:p>
    <w:p>
      <w:pPr>
        <w:pStyle w:val="ListBullet"/>
        <w:keepNext/>
        <w:keepLines/>
        <w:spacing w:after="60" w:line="259" w:lineRule="auto"/>
      </w:pPr>
      <w:r>
        <w:rPr>
          <w:rFonts w:ascii="Aptos" w:hAnsi="Aptos"/>
          <w:color w:val="17323D"/>
          <w:sz w:val="20"/>
        </w:rPr>
        <w:t>Do not promise that myopia progression stops at a particular age or that the goal is eventual LASIK. The page should be child-first and progression-focused.</w:t>
      </w:r>
    </w:p>
    <w:p>
      <w:pPr>
        <w:pStyle w:val="Heading2"/>
        <w:keepNext/>
        <w:spacing w:before="200" w:after="100"/>
      </w:pPr>
      <w:r>
        <w:rPr>
          <w:color w:val="1A6C8A"/>
        </w:rPr>
        <w:t>B. Recommended page structure and final public copy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Developer rule</w:t>
            </w:r>
          </w:p>
          <w:p>
            <w:pPr>
              <w:keepLines/>
              <w:spacing w:after="0"/>
            </w:pPr>
            <w:r>
              <w:rPr>
                <w:rFonts w:ascii="Aptos" w:hAnsi="Aptos"/>
                <w:b w:val="0"/>
                <w:i w:val="0"/>
                <w:color w:val="17323D"/>
                <w:sz w:val="20"/>
              </w:rPr>
              <w:t>All copy in this section is replacement copy. Do not merge old body text back into the page unless a specific element is marked to retain. Keep the existing URL, preserve useful backlinks and search equity, and replace the page body/component structure.</w:t>
            </w:r>
          </w:p>
        </w:tc>
      </w:tr>
    </w:tbl>
    <w:p>
      <w:pPr>
        <w:spacing w:after="40"/>
      </w:pPr>
    </w:p>
    <w:p>
      <w:pPr>
        <w:pStyle w:val="Heading3"/>
        <w:keepNext/>
        <w:spacing w:before="160" w:after="60"/>
      </w:pPr>
      <w:r>
        <w:rPr>
          <w:color w:val="17323D"/>
        </w:rPr>
        <w:t>Hero / first fold</w:t>
      </w:r>
    </w:p>
    <w:p>
      <w:pPr>
        <w:spacing w:before="0" w:after="120" w:line="269" w:lineRule="auto"/>
      </w:pPr>
      <w:r>
        <w:rPr>
          <w:rFonts w:ascii="Aptos" w:hAnsi="Aptos"/>
          <w:b w:val="0"/>
          <w:i w:val="0"/>
          <w:color w:val="17323D"/>
          <w:sz w:val="21"/>
        </w:rPr>
        <w:t>When a child's prescription changes from one year to the next, the important question is not only "What is the new number?" but "How quickly is the myopia progressing?" Pediatric myopia care at R.K. Eye &amp; Retina Centre, Indore focuses on measuring the current refractive error, reviewing previous prescriptions and risk factors, and discussing whether simple correction, closer monitoring or a myopia-control strategy is appropriate.</w:t>
      </w:r>
    </w:p>
    <w:p>
      <w:pPr>
        <w:pStyle w:val="ListBullet"/>
        <w:keepNext/>
        <w:keepLines/>
        <w:spacing w:after="60" w:line="259" w:lineRule="auto"/>
      </w:pPr>
      <w:r>
        <w:rPr>
          <w:rFonts w:ascii="Aptos" w:hAnsi="Aptos"/>
          <w:color w:val="17323D"/>
          <w:sz w:val="20"/>
        </w:rPr>
        <w:t>Correct the child's current distance vision accurately.</w:t>
      </w:r>
    </w:p>
    <w:p>
      <w:pPr>
        <w:pStyle w:val="ListBullet"/>
        <w:keepNext/>
        <w:keepLines/>
        <w:spacing w:after="60" w:line="259" w:lineRule="auto"/>
      </w:pPr>
      <w:r>
        <w:rPr>
          <w:rFonts w:ascii="Aptos" w:hAnsi="Aptos"/>
          <w:color w:val="17323D"/>
          <w:sz w:val="20"/>
        </w:rPr>
        <w:t>Compare old and new prescriptions to understand the rate of change.</w:t>
      </w:r>
    </w:p>
    <w:p>
      <w:pPr>
        <w:pStyle w:val="ListBullet"/>
        <w:keepNext/>
        <w:keepLines/>
        <w:spacing w:after="60" w:line="259" w:lineRule="auto"/>
      </w:pPr>
      <w:r>
        <w:rPr>
          <w:rFonts w:ascii="Aptos" w:hAnsi="Aptos"/>
          <w:color w:val="17323D"/>
          <w:sz w:val="20"/>
        </w:rPr>
        <w:t>Assess age at onset, family history, near-work and outdoor-time patterns.</w:t>
      </w:r>
    </w:p>
    <w:p>
      <w:pPr>
        <w:pStyle w:val="ListBullet"/>
        <w:keepNext/>
        <w:keepLines/>
        <w:spacing w:after="60" w:line="259" w:lineRule="auto"/>
      </w:pPr>
      <w:r>
        <w:rPr>
          <w:rFonts w:ascii="Aptos" w:hAnsi="Aptos"/>
          <w:color w:val="17323D"/>
          <w:sz w:val="20"/>
        </w:rPr>
        <w:t>Discuss evidence-based myopia-control options only after clinical evaluation and suitability assessment.</w:t>
      </w:r>
    </w:p>
    <w:p>
      <w:pPr>
        <w:spacing w:before="0" w:after="120" w:line="269" w:lineRule="auto"/>
      </w:pPr>
      <w:r>
        <w:rPr>
          <w:rFonts w:ascii="Aptos" w:hAnsi="Aptos"/>
          <w:b/>
          <w:i w:val="0"/>
          <w:color w:val="17323D"/>
          <w:sz w:val="20"/>
        </w:rPr>
        <w:t>Primary CTA:</w:t>
      </w:r>
      <w:r>
        <w:rPr>
          <w:rFonts w:ascii="Aptos" w:hAnsi="Aptos"/>
          <w:b w:val="0"/>
          <w:i w:val="0"/>
          <w:color w:val="17323D"/>
          <w:sz w:val="20"/>
        </w:rPr>
        <w:t xml:space="preserve"> Book Pediatric Myopia Evaluation</w:t>
      </w:r>
    </w:p>
    <w:p>
      <w:pPr>
        <w:spacing w:before="0" w:after="120" w:line="269" w:lineRule="auto"/>
      </w:pPr>
      <w:r>
        <w:rPr>
          <w:rFonts w:ascii="Aptos" w:hAnsi="Aptos"/>
          <w:b/>
          <w:i w:val="0"/>
          <w:color w:val="17323D"/>
          <w:sz w:val="20"/>
        </w:rPr>
        <w:t>Secondary CTA:</w:t>
      </w:r>
      <w:r>
        <w:rPr>
          <w:rFonts w:ascii="Aptos" w:hAnsi="Aptos"/>
          <w:b w:val="0"/>
          <w:i w:val="0"/>
          <w:color w:val="17323D"/>
          <w:sz w:val="20"/>
        </w:rPr>
        <w:t xml:space="preserve"> WhatsApp Current + Previous Glasses Prescriptions</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Retina warning in high myopia</w:t>
            </w:r>
          </w:p>
          <w:p>
            <w:pPr>
              <w:keepLines/>
              <w:spacing w:after="0"/>
            </w:pPr>
            <w:r>
              <w:rPr>
                <w:rFonts w:ascii="Aptos" w:hAnsi="Aptos"/>
                <w:b w:val="0"/>
                <w:i w:val="0"/>
                <w:color w:val="17323D"/>
                <w:sz w:val="20"/>
              </w:rPr>
              <w:t>Myopia itself usually causes gradual distance blur. Sudden new flashes, many new floaters, a curtain/shadow or sudden loss of vision is different and needs prompt retinal assessment.</w:t>
            </w:r>
          </w:p>
        </w:tc>
      </w:tr>
    </w:tbl>
    <w:p>
      <w:pPr>
        <w:spacing w:after="40"/>
      </w:pPr>
    </w:p>
    <w:p>
      <w:pPr>
        <w:pStyle w:val="Heading3"/>
        <w:keepNext/>
        <w:spacing w:before="160" w:after="60"/>
      </w:pPr>
      <w:r>
        <w:rPr>
          <w:color w:val="17323D"/>
        </w:rPr>
        <w:t>What is myopia in children?</w:t>
      </w:r>
    </w:p>
    <w:p>
      <w:pPr>
        <w:spacing w:before="0" w:after="120" w:line="269" w:lineRule="auto"/>
      </w:pPr>
      <w:r>
        <w:rPr>
          <w:rFonts w:ascii="Aptos" w:hAnsi="Aptos"/>
          <w:b w:val="0"/>
          <w:i w:val="0"/>
          <w:color w:val="17323D"/>
          <w:sz w:val="21"/>
        </w:rPr>
        <w:t>Myopia, or nearsightedness, is a refractive condition in which distant objects look blurred because light focuses in front of the retina rather than directly on it. This often happens because the eye grows longer than needed for its focusing power.</w:t>
      </w:r>
    </w:p>
    <w:p>
      <w:pPr>
        <w:spacing w:before="0" w:after="120" w:line="269" w:lineRule="auto"/>
      </w:pPr>
      <w:r>
        <w:rPr>
          <w:rFonts w:ascii="Aptos" w:hAnsi="Aptos"/>
          <w:b w:val="0"/>
          <w:i w:val="0"/>
          <w:color w:val="17323D"/>
          <w:sz w:val="21"/>
        </w:rPr>
        <w:t>Myopia commonly begins during the school years and can increase as a child grows. Children who develop myopia at a younger age may have more years during which progression can occur, so monitoring change over time is important.</w:t>
      </w:r>
    </w:p>
    <w:p>
      <w:pPr>
        <w:pStyle w:val="Heading3"/>
        <w:keepNext/>
        <w:spacing w:before="160" w:after="60"/>
      </w:pPr>
      <w:r>
        <w:rPr>
          <w:color w:val="17323D"/>
        </w:rPr>
        <w:t>Signs that can suggest myopia</w:t>
      </w:r>
    </w:p>
    <w:p>
      <w:pPr>
        <w:pStyle w:val="ListBullet"/>
        <w:keepNext/>
        <w:keepLines/>
        <w:spacing w:after="60" w:line="259" w:lineRule="auto"/>
      </w:pPr>
      <w:r>
        <w:rPr>
          <w:rFonts w:ascii="Aptos" w:hAnsi="Aptos"/>
          <w:color w:val="17323D"/>
          <w:sz w:val="20"/>
        </w:rPr>
        <w:t>Squinting to see the classroom board, television or distant signs.</w:t>
      </w:r>
    </w:p>
    <w:p>
      <w:pPr>
        <w:pStyle w:val="ListBullet"/>
        <w:keepNext/>
        <w:keepLines/>
        <w:spacing w:after="60" w:line="259" w:lineRule="auto"/>
      </w:pPr>
      <w:r>
        <w:rPr>
          <w:rFonts w:ascii="Aptos" w:hAnsi="Aptos"/>
          <w:color w:val="17323D"/>
          <w:sz w:val="20"/>
        </w:rPr>
        <w:t>Sitting closer to the television or moving toward the front of the classroom.</w:t>
      </w:r>
    </w:p>
    <w:p>
      <w:pPr>
        <w:pStyle w:val="ListBullet"/>
        <w:keepNext/>
        <w:keepLines/>
        <w:spacing w:after="60" w:line="259" w:lineRule="auto"/>
      </w:pPr>
      <w:r>
        <w:rPr>
          <w:rFonts w:ascii="Aptos" w:hAnsi="Aptos"/>
          <w:color w:val="17323D"/>
          <w:sz w:val="20"/>
        </w:rPr>
        <w:t>Holding objects closer than expected for distance tasks.</w:t>
      </w:r>
    </w:p>
    <w:p>
      <w:pPr>
        <w:pStyle w:val="ListBullet"/>
        <w:keepNext/>
        <w:keepLines/>
        <w:spacing w:after="60" w:line="259" w:lineRule="auto"/>
      </w:pPr>
      <w:r>
        <w:rPr>
          <w:rFonts w:ascii="Aptos" w:hAnsi="Aptos"/>
          <w:color w:val="17323D"/>
          <w:sz w:val="20"/>
        </w:rPr>
        <w:t>Complaining that distant writing is blurry.</w:t>
      </w:r>
    </w:p>
    <w:p>
      <w:pPr>
        <w:pStyle w:val="ListBullet"/>
        <w:keepNext/>
        <w:keepLines/>
        <w:spacing w:after="60" w:line="259" w:lineRule="auto"/>
      </w:pPr>
      <w:r>
        <w:rPr>
          <w:rFonts w:ascii="Aptos" w:hAnsi="Aptos"/>
          <w:color w:val="17323D"/>
          <w:sz w:val="20"/>
        </w:rPr>
        <w:t>A school screening showing reduced distance vision.</w:t>
      </w:r>
    </w:p>
    <w:p>
      <w:pPr>
        <w:pStyle w:val="ListBullet"/>
        <w:keepNext/>
        <w:keepLines/>
        <w:spacing w:after="60" w:line="259" w:lineRule="auto"/>
      </w:pPr>
      <w:r>
        <w:rPr>
          <w:rFonts w:ascii="Aptos" w:hAnsi="Aptos"/>
          <w:color w:val="17323D"/>
          <w:sz w:val="20"/>
        </w:rPr>
        <w:t>A spectacle prescription that becomes more minus over repeated visits.</w:t>
      </w:r>
    </w:p>
    <w:p>
      <w:pPr>
        <w:pStyle w:val="Heading3"/>
        <w:keepNext/>
        <w:spacing w:before="160" w:after="60"/>
      </w:pPr>
      <w:r>
        <w:rPr>
          <w:color w:val="17323D"/>
        </w:rPr>
        <w:t>Why myopia can progress</w:t>
      </w:r>
    </w:p>
    <w:p>
      <w:pPr>
        <w:spacing w:before="0" w:after="120" w:line="269" w:lineRule="auto"/>
      </w:pPr>
      <w:r>
        <w:rPr>
          <w:rFonts w:ascii="Aptos" w:hAnsi="Aptos"/>
          <w:b w:val="0"/>
          <w:i w:val="0"/>
          <w:color w:val="17323D"/>
          <w:sz w:val="21"/>
        </w:rPr>
        <w:t>Myopia is influenced by a combination of genetics and environment. Children with one or both parents who are myopic are at higher risk. Research also links prolonged near work and lower outdoor exposure with myopia development or progression, although no single habit explains every child's myopia.</w:t>
      </w:r>
    </w:p>
    <w:p>
      <w:pPr>
        <w:spacing w:before="0" w:after="120" w:line="269" w:lineRule="auto"/>
      </w:pPr>
      <w:r>
        <w:rPr>
          <w:rFonts w:ascii="Aptos" w:hAnsi="Aptos"/>
          <w:b w:val="0"/>
          <w:i w:val="0"/>
          <w:color w:val="17323D"/>
          <w:sz w:val="21"/>
        </w:rPr>
        <w:t>The goal is not to blame screens or reading. Instead, families should focus on balanced visual habits, appropriate working distance, regular breaks and daily outdoor activity while the child receives proper optical correction and follow-up.</w:t>
      </w:r>
    </w:p>
    <w:p>
      <w:pPr>
        <w:pStyle w:val="Heading3"/>
        <w:keepNext/>
        <w:spacing w:before="160" w:after="60"/>
      </w:pPr>
      <w:r>
        <w:rPr>
          <w:color w:val="17323D"/>
        </w:rPr>
        <w:t>Myopia evaluation: measure more than today's glasses number</w:t>
      </w:r>
    </w:p>
    <w:p>
      <w:pPr>
        <w:spacing w:before="0" w:after="120" w:line="269" w:lineRule="auto"/>
      </w:pPr>
      <w:r>
        <w:rPr>
          <w:rFonts w:ascii="Aptos" w:hAnsi="Aptos"/>
          <w:b w:val="0"/>
          <w:i w:val="0"/>
          <w:color w:val="17323D"/>
          <w:sz w:val="21"/>
        </w:rPr>
        <w:t>A useful myopia visit looks at the current prescription in context. Bringing older prescriptions helps the doctor estimate how quickly the number has changed. Cycloplegic refraction may be used to obtain an accurate measurement in children.</w:t>
      </w:r>
    </w:p>
    <w:p>
      <w:pPr>
        <w:spacing w:before="0" w:after="120" w:line="269" w:lineRule="auto"/>
      </w:pPr>
      <w:r>
        <w:rPr>
          <w:rFonts w:ascii="Aptos" w:hAnsi="Aptos"/>
          <w:b w:val="0"/>
          <w:i w:val="0"/>
          <w:color w:val="17323D"/>
          <w:sz w:val="21"/>
        </w:rPr>
        <w:t>Depending on the child, available technology and the myopia-management plan, the ophthalmologist may also assess eye health, corneal condition, binocular vision and other measurements. Axial-length measurement can be useful for monitoring eye growth when the service is available and clinically indicated.</w:t>
      </w:r>
    </w:p>
    <w:p>
      <w:pPr>
        <w:pStyle w:val="ListBullet"/>
        <w:keepNext/>
        <w:keepLines/>
        <w:spacing w:after="60" w:line="259" w:lineRule="auto"/>
      </w:pPr>
      <w:r>
        <w:rPr>
          <w:rFonts w:ascii="Aptos" w:hAnsi="Aptos"/>
          <w:color w:val="17323D"/>
          <w:sz w:val="20"/>
        </w:rPr>
        <w:t>Current and previous spectacle prescription.</w:t>
      </w:r>
    </w:p>
    <w:p>
      <w:pPr>
        <w:pStyle w:val="ListBullet"/>
        <w:keepNext/>
        <w:keepLines/>
        <w:spacing w:after="60" w:line="259" w:lineRule="auto"/>
      </w:pPr>
      <w:r>
        <w:rPr>
          <w:rFonts w:ascii="Aptos" w:hAnsi="Aptos"/>
          <w:color w:val="17323D"/>
          <w:sz w:val="20"/>
        </w:rPr>
        <w:t>Age when myopia first appeared.</w:t>
      </w:r>
    </w:p>
    <w:p>
      <w:pPr>
        <w:pStyle w:val="ListBullet"/>
        <w:keepNext/>
        <w:keepLines/>
        <w:spacing w:after="60" w:line="259" w:lineRule="auto"/>
      </w:pPr>
      <w:r>
        <w:rPr>
          <w:rFonts w:ascii="Aptos" w:hAnsi="Aptos"/>
          <w:color w:val="17323D"/>
          <w:sz w:val="20"/>
        </w:rPr>
        <w:t>Family history of myopia or high myopia.</w:t>
      </w:r>
    </w:p>
    <w:p>
      <w:pPr>
        <w:pStyle w:val="ListBullet"/>
        <w:keepNext/>
        <w:keepLines/>
        <w:spacing w:after="60" w:line="259" w:lineRule="auto"/>
      </w:pPr>
      <w:r>
        <w:rPr>
          <w:rFonts w:ascii="Aptos" w:hAnsi="Aptos"/>
          <w:color w:val="17323D"/>
          <w:sz w:val="20"/>
        </w:rPr>
        <w:t>Cycloplegic refraction when required.</w:t>
      </w:r>
    </w:p>
    <w:p>
      <w:pPr>
        <w:pStyle w:val="ListBullet"/>
        <w:keepNext/>
        <w:keepLines/>
        <w:spacing w:after="60" w:line="259" w:lineRule="auto"/>
      </w:pPr>
      <w:r>
        <w:rPr>
          <w:rFonts w:ascii="Aptos" w:hAnsi="Aptos"/>
          <w:color w:val="17323D"/>
          <w:sz w:val="20"/>
        </w:rPr>
        <w:t>Eye health and dilated examination as clinically indicated.</w:t>
      </w:r>
    </w:p>
    <w:p>
      <w:pPr>
        <w:pStyle w:val="ListBullet"/>
        <w:keepNext/>
        <w:keepLines/>
        <w:spacing w:after="60" w:line="259" w:lineRule="auto"/>
      </w:pPr>
      <w:r>
        <w:rPr>
          <w:rFonts w:ascii="Aptos" w:hAnsi="Aptos"/>
          <w:color w:val="17323D"/>
          <w:sz w:val="20"/>
        </w:rPr>
        <w:t>Lifestyle pattern: near work, screens, reading distance and outdoor time.</w:t>
      </w:r>
    </w:p>
    <w:p>
      <w:pPr>
        <w:pStyle w:val="ListBullet"/>
        <w:keepNext/>
        <w:keepLines/>
        <w:spacing w:after="60" w:line="259" w:lineRule="auto"/>
      </w:pPr>
      <w:r>
        <w:rPr>
          <w:rFonts w:ascii="Aptos" w:hAnsi="Aptos"/>
          <w:color w:val="17323D"/>
          <w:sz w:val="20"/>
        </w:rPr>
        <w:t>Axial length or other monitoring measurements if available and part of the clinician's protocol.</w:t>
      </w:r>
    </w:p>
    <w:p>
      <w:pPr>
        <w:pStyle w:val="Heading3"/>
        <w:keepNext/>
        <w:spacing w:before="160" w:after="60"/>
      </w:pPr>
      <w:r>
        <w:rPr>
          <w:color w:val="17323D"/>
        </w:rPr>
        <w:t>Correcting current myopia</w:t>
      </w:r>
    </w:p>
    <w:p>
      <w:pPr>
        <w:spacing w:before="0" w:after="120" w:line="269" w:lineRule="auto"/>
      </w:pPr>
      <w:r>
        <w:rPr>
          <w:rFonts w:ascii="Aptos" w:hAnsi="Aptos"/>
          <w:b w:val="0"/>
          <w:i w:val="0"/>
          <w:color w:val="17323D"/>
          <w:sz w:val="21"/>
        </w:rPr>
        <w:t>Children need clear vision for school, sports and daily life. Standard prescription glasses are the most common way to correct myopia, and contact lenses may be considered for selected older or responsible children when hygiene and handling are appropriate.</w:t>
      </w:r>
    </w:p>
    <w:p>
      <w:pPr>
        <w:spacing w:before="0" w:after="120" w:line="269" w:lineRule="auto"/>
      </w:pPr>
      <w:r>
        <w:rPr>
          <w:rFonts w:ascii="Aptos" w:hAnsi="Aptos"/>
          <w:b w:val="0"/>
          <w:i w:val="0"/>
          <w:color w:val="17323D"/>
          <w:sz w:val="21"/>
        </w:rPr>
        <w:t>Correcting the blur and controlling progression are related but different goals. A child can see clearly with standard glasses while still needing monitoring to determine whether the myopia is progressing quickly.</w:t>
      </w:r>
    </w:p>
    <w:p>
      <w:pPr>
        <w:pStyle w:val="Heading3"/>
        <w:keepNext/>
        <w:spacing w:before="160" w:after="60"/>
      </w:pPr>
      <w:r>
        <w:rPr>
          <w:color w:val="17323D"/>
        </w:rPr>
        <w:t>Myopia-control options that may be discussed</w:t>
      </w:r>
    </w:p>
    <w:p>
      <w:pPr>
        <w:spacing w:before="0" w:after="120" w:line="269" w:lineRule="auto"/>
      </w:pPr>
      <w:r>
        <w:rPr>
          <w:rFonts w:ascii="Aptos" w:hAnsi="Aptos"/>
          <w:b w:val="0"/>
          <w:i w:val="0"/>
          <w:color w:val="17323D"/>
          <w:sz w:val="21"/>
        </w:rPr>
        <w:t>There is no single myopia-control treatment that is best for every child. The ophthalmologist should discuss expected benefit, practical demands, possible side effects, contact-lens hygiene where relevant and the need for ongoing review.</w:t>
      </w:r>
    </w:p>
    <w:p>
      <w:pPr>
        <w:pStyle w:val="ListBullet"/>
        <w:keepNext/>
        <w:keepLines/>
        <w:spacing w:after="60" w:line="259" w:lineRule="auto"/>
      </w:pPr>
      <w:r>
        <w:rPr>
          <w:rFonts w:ascii="Aptos" w:hAnsi="Aptos"/>
          <w:color w:val="17323D"/>
          <w:sz w:val="20"/>
        </w:rPr>
        <w:t>Low-dose atropine eye drops: may be considered for progressive childhood myopia. Dose, duration, monitoring and potential side effects should be discussed with the treating ophthalmologist.</w:t>
      </w:r>
    </w:p>
    <w:p>
      <w:pPr>
        <w:pStyle w:val="ListBullet"/>
        <w:keepNext/>
        <w:keepLines/>
        <w:spacing w:after="60" w:line="259" w:lineRule="auto"/>
      </w:pPr>
      <w:r>
        <w:rPr>
          <w:rFonts w:ascii="Aptos" w:hAnsi="Aptos"/>
          <w:color w:val="17323D"/>
          <w:sz w:val="20"/>
        </w:rPr>
        <w:t>Specialised myopia-control spectacle lenses: certain lens designs are intended to slow progression while correcting distance vision. Suitability, availability and expected benefit vary.</w:t>
      </w:r>
    </w:p>
    <w:p>
      <w:pPr>
        <w:pStyle w:val="ListBullet"/>
        <w:keepNext/>
        <w:keepLines/>
        <w:spacing w:after="60" w:line="259" w:lineRule="auto"/>
      </w:pPr>
      <w:r>
        <w:rPr>
          <w:rFonts w:ascii="Aptos" w:hAnsi="Aptos"/>
          <w:color w:val="17323D"/>
          <w:sz w:val="20"/>
        </w:rPr>
        <w:t>Multifocal or myopia-control soft contact lenses: may be considered in selected children who can manage lens hygiene and follow-up.</w:t>
      </w:r>
    </w:p>
    <w:p>
      <w:pPr>
        <w:pStyle w:val="ListBullet"/>
        <w:keepNext/>
        <w:keepLines/>
        <w:spacing w:after="60" w:line="259" w:lineRule="auto"/>
      </w:pPr>
      <w:r>
        <w:rPr>
          <w:rFonts w:ascii="Aptos" w:hAnsi="Aptos"/>
          <w:color w:val="17323D"/>
          <w:sz w:val="20"/>
        </w:rPr>
        <w:t>Orthokeratology (Ortho-K): overnight rigid lenses reshape the cornea temporarily and may slow myopia progression in selected children, but they require strict hygiene and carry contact-lens-related infection risk.</w:t>
      </w:r>
    </w:p>
    <w:p>
      <w:pPr>
        <w:pStyle w:val="ListBullet"/>
        <w:keepNext/>
        <w:keepLines/>
        <w:spacing w:after="60" w:line="259" w:lineRule="auto"/>
      </w:pPr>
      <w:r>
        <w:rPr>
          <w:rFonts w:ascii="Aptos" w:hAnsi="Aptos"/>
          <w:color w:val="17323D"/>
          <w:sz w:val="20"/>
        </w:rPr>
        <w:t>Lifestyle measures: regular outdoor time, sensible near-work distance and breaks are supportive habits, not a substitute for proper optical correction or clinical follow-up.</w:t>
      </w:r>
    </w:p>
    <w:p>
      <w:pPr>
        <w:pStyle w:val="Heading3"/>
        <w:keepNext/>
        <w:spacing w:before="160" w:after="60"/>
      </w:pPr>
      <w:r>
        <w:rPr>
          <w:color w:val="17323D"/>
        </w:rPr>
        <w:t>What is not a proven myopia-control strategy?</w:t>
      </w:r>
    </w:p>
    <w:p>
      <w:pPr>
        <w:spacing w:before="0" w:after="120" w:line="269" w:lineRule="auto"/>
      </w:pPr>
      <w:r>
        <w:rPr>
          <w:rFonts w:ascii="Aptos" w:hAnsi="Aptos"/>
          <w:b w:val="0"/>
          <w:i w:val="0"/>
          <w:color w:val="17323D"/>
          <w:sz w:val="21"/>
        </w:rPr>
        <w:t>Generic eye exercises or "vision therapy" should not be promoted as a way to stop or reverse progressive myopia. Some orthoptic exercises are useful for specific binocular-vision conditions such as convergence insufficiency, but that is a different treatment goal.</w:t>
      </w:r>
    </w:p>
    <w:p>
      <w:pPr>
        <w:spacing w:before="0" w:after="120" w:line="269" w:lineRule="auto"/>
      </w:pPr>
      <w:r>
        <w:rPr>
          <w:rFonts w:ascii="Aptos" w:hAnsi="Aptos"/>
          <w:b w:val="0"/>
          <w:i w:val="0"/>
          <w:color w:val="17323D"/>
          <w:sz w:val="21"/>
        </w:rPr>
        <w:t>LASIK or other laser vision correction is also not routine treatment for a child whose eye is still growing and prescription is changing. The focus during childhood is clear vision, healthy eye development and managing progression where appropriate.</w:t>
      </w:r>
    </w:p>
    <w:p>
      <w:pPr>
        <w:pStyle w:val="Heading3"/>
        <w:keepNext/>
        <w:spacing w:before="160" w:after="60"/>
      </w:pPr>
      <w:r>
        <w:rPr>
          <w:color w:val="17323D"/>
        </w:rPr>
        <w:t>Outdoor time, screens and reading: practical habits for families</w:t>
      </w:r>
    </w:p>
    <w:p>
      <w:pPr>
        <w:pStyle w:val="ListBullet"/>
        <w:keepNext/>
        <w:keepLines/>
        <w:spacing w:after="60" w:line="259" w:lineRule="auto"/>
      </w:pPr>
      <w:r>
        <w:rPr>
          <w:rFonts w:ascii="Aptos" w:hAnsi="Aptos"/>
          <w:color w:val="17323D"/>
          <w:sz w:val="20"/>
        </w:rPr>
        <w:t>Encourage regular outdoor activity as part of the child's daily routine.</w:t>
      </w:r>
    </w:p>
    <w:p>
      <w:pPr>
        <w:pStyle w:val="ListBullet"/>
        <w:keepNext/>
        <w:keepLines/>
        <w:spacing w:after="60" w:line="259" w:lineRule="auto"/>
      </w:pPr>
      <w:r>
        <w:rPr>
          <w:rFonts w:ascii="Aptos" w:hAnsi="Aptos"/>
          <w:color w:val="17323D"/>
          <w:sz w:val="20"/>
        </w:rPr>
        <w:t>Avoid very close reading distances for prolonged periods.</w:t>
      </w:r>
    </w:p>
    <w:p>
      <w:pPr>
        <w:pStyle w:val="ListBullet"/>
        <w:keepNext/>
        <w:keepLines/>
        <w:spacing w:after="60" w:line="259" w:lineRule="auto"/>
      </w:pPr>
      <w:r>
        <w:rPr>
          <w:rFonts w:ascii="Aptos" w:hAnsi="Aptos"/>
          <w:color w:val="17323D"/>
          <w:sz w:val="20"/>
        </w:rPr>
        <w:t>Use the 20-20-20 rule as a simple way to break up long periods of near work: every 20 minutes, look about 20 feet away for about 20 seconds.</w:t>
      </w:r>
    </w:p>
    <w:p>
      <w:pPr>
        <w:pStyle w:val="ListBullet"/>
        <w:keepNext/>
        <w:keepLines/>
        <w:spacing w:after="60" w:line="259" w:lineRule="auto"/>
      </w:pPr>
      <w:r>
        <w:rPr>
          <w:rFonts w:ascii="Aptos" w:hAnsi="Aptos"/>
          <w:color w:val="17323D"/>
          <w:sz w:val="20"/>
        </w:rPr>
        <w:t>Use screens at a comfortable distance and with sensible posture and lighting.</w:t>
      </w:r>
    </w:p>
    <w:p>
      <w:pPr>
        <w:pStyle w:val="ListBullet"/>
        <w:keepNext/>
        <w:keepLines/>
        <w:spacing w:after="60" w:line="259" w:lineRule="auto"/>
      </w:pPr>
      <w:r>
        <w:rPr>
          <w:rFonts w:ascii="Aptos" w:hAnsi="Aptos"/>
          <w:color w:val="17323D"/>
          <w:sz w:val="20"/>
        </w:rPr>
        <w:t>Balance near work with outdoor activity and sleep rather than focusing only on screen minutes.</w:t>
      </w:r>
    </w:p>
    <w:p>
      <w:pPr>
        <w:pStyle w:val="ListBullet"/>
        <w:keepNext/>
        <w:keepLines/>
        <w:spacing w:after="60" w:line="259" w:lineRule="auto"/>
      </w:pPr>
      <w:r>
        <w:rPr>
          <w:rFonts w:ascii="Aptos" w:hAnsi="Aptos"/>
          <w:color w:val="17323D"/>
          <w:sz w:val="20"/>
        </w:rPr>
        <w:t>Do not delay wearing prescribed glasses in the hope that the eyes will become stronger without them.</w:t>
      </w:r>
    </w:p>
    <w:p>
      <w:pPr>
        <w:pStyle w:val="Heading3"/>
        <w:keepNext/>
        <w:spacing w:before="160" w:after="60"/>
      </w:pPr>
      <w:r>
        <w:rPr>
          <w:color w:val="17323D"/>
        </w:rPr>
        <w:t>How often should a child with myopia be reviewed?</w:t>
      </w:r>
    </w:p>
    <w:p>
      <w:pPr>
        <w:spacing w:before="0" w:after="120" w:line="269" w:lineRule="auto"/>
      </w:pPr>
      <w:r>
        <w:rPr>
          <w:rFonts w:ascii="Aptos" w:hAnsi="Aptos"/>
          <w:b w:val="0"/>
          <w:i w:val="0"/>
          <w:color w:val="17323D"/>
          <w:sz w:val="21"/>
        </w:rPr>
        <w:t>Children with stable, uncomplicated myopia may be reviewed on a routine schedule, while children using a myopia-control treatment or showing faster progression may need more frequent checks. The review interval should be set by the treating eye doctor based on the child's age, rate of change, treatment and eye health.</w:t>
      </w:r>
    </w:p>
    <w:p>
      <w:pPr>
        <w:spacing w:before="0" w:after="120" w:line="269" w:lineRule="auto"/>
      </w:pPr>
      <w:r>
        <w:rPr>
          <w:rFonts w:ascii="Aptos" w:hAnsi="Aptos"/>
          <w:b w:val="0"/>
          <w:i w:val="0"/>
          <w:color w:val="17323D"/>
          <w:sz w:val="21"/>
        </w:rPr>
        <w:t>Bring previous prescriptions to each review. Progress is easier to understand when the family and doctor can compare objective measurements over time.</w:t>
      </w:r>
    </w:p>
    <w:p>
      <w:pPr>
        <w:pStyle w:val="Heading3"/>
        <w:keepNext/>
        <w:spacing w:before="160" w:after="60"/>
      </w:pPr>
      <w:r>
        <w:rPr>
          <w:color w:val="17323D"/>
        </w:rPr>
        <w:t>Why patients may choose RK Eye for this evaluation</w:t>
      </w:r>
    </w:p>
    <w:p>
      <w:pPr>
        <w:pStyle w:val="ListBullet"/>
        <w:keepNext/>
        <w:keepLines/>
        <w:spacing w:after="60" w:line="259" w:lineRule="auto"/>
      </w:pPr>
      <w:r>
        <w:rPr>
          <w:rFonts w:ascii="Aptos" w:hAnsi="Aptos"/>
          <w:color w:val="17323D"/>
          <w:sz w:val="20"/>
        </w:rPr>
        <w:t>Progression-focused evaluation rather than simply issuing a stronger pair of glasses.</w:t>
      </w:r>
    </w:p>
    <w:p>
      <w:pPr>
        <w:pStyle w:val="ListBullet"/>
        <w:keepNext/>
        <w:keepLines/>
        <w:spacing w:after="60" w:line="259" w:lineRule="auto"/>
      </w:pPr>
      <w:r>
        <w:rPr>
          <w:rFonts w:ascii="Aptos" w:hAnsi="Aptos"/>
          <w:color w:val="17323D"/>
          <w:sz w:val="20"/>
        </w:rPr>
        <w:t>Review of previous prescriptions and family/lifestyle factors to place today's number in context.</w:t>
      </w:r>
    </w:p>
    <w:p>
      <w:pPr>
        <w:pStyle w:val="ListBullet"/>
        <w:keepNext/>
        <w:keepLines/>
        <w:spacing w:after="60" w:line="259" w:lineRule="auto"/>
      </w:pPr>
      <w:r>
        <w:rPr>
          <w:rFonts w:ascii="Aptos" w:hAnsi="Aptos"/>
          <w:color w:val="17323D"/>
          <w:sz w:val="20"/>
        </w:rPr>
        <w:t>Suitability-led discussion of evidence-based myopia-control options.</w:t>
      </w:r>
    </w:p>
    <w:p>
      <w:pPr>
        <w:pStyle w:val="ListBullet"/>
        <w:keepNext/>
        <w:keepLines/>
        <w:spacing w:after="60" w:line="259" w:lineRule="auto"/>
      </w:pPr>
      <w:r>
        <w:rPr>
          <w:rFonts w:ascii="Aptos" w:hAnsi="Aptos"/>
          <w:color w:val="17323D"/>
          <w:sz w:val="20"/>
        </w:rPr>
        <w:t>Cornea and retina access when contact-lens, high-myopia or ocular-health concerns need subspecialty review.</w:t>
      </w:r>
    </w:p>
    <w:p>
      <w:pPr>
        <w:pStyle w:val="ListBullet"/>
        <w:keepNext/>
        <w:keepLines/>
        <w:spacing w:after="60" w:line="259" w:lineRule="auto"/>
      </w:pPr>
      <w:r>
        <w:rPr>
          <w:rFonts w:ascii="Aptos" w:hAnsi="Aptos"/>
          <w:color w:val="17323D"/>
          <w:sz w:val="20"/>
        </w:rPr>
        <w:t>Parent counselling focused on realistic goals: clearer current vision and slower progression where achievable, not a guaranteed cure.</w:t>
      </w:r>
    </w:p>
    <w:p>
      <w:pPr>
        <w:spacing w:before="0" w:after="160" w:line="269" w:lineRule="auto"/>
      </w:pPr>
      <w:r>
        <w:rPr>
          <w:rFonts w:ascii="Aptos" w:hAnsi="Aptos"/>
          <w:b w:val="0"/>
          <w:i/>
          <w:color w:val="5F6B70"/>
          <w:sz w:val="18"/>
        </w:rPr>
        <w:t>Treatment suitability, procedure choice and expected outcome depend on clinical evaluation. Results vary from patient to patient. This page is for awareness and appointment guidance and does not replace medical consultation.</w:t>
      </w:r>
    </w:p>
    <w:p>
      <w:pPr>
        <w:pStyle w:val="Heading3"/>
        <w:keepNext/>
        <w:spacing w:before="160" w:after="60"/>
      </w:pPr>
      <w:r>
        <w:rPr>
          <w:color w:val="17323D"/>
        </w:rPr>
        <w:t>Doctor authority block</w:t>
      </w:r>
    </w:p>
    <w:p>
      <w:pPr>
        <w:spacing w:before="0" w:after="120" w:line="269" w:lineRule="auto"/>
      </w:pPr>
      <w:r>
        <w:rPr>
          <w:rFonts w:ascii="Aptos" w:hAnsi="Aptos"/>
          <w:b w:val="0"/>
          <w:i w:val="0"/>
          <w:color w:val="17323D"/>
          <w:sz w:val="21"/>
        </w:rPr>
        <w:t>Use Dr Trushaa Agrawal as the verified current authority card for child myopia evaluation based on her live profile. Do not call her a pediatric ophthalmologist unless that credential is separately verified.</w:t>
      </w:r>
    </w:p>
    <w:p>
      <w:pPr>
        <w:pStyle w:val="ListBullet"/>
        <w:keepNext/>
        <w:keepLines/>
        <w:spacing w:after="60" w:line="259" w:lineRule="auto"/>
      </w:pPr>
      <w:r>
        <w:rPr>
          <w:rFonts w:ascii="Aptos" w:hAnsi="Aptos"/>
          <w:color w:val="17323D"/>
          <w:sz w:val="20"/>
        </w:rPr>
        <w:t>Dr. Trushaa Agrawal - current website profile explicitly includes pediatric myopia evaluation among her focus areas. Link to profile.</w:t>
      </w:r>
    </w:p>
    <w:p>
      <w:pPr>
        <w:pStyle w:val="Heading3"/>
        <w:keepNext/>
        <w:spacing w:before="160" w:after="60"/>
      </w:pPr>
      <w:r>
        <w:rPr>
          <w:color w:val="17323D"/>
        </w:rPr>
        <w:t>Final CTA block</w:t>
      </w:r>
    </w:p>
    <w:p>
      <w:pPr>
        <w:spacing w:before="0" w:after="120" w:line="269" w:lineRule="auto"/>
      </w:pPr>
      <w:r>
        <w:rPr>
          <w:rFonts w:ascii="Aptos" w:hAnsi="Aptos"/>
          <w:b w:val="0"/>
          <w:i w:val="0"/>
          <w:color w:val="17323D"/>
          <w:sz w:val="21"/>
        </w:rPr>
        <w:t>Bring your child's current glasses and any older prescriptions. The consultation should answer: Is the vision corrected properly today? How quickly is the myopia changing? Does the child need routine monitoring or a myopia-control strategy? What will we measure at follow-up?</w:t>
      </w:r>
    </w:p>
    <w:p>
      <w:pPr>
        <w:spacing w:before="0" w:after="120" w:line="269" w:lineRule="auto"/>
      </w:pPr>
      <w:r>
        <w:rPr>
          <w:rFonts w:ascii="Aptos" w:hAnsi="Aptos"/>
          <w:b/>
          <w:i w:val="0"/>
          <w:color w:val="17323D"/>
          <w:sz w:val="20"/>
        </w:rPr>
        <w:t>CTA buttons:</w:t>
      </w:r>
      <w:r>
        <w:rPr>
          <w:rFonts w:ascii="Aptos" w:hAnsi="Aptos"/>
          <w:b w:val="0"/>
          <w:i w:val="0"/>
          <w:color w:val="17323D"/>
          <w:sz w:val="20"/>
        </w:rPr>
        <w:t xml:space="preserve"> Book Pediatric Myopia Evaluation | WhatsApp Prescriptions | Call RK Eye</w:t>
      </w:r>
    </w:p>
    <w:p>
      <w:pPr>
        <w:pStyle w:val="Heading2"/>
        <w:keepNext/>
        <w:spacing w:before="200" w:after="100"/>
      </w:pPr>
      <w:r>
        <w:rPr>
          <w:color w:val="1A6C8A"/>
        </w:rPr>
        <w:t>C. Frequently asked questions - final copy</w:t>
      </w:r>
    </w:p>
    <w:p>
      <w:pPr>
        <w:pStyle w:val="Heading3"/>
        <w:keepNext/>
        <w:spacing w:before="160" w:after="60"/>
      </w:pPr>
      <w:r>
        <w:rPr>
          <w:color w:val="17323D"/>
        </w:rPr>
        <w:t>Will my child's myopia always keep increasing?</w:t>
      </w:r>
    </w:p>
    <w:p>
      <w:pPr>
        <w:spacing w:before="0" w:after="120" w:line="269" w:lineRule="auto"/>
      </w:pPr>
      <w:r>
        <w:rPr>
          <w:rFonts w:ascii="Aptos" w:hAnsi="Aptos"/>
          <w:b w:val="0"/>
          <w:i w:val="0"/>
          <w:color w:val="17323D"/>
          <w:sz w:val="21"/>
        </w:rPr>
        <w:t>Many children have some progression while the eyes are growing, but the rate varies. Younger age at onset, family history and other factors can influence risk. Monitoring old and new prescriptions helps the doctor understand the individual pattern.</w:t>
      </w:r>
    </w:p>
    <w:p>
      <w:pPr>
        <w:pStyle w:val="Heading3"/>
        <w:keepNext/>
        <w:spacing w:before="160" w:after="60"/>
      </w:pPr>
      <w:r>
        <w:rPr>
          <w:color w:val="17323D"/>
        </w:rPr>
        <w:t>Can myopia be cured in children?</w:t>
      </w:r>
    </w:p>
    <w:p>
      <w:pPr>
        <w:spacing w:before="0" w:after="120" w:line="269" w:lineRule="auto"/>
      </w:pPr>
      <w:r>
        <w:rPr>
          <w:rFonts w:ascii="Aptos" w:hAnsi="Aptos"/>
          <w:b w:val="0"/>
          <w:i w:val="0"/>
          <w:color w:val="17323D"/>
          <w:sz w:val="21"/>
        </w:rPr>
        <w:t>Glasses and contact lenses correct the blur, and myopia-control strategies may slow progression in suitable children. These approaches do not "cure" the underlying tendency in a guaranteed way, so ongoing monitoring remains important.</w:t>
      </w:r>
    </w:p>
    <w:p>
      <w:pPr>
        <w:pStyle w:val="Heading3"/>
        <w:keepNext/>
        <w:spacing w:before="160" w:after="60"/>
      </w:pPr>
      <w:r>
        <w:rPr>
          <w:color w:val="17323D"/>
        </w:rPr>
        <w:t>Are low-dose atropine drops safe for every child?</w:t>
      </w:r>
    </w:p>
    <w:p>
      <w:pPr>
        <w:spacing w:before="0" w:after="120" w:line="269" w:lineRule="auto"/>
      </w:pPr>
      <w:r>
        <w:rPr>
          <w:rFonts w:ascii="Aptos" w:hAnsi="Aptos"/>
          <w:b w:val="0"/>
          <w:i w:val="0"/>
          <w:color w:val="17323D"/>
          <w:sz w:val="21"/>
        </w:rPr>
        <w:t>Low-dose atropine is used for myopia control in many children, but it is still a prescription treatment that needs medical assessment. Dose, side effects, duration and response should be monitored by the treating ophthalmologist.</w:t>
      </w:r>
    </w:p>
    <w:p>
      <w:pPr>
        <w:pStyle w:val="Heading3"/>
        <w:keepNext/>
        <w:spacing w:before="160" w:after="60"/>
      </w:pPr>
      <w:r>
        <w:rPr>
          <w:color w:val="17323D"/>
        </w:rPr>
        <w:t>Do myopia-control glasses work the same for every child?</w:t>
      </w:r>
    </w:p>
    <w:p>
      <w:pPr>
        <w:spacing w:before="0" w:after="120" w:line="269" w:lineRule="auto"/>
      </w:pPr>
      <w:r>
        <w:rPr>
          <w:rFonts w:ascii="Aptos" w:hAnsi="Aptos"/>
          <w:b w:val="0"/>
          <w:i w:val="0"/>
          <w:color w:val="17323D"/>
          <w:sz w:val="21"/>
        </w:rPr>
        <w:t>No. Specialised spectacle designs can slow progression in many children, but the degree of benefit varies. The doctor should discuss realistic expectations and how progress will be measured.</w:t>
      </w:r>
    </w:p>
    <w:p>
      <w:pPr>
        <w:pStyle w:val="Heading3"/>
        <w:keepNext/>
        <w:spacing w:before="160" w:after="60"/>
      </w:pPr>
      <w:r>
        <w:rPr>
          <w:color w:val="17323D"/>
        </w:rPr>
        <w:t>Is Ortho-K safe for children?</w:t>
      </w:r>
    </w:p>
    <w:p>
      <w:pPr>
        <w:spacing w:before="0" w:after="120" w:line="269" w:lineRule="auto"/>
      </w:pPr>
      <w:r>
        <w:rPr>
          <w:rFonts w:ascii="Aptos" w:hAnsi="Aptos"/>
          <w:b w:val="0"/>
          <w:i w:val="0"/>
          <w:color w:val="17323D"/>
          <w:sz w:val="21"/>
        </w:rPr>
        <w:t>Orthokeratology can be useful in selected children but requires strict cleaning, handling and follow-up. As with any contact lens, there is a risk of corneal infection, so suitability and hygiene are important.</w:t>
      </w:r>
    </w:p>
    <w:p>
      <w:pPr>
        <w:pStyle w:val="Heading3"/>
        <w:keepNext/>
        <w:spacing w:before="160" w:after="60"/>
      </w:pPr>
      <w:r>
        <w:rPr>
          <w:color w:val="17323D"/>
        </w:rPr>
        <w:t>Can eye exercises stop myopia from increasing?</w:t>
      </w:r>
    </w:p>
    <w:p>
      <w:pPr>
        <w:spacing w:before="0" w:after="120" w:line="269" w:lineRule="auto"/>
      </w:pPr>
      <w:r>
        <w:rPr>
          <w:rFonts w:ascii="Aptos" w:hAnsi="Aptos"/>
          <w:b w:val="0"/>
          <w:i w:val="0"/>
          <w:color w:val="17323D"/>
          <w:sz w:val="21"/>
        </w:rPr>
        <w:t>Generic eye exercises have not been shown to slow myopia progression. Exercises can be useful for specific eye-coordination problems when prescribed for that condition, but they should not be marketed as a myopia cure.</w:t>
      </w:r>
    </w:p>
    <w:p>
      <w:pPr>
        <w:pStyle w:val="Heading3"/>
        <w:keepNext/>
        <w:spacing w:before="160" w:after="60"/>
      </w:pPr>
      <w:r>
        <w:rPr>
          <w:color w:val="17323D"/>
        </w:rPr>
        <w:t>How much outdoor time should my child get?</w:t>
      </w:r>
    </w:p>
    <w:p>
      <w:pPr>
        <w:spacing w:before="0" w:after="120" w:line="269" w:lineRule="auto"/>
      </w:pPr>
      <w:r>
        <w:rPr>
          <w:rFonts w:ascii="Aptos" w:hAnsi="Aptos"/>
          <w:b w:val="0"/>
          <w:i w:val="0"/>
          <w:color w:val="17323D"/>
          <w:sz w:val="21"/>
        </w:rPr>
        <w:t>Regular daily outdoor time is encouraged because outdoor exposure is associated with a lower risk of developing myopia and may be helpful as part of a myopia-control lifestyle. Practical targets should fit the child's health, schedule and sun-safety needs.</w:t>
      </w:r>
    </w:p>
    <w:p>
      <w:pPr>
        <w:pStyle w:val="Heading3"/>
        <w:keepNext/>
        <w:spacing w:before="160" w:after="60"/>
      </w:pPr>
      <w:r>
        <w:rPr>
          <w:color w:val="17323D"/>
        </w:rPr>
        <w:t>Can children have LASIK for myopia?</w:t>
      </w:r>
    </w:p>
    <w:p>
      <w:pPr>
        <w:spacing w:before="0" w:after="120" w:line="269" w:lineRule="auto"/>
      </w:pPr>
      <w:r>
        <w:rPr>
          <w:rFonts w:ascii="Aptos" w:hAnsi="Aptos"/>
          <w:b w:val="0"/>
          <w:i w:val="0"/>
          <w:color w:val="17323D"/>
          <w:sz w:val="21"/>
        </w:rPr>
        <w:t>Laser vision correction is generally not routine treatment for children because their eyes and prescription are still changing. It may be considered only in unusual special circumstances by an appropriate specialist.</w:t>
      </w:r>
    </w:p>
    <w:p>
      <w:pPr>
        <w:pStyle w:val="Heading2"/>
        <w:keepNext/>
        <w:spacing w:before="200" w:after="100"/>
      </w:pPr>
      <w:r>
        <w:rPr>
          <w:color w:val="1A6C8A"/>
        </w:rPr>
        <w:t>D. Design and media implementation</w:t>
      </w:r>
    </w:p>
    <w:p>
      <w:pPr>
        <w:pStyle w:val="ListBullet"/>
        <w:keepNext/>
        <w:keepLines/>
        <w:spacing w:after="60" w:line="259" w:lineRule="auto"/>
      </w:pPr>
      <w:r>
        <w:rPr>
          <w:rFonts w:ascii="Aptos" w:hAnsi="Aptos"/>
          <w:color w:val="17323D"/>
          <w:sz w:val="20"/>
        </w:rPr>
        <w:t>Hero: parent and school-age child with actual prescription/glasses, not a generic child simply staring at a tablet.</w:t>
      </w:r>
    </w:p>
    <w:p>
      <w:pPr>
        <w:pStyle w:val="ListBullet"/>
        <w:keepNext/>
        <w:keepLines/>
        <w:spacing w:after="60" w:line="259" w:lineRule="auto"/>
      </w:pPr>
      <w:r>
        <w:rPr>
          <w:rFonts w:ascii="Aptos" w:hAnsi="Aptos"/>
          <w:color w:val="17323D"/>
          <w:sz w:val="20"/>
        </w:rPr>
        <w:t>Progression visual: simple prescription timeline such as -1.00 -&gt; -1.75 -&gt; -2.50 labelled "progression pattern", without implying every child follows that trajectory.</w:t>
      </w:r>
    </w:p>
    <w:p>
      <w:pPr>
        <w:pStyle w:val="ListBullet"/>
        <w:keepNext/>
        <w:keepLines/>
        <w:spacing w:after="60" w:line="259" w:lineRule="auto"/>
      </w:pPr>
      <w:r>
        <w:rPr>
          <w:rFonts w:ascii="Aptos" w:hAnsi="Aptos"/>
          <w:color w:val="17323D"/>
          <w:sz w:val="20"/>
        </w:rPr>
        <w:t>Use a medically correct simple illustration showing myopic focus in front of the retina.</w:t>
      </w:r>
    </w:p>
    <w:p>
      <w:pPr>
        <w:pStyle w:val="ListBullet"/>
        <w:keepNext/>
        <w:keepLines/>
        <w:spacing w:after="60" w:line="259" w:lineRule="auto"/>
      </w:pPr>
      <w:r>
        <w:rPr>
          <w:rFonts w:ascii="Aptos" w:hAnsi="Aptos"/>
          <w:color w:val="17323D"/>
          <w:sz w:val="20"/>
        </w:rPr>
        <w:t>Assessment section: cycloplegic refraction / child exam / measurement photo from RK if available.</w:t>
      </w:r>
    </w:p>
    <w:p>
      <w:pPr>
        <w:pStyle w:val="ListBullet"/>
        <w:keepNext/>
        <w:keepLines/>
        <w:spacing w:after="60" w:line="259" w:lineRule="auto"/>
      </w:pPr>
      <w:r>
        <w:rPr>
          <w:rFonts w:ascii="Aptos" w:hAnsi="Aptos"/>
          <w:color w:val="17323D"/>
          <w:sz w:val="20"/>
        </w:rPr>
        <w:t>Treatment cards: Standard correction / Atropine / Specialised spectacles / Contact lens options / Lifestyle. Add "depends on clinical suitability" below the group.</w:t>
      </w:r>
    </w:p>
    <w:p>
      <w:pPr>
        <w:pStyle w:val="ListBullet"/>
        <w:keepNext/>
        <w:keepLines/>
        <w:spacing w:after="60" w:line="259" w:lineRule="auto"/>
      </w:pPr>
      <w:r>
        <w:rPr>
          <w:rFonts w:ascii="Aptos" w:hAnsi="Aptos"/>
          <w:color w:val="17323D"/>
          <w:sz w:val="20"/>
        </w:rPr>
        <w:t>Doctor card: exact approved Dr Trushaa photograph.</w:t>
      </w:r>
    </w:p>
    <w:p>
      <w:pPr>
        <w:pStyle w:val="ListBullet"/>
        <w:keepNext/>
        <w:keepLines/>
        <w:spacing w:after="60" w:line="259" w:lineRule="auto"/>
      </w:pPr>
      <w:r>
        <w:rPr>
          <w:rFonts w:ascii="Aptos" w:hAnsi="Aptos"/>
          <w:color w:val="17323D"/>
          <w:sz w:val="20"/>
        </w:rPr>
        <w:t>Avoid overloading the page with "screen damage" visuals or guilt-based parent messaging.</w:t>
      </w:r>
    </w:p>
    <w:tbl>
      <w:tblPr>
        <w:tblW w:type="auto" w:w="0"/>
        <w:jc w:val="center"/>
        <w:tblLook w:firstColumn="1" w:firstRow="1" w:lastColumn="0" w:lastRow="0" w:noHBand="0" w:noVBand="1" w:val="04A0"/>
      </w:tblPr>
      <w:tblGrid>
        <w:gridCol w:w="10166"/>
      </w:tblGrid>
      <w:tr>
        <w:trPr>
          <w:cantSplit w:val="1"/>
        </w:trPr>
        <w:tc>
          <w:tcPr>
            <w:tcW w:type="dxa" w:w="10166"/>
            <w:shd w:fill="FFF4E5"/>
            <w:tcMar>
              <w:top w:w="160" w:type="dxa"/>
              <w:start w:w="180" w:type="dxa"/>
              <w:bottom w:w="160" w:type="dxa"/>
              <w:end w:w="180" w:type="dxa"/>
            </w:tcMar>
          </w:tcPr>
          <w:p>
            <w:pPr>
              <w:spacing w:after="60"/>
            </w:pPr>
            <w:r/>
            <w:r>
              <w:rPr>
                <w:rFonts w:ascii="Aptos" w:hAnsi="Aptos"/>
                <w:b/>
                <w:i w:val="0"/>
                <w:color w:val="8A6116"/>
                <w:sz w:val="21"/>
              </w:rPr>
              <w:t>Image policy</w:t>
            </w:r>
          </w:p>
          <w:p>
            <w:pPr>
              <w:keepLines/>
              <w:spacing w:after="0"/>
            </w:pPr>
            <w:r>
              <w:rPr>
                <w:rFonts w:ascii="Aptos" w:hAnsi="Aptos"/>
                <w:b w:val="0"/>
                <w:i w:val="0"/>
                <w:color w:val="17323D"/>
                <w:sz w:val="20"/>
              </w:rPr>
              <w:t>Prefer exact RK hospital/doctor/patient-environment assets where available. If AI imagery is used, it must not depict a real patient, doctor, scan or outcome unless explicitly labelled and approved. Avoid scientifically inaccurate eye anatomy, frightening imagery and before-after outcome promises.</w:t>
            </w:r>
          </w:p>
        </w:tc>
      </w:tr>
    </w:tbl>
    <w:p>
      <w:pPr>
        <w:spacing w:after="40"/>
      </w:pPr>
    </w:p>
    <w:p>
      <w:pPr>
        <w:pStyle w:val="Heading2"/>
        <w:keepNext/>
        <w:spacing w:before="200" w:after="100"/>
      </w:pPr>
      <w:r>
        <w:rPr>
          <w:color w:val="1A6C8A"/>
        </w:rPr>
        <w:t>E. Form, WhatsApp and lead-quality logic</w:t>
      </w:r>
    </w:p>
    <w:p>
      <w:pPr>
        <w:spacing w:before="0" w:after="120" w:line="269" w:lineRule="auto"/>
      </w:pPr>
      <w:r>
        <w:rPr>
          <w:rFonts w:ascii="Aptos" w:hAnsi="Aptos"/>
          <w:b w:val="0"/>
          <w:i w:val="0"/>
          <w:color w:val="17323D"/>
          <w:sz w:val="21"/>
        </w:rPr>
        <w:t>Recommended form fields:</w:t>
      </w:r>
    </w:p>
    <w:p>
      <w:pPr>
        <w:pStyle w:val="ListBullet"/>
        <w:keepNext/>
        <w:keepLines/>
        <w:spacing w:after="60" w:line="259" w:lineRule="auto"/>
      </w:pPr>
      <w:r>
        <w:rPr>
          <w:rFonts w:ascii="Aptos" w:hAnsi="Aptos"/>
          <w:color w:val="17323D"/>
          <w:sz w:val="20"/>
        </w:rPr>
        <w:t>Parent / caregiver name</w:t>
      </w:r>
    </w:p>
    <w:p>
      <w:pPr>
        <w:pStyle w:val="ListBullet"/>
        <w:keepNext/>
        <w:keepLines/>
        <w:spacing w:after="60" w:line="259" w:lineRule="auto"/>
      </w:pPr>
      <w:r>
        <w:rPr>
          <w:rFonts w:ascii="Aptos" w:hAnsi="Aptos"/>
          <w:color w:val="17323D"/>
          <w:sz w:val="20"/>
        </w:rPr>
        <w:t>Mobile number</w:t>
      </w:r>
    </w:p>
    <w:p>
      <w:pPr>
        <w:pStyle w:val="ListBullet"/>
        <w:keepNext/>
        <w:keepLines/>
        <w:spacing w:after="60" w:line="259" w:lineRule="auto"/>
      </w:pPr>
      <w:r>
        <w:rPr>
          <w:rFonts w:ascii="Aptos" w:hAnsi="Aptos"/>
          <w:color w:val="17323D"/>
          <w:sz w:val="20"/>
        </w:rPr>
        <w:t>Child age</w:t>
      </w:r>
    </w:p>
    <w:p>
      <w:pPr>
        <w:pStyle w:val="ListBullet"/>
        <w:keepNext/>
        <w:keepLines/>
        <w:spacing w:after="60" w:line="259" w:lineRule="auto"/>
      </w:pPr>
      <w:r>
        <w:rPr>
          <w:rFonts w:ascii="Aptos" w:hAnsi="Aptos"/>
          <w:color w:val="17323D"/>
          <w:sz w:val="20"/>
        </w:rPr>
        <w:t>City</w:t>
      </w:r>
    </w:p>
    <w:p>
      <w:pPr>
        <w:pStyle w:val="ListBullet"/>
        <w:keepNext/>
        <w:keepLines/>
        <w:spacing w:after="60" w:line="259" w:lineRule="auto"/>
      </w:pPr>
      <w:r>
        <w:rPr>
          <w:rFonts w:ascii="Aptos" w:hAnsi="Aptos"/>
          <w:color w:val="17323D"/>
          <w:sz w:val="20"/>
        </w:rPr>
        <w:t>Current spectacle power if known</w:t>
      </w:r>
    </w:p>
    <w:p>
      <w:pPr>
        <w:pStyle w:val="ListBullet"/>
        <w:keepNext/>
        <w:keepLines/>
        <w:spacing w:after="60" w:line="259" w:lineRule="auto"/>
      </w:pPr>
      <w:r>
        <w:rPr>
          <w:rFonts w:ascii="Aptos" w:hAnsi="Aptos"/>
          <w:color w:val="17323D"/>
          <w:sz w:val="20"/>
        </w:rPr>
        <w:t>How long has the child worn glasses?</w:t>
      </w:r>
    </w:p>
    <w:p>
      <w:pPr>
        <w:pStyle w:val="ListBullet"/>
        <w:keepNext/>
        <w:keepLines/>
        <w:spacing w:after="60" w:line="259" w:lineRule="auto"/>
      </w:pPr>
      <w:r>
        <w:rPr>
          <w:rFonts w:ascii="Aptos" w:hAnsi="Aptos"/>
          <w:color w:val="17323D"/>
          <w:sz w:val="20"/>
        </w:rPr>
        <w:t>Previous prescription available: yes / no</w:t>
      </w:r>
    </w:p>
    <w:p>
      <w:pPr>
        <w:pStyle w:val="ListBullet"/>
        <w:keepNext/>
        <w:keepLines/>
        <w:spacing w:after="60" w:line="259" w:lineRule="auto"/>
      </w:pPr>
      <w:r>
        <w:rPr>
          <w:rFonts w:ascii="Aptos" w:hAnsi="Aptos"/>
          <w:color w:val="17323D"/>
          <w:sz w:val="20"/>
        </w:rPr>
        <w:t>Main concern: new myopia / number increasing / myopia-control opinion / contact-lens option / atropine discussion / school screening</w:t>
      </w:r>
    </w:p>
    <w:p>
      <w:pPr>
        <w:pStyle w:val="ListBullet"/>
        <w:keepNext/>
        <w:keepLines/>
        <w:spacing w:after="60" w:line="259" w:lineRule="auto"/>
      </w:pPr>
      <w:r>
        <w:rPr>
          <w:rFonts w:ascii="Aptos" w:hAnsi="Aptos"/>
          <w:color w:val="17323D"/>
          <w:sz w:val="20"/>
        </w:rPr>
        <w:t>Optional upload: current and previous prescriptions</w:t>
      </w:r>
    </w:p>
    <w:p>
      <w:pPr>
        <w:pStyle w:val="ListBullet"/>
        <w:keepNext/>
        <w:keepLines/>
        <w:spacing w:after="60" w:line="259" w:lineRule="auto"/>
      </w:pPr>
      <w:r>
        <w:rPr>
          <w:rFonts w:ascii="Aptos" w:hAnsi="Aptos"/>
          <w:color w:val="17323D"/>
          <w:sz w:val="20"/>
        </w:rPr>
        <w:t>Consent checkbox</w:t>
      </w:r>
    </w:p>
    <w:p>
      <w:pPr>
        <w:spacing w:before="0" w:after="120" w:line="269" w:lineRule="auto"/>
      </w:pPr>
      <w:r>
        <w:rPr>
          <w:rFonts w:ascii="Aptos" w:hAnsi="Aptos"/>
          <w:b w:val="0"/>
          <w:i w:val="0"/>
          <w:color w:val="17323D"/>
          <w:sz w:val="21"/>
        </w:rPr>
        <w:t>Lead routing / CRM tags:</w:t>
      </w:r>
    </w:p>
    <w:p>
      <w:pPr>
        <w:pStyle w:val="ListBullet"/>
        <w:keepNext/>
        <w:keepLines/>
        <w:spacing w:after="60" w:line="259" w:lineRule="auto"/>
      </w:pPr>
      <w:r>
        <w:rPr>
          <w:rFonts w:ascii="Aptos" w:hAnsi="Aptos"/>
          <w:color w:val="17323D"/>
          <w:sz w:val="20"/>
        </w:rPr>
        <w:t>SERVICE_PEDIATRIC_MYOPIA</w:t>
      </w:r>
    </w:p>
    <w:p>
      <w:pPr>
        <w:pStyle w:val="ListBullet"/>
        <w:keepNext/>
        <w:keepLines/>
        <w:spacing w:after="60" w:line="259" w:lineRule="auto"/>
      </w:pPr>
      <w:r>
        <w:rPr>
          <w:rFonts w:ascii="Aptos" w:hAnsi="Aptos"/>
          <w:color w:val="17323D"/>
          <w:sz w:val="20"/>
        </w:rPr>
        <w:t>NEW_MYOPIA</w:t>
      </w:r>
    </w:p>
    <w:p>
      <w:pPr>
        <w:pStyle w:val="ListBullet"/>
        <w:keepNext/>
        <w:keepLines/>
        <w:spacing w:after="60" w:line="259" w:lineRule="auto"/>
      </w:pPr>
      <w:r>
        <w:rPr>
          <w:rFonts w:ascii="Aptos" w:hAnsi="Aptos"/>
          <w:color w:val="17323D"/>
          <w:sz w:val="20"/>
        </w:rPr>
        <w:t>PROGRESSIVE_MYOPIA</w:t>
      </w:r>
    </w:p>
    <w:p>
      <w:pPr>
        <w:pStyle w:val="ListBullet"/>
        <w:keepNext/>
        <w:keepLines/>
        <w:spacing w:after="60" w:line="259" w:lineRule="auto"/>
      </w:pPr>
      <w:r>
        <w:rPr>
          <w:rFonts w:ascii="Aptos" w:hAnsi="Aptos"/>
          <w:color w:val="17323D"/>
          <w:sz w:val="20"/>
        </w:rPr>
        <w:t>MYOPIA_CONTROL_INTEREST</w:t>
      </w:r>
    </w:p>
    <w:p>
      <w:pPr>
        <w:pStyle w:val="ListBullet"/>
        <w:keepNext/>
        <w:keepLines/>
        <w:spacing w:after="60" w:line="259" w:lineRule="auto"/>
      </w:pPr>
      <w:r>
        <w:rPr>
          <w:rFonts w:ascii="Aptos" w:hAnsi="Aptos"/>
          <w:color w:val="17323D"/>
          <w:sz w:val="20"/>
        </w:rPr>
        <w:t>ATROPINE_DISCUSSION</w:t>
      </w:r>
    </w:p>
    <w:p>
      <w:pPr>
        <w:pStyle w:val="ListBullet"/>
        <w:keepNext/>
        <w:keepLines/>
        <w:spacing w:after="60" w:line="259" w:lineRule="auto"/>
      </w:pPr>
      <w:r>
        <w:rPr>
          <w:rFonts w:ascii="Aptos" w:hAnsi="Aptos"/>
          <w:color w:val="17323D"/>
          <w:sz w:val="20"/>
        </w:rPr>
        <w:t>MYOPIA_LENS_DISCUSSION</w:t>
      </w:r>
    </w:p>
    <w:p>
      <w:pPr>
        <w:pStyle w:val="ListBullet"/>
        <w:keepNext/>
        <w:keepLines/>
        <w:spacing w:after="60" w:line="259" w:lineRule="auto"/>
      </w:pPr>
      <w:r>
        <w:rPr>
          <w:rFonts w:ascii="Aptos" w:hAnsi="Aptos"/>
          <w:color w:val="17323D"/>
          <w:sz w:val="20"/>
        </w:rPr>
        <w:t>CONTACT_LENS_DISCUSSION</w:t>
      </w:r>
    </w:p>
    <w:p>
      <w:pPr>
        <w:pStyle w:val="ListBullet"/>
        <w:keepNext/>
        <w:keepLines/>
        <w:spacing w:after="60" w:line="259" w:lineRule="auto"/>
      </w:pPr>
      <w:r>
        <w:rPr>
          <w:rFonts w:ascii="Aptos" w:hAnsi="Aptos"/>
          <w:color w:val="17323D"/>
          <w:sz w:val="20"/>
        </w:rPr>
        <w:t>PRESCRIPTION_READY</w:t>
      </w: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Form logic</w:t>
            </w:r>
          </w:p>
          <w:p>
            <w:pPr>
              <w:keepLines/>
              <w:spacing w:after="0"/>
            </w:pPr>
            <w:r>
              <w:rPr>
                <w:rFonts w:ascii="Aptos" w:hAnsi="Aptos"/>
                <w:b w:val="0"/>
                <w:i w:val="0"/>
                <w:color w:val="17323D"/>
                <w:sz w:val="20"/>
              </w:rPr>
              <w:t>If the parent uploads multiple prescriptions, surface them together in the CRM for progression review. Do not calculate or display a treatment recommendation automatically from spectacle power alone.</w:t>
            </w:r>
          </w:p>
        </w:tc>
      </w:tr>
    </w:tbl>
    <w:p>
      <w:pPr>
        <w:spacing w:after="40"/>
      </w:pPr>
    </w:p>
    <w:p>
      <w:pPr>
        <w:pStyle w:val="Heading2"/>
        <w:keepNext/>
        <w:spacing w:before="200" w:after="100"/>
      </w:pPr>
      <w:r>
        <w:rPr>
          <w:color w:val="1A6C8A"/>
        </w:rPr>
        <w:t>F. Internal linking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1"/>
        </w:trPr>
        <w:tc>
          <w:tcPr>
            <w:tcW w:type="dxa" w:w="3168"/>
            <w:vAlign w:val="center"/>
            <w:tcMar>
              <w:top w:w="110" w:type="dxa"/>
              <w:start w:w="120" w:type="dxa"/>
              <w:bottom w:w="110" w:type="dxa"/>
              <w:end w:w="120" w:type="dxa"/>
            </w:tcMar>
            <w:shd w:fill="123B52"/>
          </w:tcPr>
          <w:p>
            <w:pPr>
              <w:spacing w:after="0"/>
              <w:jc w:val="center"/>
            </w:pPr>
            <w:r/>
            <w:r>
              <w:rPr>
                <w:rFonts w:ascii="Aptos" w:hAnsi="Aptos"/>
                <w:b/>
                <w:color w:val="FFFFFF"/>
                <w:sz w:val="18"/>
              </w:rPr>
              <w:t>Link destination</w:t>
            </w:r>
          </w:p>
        </w:tc>
        <w:tc>
          <w:tcPr>
            <w:tcW w:type="dxa" w:w="5040"/>
            <w:vAlign w:val="center"/>
            <w:tcMar>
              <w:top w:w="110" w:type="dxa"/>
              <w:start w:w="120" w:type="dxa"/>
              <w:bottom w:w="110" w:type="dxa"/>
              <w:end w:w="120" w:type="dxa"/>
            </w:tcMar>
            <w:shd w:fill="123B52"/>
          </w:tcPr>
          <w:p>
            <w:pPr>
              <w:spacing w:after="0"/>
              <w:jc w:val="center"/>
            </w:pPr>
            <w:r/>
            <w:r>
              <w:rPr>
                <w:rFonts w:ascii="Aptos" w:hAnsi="Aptos"/>
                <w:b/>
                <w:color w:val="FFFFFF"/>
                <w:sz w:val="18"/>
              </w:rPr>
              <w:t>Anchor / context</w:t>
            </w:r>
          </w:p>
        </w:tc>
        <w:tc>
          <w:tcPr>
            <w:tcW w:type="dxa" w:w="1872"/>
            <w:vAlign w:val="center"/>
            <w:tcMar>
              <w:top w:w="110" w:type="dxa"/>
              <w:start w:w="120" w:type="dxa"/>
              <w:bottom w:w="110" w:type="dxa"/>
              <w:end w:w="120" w:type="dxa"/>
            </w:tcMar>
            <w:shd w:fill="123B52"/>
          </w:tcPr>
          <w:p>
            <w:pPr>
              <w:spacing w:after="0"/>
              <w:jc w:val="center"/>
            </w:pPr>
            <w:r/>
            <w:r>
              <w:rPr>
                <w:rFonts w:ascii="Aptos" w:hAnsi="Aptos"/>
                <w:b/>
                <w:color w:val="FFFFFF"/>
                <w:sz w:val="18"/>
              </w:rPr>
              <w:t>Direction</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Pediatric Eye Care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Parent pediatric hub</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Two-way</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Retina Services</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High myopia / retinal warning symptoms</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Dry Eye &amp; Eye Allergy</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Contact-lens or ocular-surface symptoms</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Contextual</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Dr. Trushaa Agrawal profile</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Verified child myopia evaluation authority</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Outbound</w:t>
            </w:r>
          </w:p>
        </w:tc>
      </w:tr>
      <w:tr>
        <w:trPr>
          <w:cantSplit w:val="1"/>
        </w:trPr>
        <w:tc>
          <w:tcPr>
            <w:tcW w:type="dxa" w:w="3168"/>
            <w:vAlign w:val="center"/>
            <w:tcMar>
              <w:top w:w="110" w:type="dxa"/>
              <w:start w:w="120" w:type="dxa"/>
              <w:bottom w:w="110" w:type="dxa"/>
              <w:end w:w="120" w:type="dxa"/>
            </w:tcMar>
            <w:shd w:fill="FFFFFF"/>
          </w:tcPr>
          <w:p>
            <w:pPr>
              <w:spacing w:after="0"/>
            </w:pPr>
            <w:r/>
            <w:r>
              <w:rPr>
                <w:rFonts w:ascii="Aptos" w:hAnsi="Aptos"/>
                <w:b w:val="0"/>
                <w:color w:val="17323D"/>
                <w:sz w:val="18"/>
              </w:rPr>
              <w:t>Increasing glasses-power blog</w:t>
            </w:r>
          </w:p>
        </w:tc>
        <w:tc>
          <w:tcPr>
            <w:tcW w:type="dxa" w:w="5040"/>
            <w:vAlign w:val="center"/>
            <w:tcMar>
              <w:top w:w="110" w:type="dxa"/>
              <w:start w:w="120" w:type="dxa"/>
              <w:bottom w:w="110" w:type="dxa"/>
              <w:end w:w="120" w:type="dxa"/>
            </w:tcMar>
            <w:shd w:fill="FFFFFF"/>
          </w:tcPr>
          <w:p>
            <w:pPr>
              <w:spacing w:after="0"/>
            </w:pPr>
            <w:r/>
            <w:r>
              <w:rPr>
                <w:rFonts w:ascii="Aptos" w:hAnsi="Aptos"/>
                <w:b w:val="0"/>
                <w:color w:val="17323D"/>
                <w:sz w:val="18"/>
              </w:rPr>
              <w:t>Supporting educational content</w:t>
            </w:r>
          </w:p>
        </w:tc>
        <w:tc>
          <w:tcPr>
            <w:tcW w:type="dxa" w:w="1872"/>
            <w:vAlign w:val="center"/>
            <w:tcMar>
              <w:top w:w="110" w:type="dxa"/>
              <w:start w:w="120" w:type="dxa"/>
              <w:bottom w:w="110" w:type="dxa"/>
              <w:end w:w="120" w:type="dxa"/>
            </w:tcMar>
            <w:shd w:fill="FFFFFF"/>
          </w:tcPr>
          <w:p>
            <w:pPr>
              <w:spacing w:after="0"/>
            </w:pPr>
            <w:r/>
            <w:r>
              <w:rPr>
                <w:rFonts w:ascii="Aptos" w:hAnsi="Aptos"/>
                <w:b w:val="0"/>
                <w:color w:val="17323D"/>
                <w:sz w:val="18"/>
              </w:rPr>
              <w:t>Inbound support</w:t>
            </w:r>
          </w:p>
        </w:tc>
      </w:tr>
    </w:tbl>
    <w:p>
      <w:pPr>
        <w:spacing w:after="0"/>
      </w:pPr>
    </w:p>
    <w:p>
      <w:pPr>
        <w:pStyle w:val="Heading2"/>
        <w:keepNext/>
        <w:spacing w:before="200" w:after="100"/>
      </w:pPr>
      <w:r>
        <w:rPr>
          <w:color w:val="1A6C8A"/>
        </w:rPr>
        <w:t>G. Structured data and technical SEO</w:t>
      </w:r>
    </w:p>
    <w:p>
      <w:pPr>
        <w:pStyle w:val="ListBullet"/>
        <w:keepNext/>
        <w:keepLines/>
        <w:spacing w:after="60" w:line="259" w:lineRule="auto"/>
      </w:pPr>
      <w:r>
        <w:rPr>
          <w:rFonts w:ascii="Aptos" w:hAnsi="Aptos"/>
          <w:color w:val="17323D"/>
          <w:sz w:val="20"/>
        </w:rPr>
        <w:t>Use MedicalWebPage with about = pediatric myopia / refractive error.</w:t>
      </w:r>
    </w:p>
    <w:p>
      <w:pPr>
        <w:pStyle w:val="ListBullet"/>
        <w:keepNext/>
        <w:keepLines/>
        <w:spacing w:after="60" w:line="259" w:lineRule="auto"/>
      </w:pPr>
      <w:r>
        <w:rPr>
          <w:rFonts w:ascii="Aptos" w:hAnsi="Aptos"/>
          <w:color w:val="17323D"/>
          <w:sz w:val="20"/>
        </w:rPr>
        <w:t>Add Service entity for Pediatric Myopia Evaluation and Management.</w:t>
      </w:r>
    </w:p>
    <w:p>
      <w:pPr>
        <w:pStyle w:val="ListBullet"/>
        <w:keepNext/>
        <w:keepLines/>
        <w:spacing w:after="60" w:line="259" w:lineRule="auto"/>
      </w:pPr>
      <w:r>
        <w:rPr>
          <w:rFonts w:ascii="Aptos" w:hAnsi="Aptos"/>
          <w:color w:val="17323D"/>
          <w:sz w:val="20"/>
        </w:rPr>
        <w:t>BreadcrumbList: Home &gt; Treatments &gt; Pediatric Eye Care &gt; Pediatric Myopia.</w:t>
      </w:r>
    </w:p>
    <w:p>
      <w:pPr>
        <w:pStyle w:val="ListBullet"/>
        <w:keepNext/>
        <w:keepLines/>
        <w:spacing w:after="60" w:line="259" w:lineRule="auto"/>
      </w:pPr>
      <w:r>
        <w:rPr>
          <w:rFonts w:ascii="Aptos" w:hAnsi="Aptos"/>
          <w:color w:val="17323D"/>
          <w:sz w:val="20"/>
        </w:rPr>
        <w:t>Use Physician entity for Dr Trushaa only if her verified card is displayed.</w:t>
      </w:r>
    </w:p>
    <w:p>
      <w:pPr>
        <w:pStyle w:val="ListBullet"/>
        <w:keepNext/>
        <w:keepLines/>
        <w:spacing w:after="60" w:line="259" w:lineRule="auto"/>
      </w:pPr>
      <w:r>
        <w:rPr>
          <w:rFonts w:ascii="Aptos" w:hAnsi="Aptos"/>
          <w:color w:val="17323D"/>
          <w:sz w:val="20"/>
        </w:rPr>
        <w:t>FAQPage for visible FAQs.</w:t>
      </w:r>
    </w:p>
    <w:p>
      <w:pPr>
        <w:pStyle w:val="ListBullet"/>
        <w:keepNext/>
        <w:keepLines/>
        <w:spacing w:after="60" w:line="259" w:lineRule="auto"/>
      </w:pPr>
      <w:r>
        <w:rPr>
          <w:rFonts w:ascii="Aptos" w:hAnsi="Aptos"/>
          <w:color w:val="17323D"/>
          <w:sz w:val="20"/>
        </w:rPr>
        <w:t>Do not use structured data to claim efficacy percentages, guaranteed progression reduction or unverified device/lens brands.</w:t>
      </w:r>
    </w:p>
    <w:p>
      <w:pPr>
        <w:spacing w:before="0" w:after="120" w:line="269" w:lineRule="auto"/>
      </w:pPr>
      <w:r>
        <w:rPr>
          <w:rFonts w:ascii="Aptos" w:hAnsi="Aptos"/>
          <w:b w:val="0"/>
          <w:i w:val="0"/>
          <w:color w:val="17323D"/>
          <w:sz w:val="19"/>
        </w:rPr>
        <w:t>Canonical: self-referencing canonical to the live URL above unless a future migration is explicitly approved.</w:t>
      </w:r>
    </w:p>
    <w:p>
      <w:pPr>
        <w:spacing w:before="0" w:after="120" w:line="269" w:lineRule="auto"/>
      </w:pPr>
      <w:r>
        <w:rPr>
          <w:rFonts w:ascii="Aptos" w:hAnsi="Aptos"/>
          <w:b w:val="0"/>
          <w:i w:val="0"/>
          <w:color w:val="17323D"/>
          <w:sz w:val="19"/>
        </w:rPr>
        <w:t>Indexing: index, follow after QA. Do not publish staging URLs or duplicate Elementor templates as indexable pages.</w:t>
      </w:r>
    </w:p>
    <w:p>
      <w:pPr>
        <w:pStyle w:val="Heading2"/>
        <w:keepNext/>
        <w:spacing w:before="200" w:after="100"/>
      </w:pPr>
      <w:r>
        <w:rPr>
          <w:color w:val="1A6C8A"/>
        </w:rPr>
        <w:t>H. Analytics and conversion tracking</w:t>
      </w:r>
    </w:p>
    <w:p>
      <w:pPr>
        <w:pStyle w:val="ListBullet"/>
        <w:keepNext/>
        <w:keepLines/>
        <w:spacing w:after="60" w:line="259" w:lineRule="auto"/>
      </w:pPr>
      <w:r>
        <w:rPr>
          <w:rFonts w:ascii="Aptos" w:hAnsi="Aptos"/>
          <w:color w:val="17323D"/>
          <w:sz w:val="20"/>
        </w:rPr>
        <w:t>cta_click with service=pediatric_myopia; cta_type=book|whatsapp_prescription|call.</w:t>
      </w:r>
    </w:p>
    <w:p>
      <w:pPr>
        <w:pStyle w:val="ListBullet"/>
        <w:keepNext/>
        <w:keepLines/>
        <w:spacing w:after="60" w:line="259" w:lineRule="auto"/>
      </w:pPr>
      <w:r>
        <w:rPr>
          <w:rFonts w:ascii="Aptos" w:hAnsi="Aptos"/>
          <w:color w:val="17323D"/>
          <w:sz w:val="20"/>
        </w:rPr>
        <w:t>lead_form_start and lead_form_submit.</w:t>
      </w:r>
    </w:p>
    <w:p>
      <w:pPr>
        <w:pStyle w:val="ListBullet"/>
        <w:keepNext/>
        <w:keepLines/>
        <w:spacing w:after="60" w:line="259" w:lineRule="auto"/>
      </w:pPr>
      <w:r>
        <w:rPr>
          <w:rFonts w:ascii="Aptos" w:hAnsi="Aptos"/>
          <w:color w:val="17323D"/>
          <w:sz w:val="20"/>
        </w:rPr>
        <w:t>prescription_upload event and count of files only; avoid exposing medical data in analytics parameters.</w:t>
      </w:r>
    </w:p>
    <w:p>
      <w:pPr>
        <w:pStyle w:val="ListBullet"/>
        <w:keepNext/>
        <w:keepLines/>
        <w:spacing w:after="60" w:line="259" w:lineRule="auto"/>
      </w:pPr>
      <w:r>
        <w:rPr>
          <w:rFonts w:ascii="Aptos" w:hAnsi="Aptos"/>
          <w:color w:val="17323D"/>
          <w:sz w:val="20"/>
        </w:rPr>
        <w:t>myopia_option_expand for atropine / spectacle / contact-lens information accordions.</w:t>
      </w:r>
    </w:p>
    <w:p>
      <w:pPr>
        <w:pStyle w:val="ListBullet"/>
        <w:keepNext/>
        <w:keepLines/>
        <w:spacing w:after="60" w:line="259" w:lineRule="auto"/>
      </w:pPr>
      <w:r>
        <w:rPr>
          <w:rFonts w:ascii="Aptos" w:hAnsi="Aptos"/>
          <w:color w:val="17323D"/>
          <w:sz w:val="20"/>
        </w:rPr>
        <w:t>doctor_profile_click for Dr Trushaa.</w:t>
      </w:r>
    </w:p>
    <w:p>
      <w:pPr>
        <w:pStyle w:val="ListBullet"/>
        <w:keepNext/>
        <w:keepLines/>
        <w:spacing w:after="60" w:line="259" w:lineRule="auto"/>
      </w:pPr>
      <w:r>
        <w:rPr>
          <w:rFonts w:ascii="Aptos" w:hAnsi="Aptos"/>
          <w:color w:val="17323D"/>
          <w:sz w:val="20"/>
        </w:rPr>
        <w:t>scroll_depth 50% and 90%.</w:t>
      </w:r>
    </w:p>
    <w:p>
      <w:pPr>
        <w:pStyle w:val="Heading2"/>
        <w:keepNext/>
        <w:spacing w:before="200" w:after="100"/>
      </w:pPr>
      <w:r>
        <w:rPr>
          <w:color w:val="1A6C8A"/>
        </w:rPr>
        <w:t>I. Future child-page opportunities</w:t>
      </w:r>
    </w:p>
    <w:p>
      <w:pPr>
        <w:pStyle w:val="ListBullet"/>
        <w:keepNext/>
        <w:keepLines/>
        <w:spacing w:after="60" w:line="259" w:lineRule="auto"/>
      </w:pPr>
      <w:r>
        <w:rPr>
          <w:rFonts w:ascii="Aptos" w:hAnsi="Aptos"/>
          <w:color w:val="17323D"/>
          <w:sz w:val="20"/>
        </w:rPr>
        <w:t>Increasing Glasses Power in Children - symptom/search-intent page if not already adequately covered by blog content.</w:t>
      </w:r>
    </w:p>
    <w:p>
      <w:pPr>
        <w:pStyle w:val="ListBullet"/>
        <w:keepNext/>
        <w:keepLines/>
        <w:spacing w:after="60" w:line="259" w:lineRule="auto"/>
      </w:pPr>
      <w:r>
        <w:rPr>
          <w:rFonts w:ascii="Aptos" w:hAnsi="Aptos"/>
          <w:color w:val="17323D"/>
          <w:sz w:val="20"/>
        </w:rPr>
        <w:t>Myopia Control Glasses in Indore - only if specific products/services and inventory are verified.</w:t>
      </w:r>
    </w:p>
    <w:p>
      <w:pPr>
        <w:pStyle w:val="ListBullet"/>
        <w:keepNext/>
        <w:keepLines/>
        <w:spacing w:after="60" w:line="259" w:lineRule="auto"/>
      </w:pPr>
      <w:r>
        <w:rPr>
          <w:rFonts w:ascii="Aptos" w:hAnsi="Aptos"/>
          <w:color w:val="17323D"/>
          <w:sz w:val="20"/>
        </w:rPr>
        <w:t>Low-Dose Atropine for Myopia - patient education page after medical/legal review.</w:t>
      </w:r>
    </w:p>
    <w:p>
      <w:pPr>
        <w:pStyle w:val="ListBullet"/>
        <w:keepNext/>
        <w:keepLines/>
        <w:spacing w:after="60" w:line="259" w:lineRule="auto"/>
      </w:pPr>
      <w:r>
        <w:rPr>
          <w:rFonts w:ascii="Aptos" w:hAnsi="Aptos"/>
          <w:color w:val="17323D"/>
          <w:sz w:val="20"/>
        </w:rPr>
        <w:t>Contact Lens / Ortho-K for Myopia Control - only if routinely offered by an appropriately trained clinician.</w:t>
      </w:r>
    </w:p>
    <w:p>
      <w:pPr>
        <w:pStyle w:val="ListBullet"/>
        <w:keepNext/>
        <w:keepLines/>
        <w:spacing w:after="60" w:line="259" w:lineRule="auto"/>
      </w:pPr>
      <w:r>
        <w:rPr>
          <w:rFonts w:ascii="Aptos" w:hAnsi="Aptos"/>
          <w:color w:val="17323D"/>
          <w:sz w:val="20"/>
        </w:rPr>
        <w:t>High Myopia and Retina Risk - educational page linking pediatric and retina pathways.</w:t>
      </w:r>
    </w:p>
    <w:p>
      <w:pPr>
        <w:pStyle w:val="Heading2"/>
        <w:keepNext/>
        <w:spacing w:before="200" w:after="100"/>
      </w:pPr>
      <w:r>
        <w:rPr>
          <w:color w:val="1A6C8A"/>
        </w:rPr>
        <w:t>J. Medical / claim QA before publishing</w:t>
      </w:r>
    </w:p>
    <w:p>
      <w:pPr>
        <w:pStyle w:val="ListBullet"/>
        <w:keepNext/>
        <w:keepLines/>
        <w:spacing w:after="60" w:line="259" w:lineRule="auto"/>
      </w:pPr>
      <w:r>
        <w:rPr>
          <w:rFonts w:ascii="Aptos" w:hAnsi="Aptos"/>
          <w:color w:val="17323D"/>
          <w:sz w:val="20"/>
        </w:rPr>
        <w:t>Remove all placeholder doctor names and duplicated paragraphs from the current page.</w:t>
      </w:r>
    </w:p>
    <w:p>
      <w:pPr>
        <w:pStyle w:val="ListBullet"/>
        <w:keepNext/>
        <w:keepLines/>
        <w:spacing w:after="60" w:line="259" w:lineRule="auto"/>
      </w:pPr>
      <w:r>
        <w:rPr>
          <w:rFonts w:ascii="Aptos" w:hAnsi="Aptos"/>
          <w:color w:val="17323D"/>
          <w:sz w:val="20"/>
        </w:rPr>
        <w:t>Do not claim regular single-vision glasses themselves slow progression unless referring to a specific evidence-based lens design.</w:t>
      </w:r>
    </w:p>
    <w:p>
      <w:pPr>
        <w:pStyle w:val="ListBullet"/>
        <w:keepNext/>
        <w:keepLines/>
        <w:spacing w:after="60" w:line="259" w:lineRule="auto"/>
      </w:pPr>
      <w:r>
        <w:rPr>
          <w:rFonts w:ascii="Aptos" w:hAnsi="Aptos"/>
          <w:color w:val="17323D"/>
          <w:sz w:val="20"/>
        </w:rPr>
        <w:t>Do not market vision therapy as a myopia-control treatment.</w:t>
      </w:r>
    </w:p>
    <w:p>
      <w:pPr>
        <w:pStyle w:val="ListBullet"/>
        <w:keepNext/>
        <w:keepLines/>
        <w:spacing w:after="60" w:line="259" w:lineRule="auto"/>
      </w:pPr>
      <w:r>
        <w:rPr>
          <w:rFonts w:ascii="Aptos" w:hAnsi="Aptos"/>
          <w:color w:val="17323D"/>
          <w:sz w:val="20"/>
        </w:rPr>
        <w:t>Do not describe atropine, Ortho-K or contact lenses as universally safe/effective; include monitoring and risk context.</w:t>
      </w:r>
    </w:p>
    <w:p>
      <w:pPr>
        <w:pStyle w:val="ListBullet"/>
        <w:keepNext/>
        <w:keepLines/>
        <w:spacing w:after="60" w:line="259" w:lineRule="auto"/>
      </w:pPr>
      <w:r>
        <w:rPr>
          <w:rFonts w:ascii="Aptos" w:hAnsi="Aptos"/>
          <w:color w:val="17323D"/>
          <w:sz w:val="20"/>
        </w:rPr>
        <w:t>Verify whether axial-length measurement, specific myopia-control spectacle lenses, soft contact lenses or Ortho-K are actually offered before naming them as available services.</w:t>
      </w:r>
    </w:p>
    <w:p>
      <w:pPr>
        <w:pStyle w:val="ListBullet"/>
        <w:keepNext/>
        <w:keepLines/>
        <w:spacing w:after="60" w:line="259" w:lineRule="auto"/>
      </w:pPr>
      <w:r>
        <w:rPr>
          <w:rFonts w:ascii="Aptos" w:hAnsi="Aptos"/>
          <w:color w:val="17323D"/>
          <w:sz w:val="20"/>
        </w:rPr>
        <w:t>Do not imply LASIK is the planned endpoint of pediatric myopia management.</w:t>
      </w:r>
    </w:p>
    <w:tbl>
      <w:tblPr>
        <w:tblW w:type="auto" w:w="0"/>
        <w:jc w:val="center"/>
        <w:tblLook w:firstColumn="1" w:firstRow="1" w:lastColumn="0" w:lastRow="0" w:noHBand="0" w:noVBand="1" w:val="04A0"/>
      </w:tblPr>
      <w:tblGrid>
        <w:gridCol w:w="10166"/>
      </w:tblGrid>
      <w:tr>
        <w:trPr>
          <w:cantSplit w:val="1"/>
        </w:trPr>
        <w:tc>
          <w:tcPr>
            <w:tcW w:type="dxa" w:w="10166"/>
            <w:shd w:fill="FCECEF"/>
            <w:tcMar>
              <w:top w:w="160" w:type="dxa"/>
              <w:start w:w="180" w:type="dxa"/>
              <w:bottom w:w="160" w:type="dxa"/>
              <w:end w:w="180" w:type="dxa"/>
            </w:tcMar>
          </w:tcPr>
          <w:p>
            <w:pPr>
              <w:spacing w:after="60"/>
            </w:pPr>
            <w:r/>
            <w:r>
              <w:rPr>
                <w:rFonts w:ascii="Aptos" w:hAnsi="Aptos"/>
                <w:b/>
                <w:i w:val="0"/>
                <w:color w:val="B23A48"/>
                <w:sz w:val="21"/>
              </w:rPr>
              <w:t>Clinical sign-off required</w:t>
            </w:r>
          </w:p>
          <w:p>
            <w:pPr>
              <w:keepLines/>
              <w:spacing w:after="0"/>
            </w:pPr>
            <w:r>
              <w:rPr>
                <w:rFonts w:ascii="Aptos" w:hAnsi="Aptos"/>
                <w:b w:val="0"/>
                <w:i w:val="0"/>
                <w:color w:val="17323D"/>
                <w:sz w:val="20"/>
              </w:rPr>
              <w:t>A designated ophthalmologist should review the treatment, procedure, emergency and medication language before launch. Operational claims such as accreditation status, insurance/cashless availability, device brands, surgery volumes, doctor roster, opening hours and emergency availability must be verified from current first-party records before publication.</w:t>
            </w:r>
          </w:p>
        </w:tc>
      </w:tr>
    </w:tbl>
    <w:p>
      <w:pPr>
        <w:spacing w:after="40"/>
      </w:pPr>
    </w:p>
    <w:p>
      <w:pPr>
        <w:pStyle w:val="Heading2"/>
        <w:keepNext/>
        <w:spacing w:before="200" w:after="100"/>
      </w:pPr>
      <w:r>
        <w:rPr>
          <w:color w:val="1A6C8A"/>
        </w:rPr>
        <w:t>K. Evidence references used for the rewrite</w:t>
      </w:r>
    </w:p>
    <w:p>
      <w:pPr>
        <w:pStyle w:val="ListBullet"/>
        <w:keepNext/>
        <w:keepLines/>
        <w:spacing w:after="60" w:line="259" w:lineRule="auto"/>
      </w:pPr>
      <w:r>
        <w:rPr>
          <w:rFonts w:ascii="Aptos" w:hAnsi="Aptos"/>
          <w:color w:val="17323D"/>
          <w:sz w:val="19"/>
        </w:rPr>
        <w:t>AAPOS. Myopia and Treatment of Myopia in Children. Updated Sep 2025. https://aapos.org/glossary/myopia-and-treatment-of-myopia-in-children</w:t>
      </w:r>
    </w:p>
    <w:p>
      <w:pPr>
        <w:pStyle w:val="ListBullet"/>
        <w:keepNext/>
        <w:keepLines/>
        <w:spacing w:after="60" w:line="259" w:lineRule="auto"/>
      </w:pPr>
      <w:r>
        <w:rPr>
          <w:rFonts w:ascii="Aptos" w:hAnsi="Aptos"/>
          <w:color w:val="17323D"/>
          <w:sz w:val="19"/>
        </w:rPr>
        <w:t>AAPOS. Treatment of Increasing Myopia in Children. https://aapos.org/glossary/treatment-for-progressive-myopia</w:t>
      </w:r>
    </w:p>
    <w:p>
      <w:pPr>
        <w:pStyle w:val="ListBullet"/>
        <w:keepNext/>
        <w:keepLines/>
        <w:spacing w:after="60" w:line="259" w:lineRule="auto"/>
      </w:pPr>
      <w:r>
        <w:rPr>
          <w:rFonts w:ascii="Aptos" w:hAnsi="Aptos"/>
          <w:color w:val="17323D"/>
          <w:sz w:val="19"/>
        </w:rPr>
        <w:t>AAPOS. Vision Therapy. https://www.aapos.org/glossary/vision-therapy</w:t>
      </w:r>
    </w:p>
    <w:p>
      <w:pPr>
        <w:pStyle w:val="ListBullet"/>
        <w:keepNext/>
        <w:keepLines/>
        <w:spacing w:after="60" w:line="259" w:lineRule="auto"/>
      </w:pPr>
      <w:r>
        <w:rPr>
          <w:rFonts w:ascii="Aptos" w:hAnsi="Aptos"/>
          <w:color w:val="17323D"/>
          <w:sz w:val="19"/>
        </w:rPr>
        <w:t>AAPOS. Screen Time and Online Learning. https://aapos.org/glossary/screen-time-and-online-learning</w:t>
      </w:r>
    </w:p>
    <w:p>
      <w:pPr>
        <w:pStyle w:val="ListBullet"/>
        <w:keepNext/>
        <w:keepLines/>
        <w:spacing w:after="60" w:line="259" w:lineRule="auto"/>
      </w:pPr>
      <w:r>
        <w:rPr>
          <w:rFonts w:ascii="Aptos" w:hAnsi="Aptos"/>
          <w:color w:val="17323D"/>
          <w:sz w:val="19"/>
        </w:rPr>
        <w:t>R.K. Eye &amp; Retina Centre live Pediatric Myopia page and Dr Trushaa Agrawal profile, reviewed 25 Sep 2026.</w:t>
      </w:r>
    </w:p>
    <w:p>
      <w:r>
        <w:br w:type="page"/>
      </w:r>
    </w:p>
    <w:p>
      <w:pPr>
        <w:pStyle w:val="Heading1"/>
        <w:keepNext/>
        <w:spacing w:before="240" w:after="120"/>
      </w:pPr>
      <w:r>
        <w:rPr>
          <w:color w:val="123B52"/>
        </w:rPr>
        <w:t>Final Developer Launch Checklist</w:t>
      </w:r>
    </w:p>
    <w:p>
      <w:pPr>
        <w:pStyle w:val="ListBullet"/>
        <w:keepNext/>
        <w:keepLines/>
        <w:spacing w:after="60" w:line="259" w:lineRule="auto"/>
      </w:pPr>
      <w:r>
        <w:rPr>
          <w:rFonts w:ascii="Aptos" w:hAnsi="Aptos"/>
          <w:color w:val="17323D"/>
          <w:sz w:val="20"/>
        </w:rPr>
        <w:t>[ ] All eight URLs return HTTP 200 and use HTTPS.</w:t>
      </w:r>
    </w:p>
    <w:p>
      <w:pPr>
        <w:pStyle w:val="ListBullet"/>
        <w:keepNext/>
        <w:keepLines/>
        <w:spacing w:after="60" w:line="259" w:lineRule="auto"/>
      </w:pPr>
      <w:r>
        <w:rPr>
          <w:rFonts w:ascii="Aptos" w:hAnsi="Aptos"/>
          <w:color w:val="17323D"/>
          <w:sz w:val="20"/>
        </w:rPr>
        <w:t>[ ] No staging or duplicate Elementor template is indexable.</w:t>
      </w:r>
    </w:p>
    <w:p>
      <w:pPr>
        <w:pStyle w:val="ListBullet"/>
        <w:keepNext/>
        <w:keepLines/>
        <w:spacing w:after="60" w:line="259" w:lineRule="auto"/>
      </w:pPr>
      <w:r>
        <w:rPr>
          <w:rFonts w:ascii="Aptos" w:hAnsi="Aptos"/>
          <w:color w:val="17323D"/>
          <w:sz w:val="20"/>
        </w:rPr>
        <w:t>[ ] Canonical is self-referencing and correct.</w:t>
      </w:r>
    </w:p>
    <w:p>
      <w:pPr>
        <w:pStyle w:val="ListBullet"/>
        <w:keepNext/>
        <w:keepLines/>
        <w:spacing w:after="60" w:line="259" w:lineRule="auto"/>
      </w:pPr>
      <w:r>
        <w:rPr>
          <w:rFonts w:ascii="Aptos" w:hAnsi="Aptos"/>
          <w:color w:val="17323D"/>
          <w:sz w:val="20"/>
        </w:rPr>
        <w:t>[ ] SEO title, meta description and H1 match this handoff unless an approved revision is recorded.</w:t>
      </w:r>
    </w:p>
    <w:p>
      <w:pPr>
        <w:pStyle w:val="ListBullet"/>
        <w:keepNext/>
        <w:keepLines/>
        <w:spacing w:after="60" w:line="259" w:lineRule="auto"/>
      </w:pPr>
      <w:r>
        <w:rPr>
          <w:rFonts w:ascii="Aptos" w:hAnsi="Aptos"/>
          <w:color w:val="17323D"/>
          <w:sz w:val="20"/>
        </w:rPr>
        <w:t>[ ] There is exactly one H1 per page and a logical H2/H3 hierarchy.</w:t>
      </w:r>
    </w:p>
    <w:p>
      <w:pPr>
        <w:pStyle w:val="ListBullet"/>
        <w:keepNext/>
        <w:keepLines/>
        <w:spacing w:after="60" w:line="259" w:lineRule="auto"/>
      </w:pPr>
      <w:r>
        <w:rPr>
          <w:rFonts w:ascii="Aptos" w:hAnsi="Aptos"/>
          <w:color w:val="17323D"/>
          <w:sz w:val="20"/>
        </w:rPr>
        <w:t>[ ] Old drafting text, placeholders, repeated blocks and unrelated copied content are removed.</w:t>
      </w:r>
    </w:p>
    <w:p>
      <w:pPr>
        <w:pStyle w:val="ListBullet"/>
        <w:keepNext/>
        <w:keepLines/>
        <w:spacing w:after="60" w:line="259" w:lineRule="auto"/>
      </w:pPr>
      <w:r>
        <w:rPr>
          <w:rFonts w:ascii="Aptos" w:hAnsi="Aptos"/>
          <w:color w:val="17323D"/>
          <w:sz w:val="20"/>
        </w:rPr>
        <w:t>[ ] Phone, address, timings, email and accreditation text match the verified global source of truth.</w:t>
      </w:r>
    </w:p>
    <w:p>
      <w:pPr>
        <w:pStyle w:val="ListBullet"/>
        <w:keepNext/>
        <w:keepLines/>
        <w:spacing w:after="60" w:line="259" w:lineRule="auto"/>
      </w:pPr>
      <w:r>
        <w:rPr>
          <w:rFonts w:ascii="Aptos" w:hAnsi="Aptos"/>
          <w:color w:val="17323D"/>
          <w:sz w:val="20"/>
        </w:rPr>
        <w:t>[ ] No unverified doctor specialty or doctor availability claim is present.</w:t>
      </w:r>
    </w:p>
    <w:p>
      <w:pPr>
        <w:pStyle w:val="ListBullet"/>
        <w:keepNext/>
        <w:keepLines/>
        <w:spacing w:after="60" w:line="259" w:lineRule="auto"/>
      </w:pPr>
      <w:r>
        <w:rPr>
          <w:rFonts w:ascii="Aptos" w:hAnsi="Aptos"/>
          <w:color w:val="17323D"/>
          <w:sz w:val="20"/>
        </w:rPr>
        <w:t>[ ] No unverified surgery volume, device brand, insurance, package or emergency-availability claim is present.</w:t>
      </w:r>
    </w:p>
    <w:p>
      <w:pPr>
        <w:pStyle w:val="ListBullet"/>
        <w:keepNext/>
        <w:keepLines/>
        <w:spacing w:after="60" w:line="259" w:lineRule="auto"/>
      </w:pPr>
      <w:r>
        <w:rPr>
          <w:rFonts w:ascii="Aptos" w:hAnsi="Aptos"/>
          <w:color w:val="17323D"/>
          <w:sz w:val="20"/>
        </w:rPr>
        <w:t>[ ] Book, WhatsApp, Call and report-upload CTAs work on mobile and desktop.</w:t>
      </w:r>
    </w:p>
    <w:p>
      <w:pPr>
        <w:pStyle w:val="ListBullet"/>
        <w:keepNext/>
        <w:keepLines/>
        <w:spacing w:after="60" w:line="259" w:lineRule="auto"/>
      </w:pPr>
      <w:r>
        <w:rPr>
          <w:rFonts w:ascii="Aptos" w:hAnsi="Aptos"/>
          <w:color w:val="17323D"/>
          <w:sz w:val="20"/>
        </w:rPr>
        <w:t>[ ] Forms submit correctly, show confirmation, create the expected CRM tag and respect privacy/consent requirements.</w:t>
      </w:r>
    </w:p>
    <w:p>
      <w:pPr>
        <w:pStyle w:val="ListBullet"/>
        <w:keepNext/>
        <w:keepLines/>
        <w:spacing w:after="60" w:line="259" w:lineRule="auto"/>
      </w:pPr>
      <w:r>
        <w:rPr>
          <w:rFonts w:ascii="Aptos" w:hAnsi="Aptos"/>
          <w:color w:val="17323D"/>
          <w:sz w:val="20"/>
        </w:rPr>
        <w:t>[ ] Urgent symptom pathways display immediate guidance and are not dependent on routine lead response.</w:t>
      </w:r>
    </w:p>
    <w:p>
      <w:pPr>
        <w:pStyle w:val="ListBullet"/>
        <w:keepNext/>
        <w:keepLines/>
        <w:spacing w:after="60" w:line="259" w:lineRule="auto"/>
      </w:pPr>
      <w:r>
        <w:rPr>
          <w:rFonts w:ascii="Aptos" w:hAnsi="Aptos"/>
          <w:color w:val="17323D"/>
          <w:sz w:val="20"/>
        </w:rPr>
        <w:t>[ ] All internal links resolve correctly and child-page links do not point to drafts.</w:t>
      </w:r>
    </w:p>
    <w:p>
      <w:pPr>
        <w:pStyle w:val="ListBullet"/>
        <w:keepNext/>
        <w:keepLines/>
        <w:spacing w:after="60" w:line="259" w:lineRule="auto"/>
      </w:pPr>
      <w:r>
        <w:rPr>
          <w:rFonts w:ascii="Aptos" w:hAnsi="Aptos"/>
          <w:color w:val="17323D"/>
          <w:sz w:val="20"/>
        </w:rPr>
        <w:t>[ ] Structured data validates without critical errors and mirrors visible page content.</w:t>
      </w:r>
    </w:p>
    <w:p>
      <w:pPr>
        <w:pStyle w:val="ListBullet"/>
        <w:keepNext/>
        <w:keepLines/>
        <w:spacing w:after="60" w:line="259" w:lineRule="auto"/>
      </w:pPr>
      <w:r>
        <w:rPr>
          <w:rFonts w:ascii="Aptos" w:hAnsi="Aptos"/>
          <w:color w:val="17323D"/>
          <w:sz w:val="20"/>
        </w:rPr>
        <w:t>[ ] Images have dimensions, descriptive alt text, compression and lazy loading below the fold.</w:t>
      </w:r>
    </w:p>
    <w:p>
      <w:pPr>
        <w:pStyle w:val="ListBullet"/>
        <w:keepNext/>
        <w:keepLines/>
        <w:spacing w:after="60" w:line="259" w:lineRule="auto"/>
      </w:pPr>
      <w:r>
        <w:rPr>
          <w:rFonts w:ascii="Aptos" w:hAnsi="Aptos"/>
          <w:color w:val="17323D"/>
          <w:sz w:val="20"/>
        </w:rPr>
        <w:t>[ ] Doctor images are exact approved assets and not AI-recreated identities.</w:t>
      </w:r>
    </w:p>
    <w:p>
      <w:pPr>
        <w:pStyle w:val="ListBullet"/>
        <w:keepNext/>
        <w:keepLines/>
        <w:spacing w:after="60" w:line="259" w:lineRule="auto"/>
      </w:pPr>
      <w:r>
        <w:rPr>
          <w:rFonts w:ascii="Aptos" w:hAnsi="Aptos"/>
          <w:color w:val="17323D"/>
          <w:sz w:val="20"/>
        </w:rPr>
        <w:t>[ ] No patient-identifying data is visible in scans or uploaded media.</w:t>
      </w:r>
    </w:p>
    <w:p>
      <w:pPr>
        <w:pStyle w:val="ListBullet"/>
        <w:keepNext/>
        <w:keepLines/>
        <w:spacing w:after="60" w:line="259" w:lineRule="auto"/>
      </w:pPr>
      <w:r>
        <w:rPr>
          <w:rFonts w:ascii="Aptos" w:hAnsi="Aptos"/>
          <w:color w:val="17323D"/>
          <w:sz w:val="20"/>
        </w:rPr>
        <w:t>[ ] GA4/GTM events are tested in preview/debug mode before launch.</w:t>
      </w:r>
    </w:p>
    <w:p>
      <w:pPr>
        <w:pStyle w:val="ListBullet"/>
        <w:keepNext/>
        <w:keepLines/>
        <w:spacing w:after="60" w:line="259" w:lineRule="auto"/>
      </w:pPr>
      <w:r>
        <w:rPr>
          <w:rFonts w:ascii="Aptos" w:hAnsi="Aptos"/>
          <w:color w:val="17323D"/>
          <w:sz w:val="20"/>
        </w:rPr>
        <w:t>[ ] Core Web Vitals / mobile usability are checked after final Elementor build.</w:t>
      </w:r>
    </w:p>
    <w:p>
      <w:pPr>
        <w:pStyle w:val="ListBullet"/>
        <w:keepNext/>
        <w:keepLines/>
        <w:spacing w:after="60" w:line="259" w:lineRule="auto"/>
      </w:pPr>
      <w:r>
        <w:rPr>
          <w:rFonts w:ascii="Aptos" w:hAnsi="Aptos"/>
          <w:color w:val="17323D"/>
          <w:sz w:val="20"/>
        </w:rPr>
        <w:t>[ ] Clinical reviewer has approved treatment, emergency, procedure and medication wording before production launch.</w:t>
      </w:r>
    </w:p>
    <w:p>
      <w:pPr>
        <w:pStyle w:val="ListBullet"/>
        <w:keepNext/>
        <w:keepLines/>
        <w:spacing w:after="60" w:line="259" w:lineRule="auto"/>
      </w:pPr>
      <w:r>
        <w:rPr>
          <w:rFonts w:ascii="Aptos" w:hAnsi="Aptos"/>
          <w:color w:val="17323D"/>
          <w:sz w:val="20"/>
        </w:rPr>
        <w:t>[ ] SEO team records a pre-launch snapshot of rankings/impressions and reviews results 2-6 weeks after launch.</w:t>
      </w:r>
    </w:p>
    <w:p>
      <w:pPr>
        <w:pStyle w:val="Heading2"/>
        <w:keepNext/>
        <w:spacing w:before="200" w:after="100"/>
      </w:pPr>
      <w:r>
        <w:rPr>
          <w:color w:val="1A6C8A"/>
        </w:rPr>
        <w:t>Post-launch measurement dashboard</w:t>
      </w:r>
    </w:p>
    <w:tbl>
      <w:tblPr>
        <w:tblW w:type="auto" w:w="0"/>
        <w:jc w:val="center"/>
        <w:tblLayout w:type="fixed"/>
        <w:tblLook w:firstColumn="1" w:firstRow="1" w:lastColumn="0" w:lastRow="0" w:noHBand="0" w:noVBand="1" w:val="04A0"/>
      </w:tblPr>
      <w:tblGrid>
        <w:gridCol w:w="5083"/>
        <w:gridCol w:w="5083"/>
      </w:tblGrid>
      <w:tr>
        <w:trPr>
          <w:tblHeader w:val="true"/>
          <w:cantSplit w:val="1"/>
        </w:trPr>
        <w:tc>
          <w:tcPr>
            <w:tcW w:type="dxa" w:w="2376"/>
            <w:vAlign w:val="center"/>
            <w:tcMar>
              <w:top w:w="110" w:type="dxa"/>
              <w:start w:w="120" w:type="dxa"/>
              <w:bottom w:w="110" w:type="dxa"/>
              <w:end w:w="120" w:type="dxa"/>
            </w:tcMar>
            <w:shd w:fill="123B52"/>
          </w:tcPr>
          <w:p>
            <w:pPr>
              <w:spacing w:after="0"/>
              <w:jc w:val="center"/>
            </w:pPr>
            <w:r/>
            <w:r>
              <w:rPr>
                <w:rFonts w:ascii="Aptos" w:hAnsi="Aptos"/>
                <w:b/>
                <w:color w:val="FFFFFF"/>
                <w:sz w:val="18"/>
              </w:rPr>
              <w:t>Area</w:t>
            </w:r>
          </w:p>
        </w:tc>
        <w:tc>
          <w:tcPr>
            <w:tcW w:type="dxa" w:w="7704"/>
            <w:vAlign w:val="center"/>
            <w:tcMar>
              <w:top w:w="110" w:type="dxa"/>
              <w:start w:w="120" w:type="dxa"/>
              <w:bottom w:w="110" w:type="dxa"/>
              <w:end w:w="120" w:type="dxa"/>
            </w:tcMar>
            <w:shd w:fill="123B52"/>
          </w:tcPr>
          <w:p>
            <w:pPr>
              <w:spacing w:after="0"/>
              <w:jc w:val="center"/>
            </w:pPr>
            <w:r/>
            <w:r>
              <w:rPr>
                <w:rFonts w:ascii="Aptos" w:hAnsi="Aptos"/>
                <w:b/>
                <w:color w:val="FFFFFF"/>
                <w:sz w:val="18"/>
              </w:rPr>
              <w:t>Track</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Organic visibility</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Impressions, clicks, average position, indexed pages, service-query growth</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Engagement</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Qualified scroll depth, doctor video starts, related-service clicks</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Conversion</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Calls, WhatsApp clicks, forms, report uploads, booked consultations</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Lead quality</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Qualified clinical enquiry, appointment-ready, report-ready, urgent retina, price-only, wrong-location</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Clinical journey</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Appointment rate, show-up rate, category diagnosis, procedure-ready leads where ethically tracked</w:t>
            </w:r>
          </w:p>
        </w:tc>
      </w:tr>
      <w:tr>
        <w:trPr>
          <w:cantSplit w:val="1"/>
        </w:trPr>
        <w:tc>
          <w:tcPr>
            <w:tcW w:type="dxa" w:w="2376"/>
            <w:vAlign w:val="center"/>
            <w:tcMar>
              <w:top w:w="110" w:type="dxa"/>
              <w:start w:w="120" w:type="dxa"/>
              <w:bottom w:w="110" w:type="dxa"/>
              <w:end w:w="120" w:type="dxa"/>
            </w:tcMar>
            <w:shd w:fill="FFFFFF"/>
          </w:tcPr>
          <w:p>
            <w:pPr>
              <w:spacing w:after="0"/>
            </w:pPr>
            <w:r/>
            <w:r>
              <w:rPr>
                <w:rFonts w:ascii="Aptos" w:hAnsi="Aptos"/>
                <w:b w:val="0"/>
                <w:color w:val="17323D"/>
                <w:sz w:val="18"/>
              </w:rPr>
              <w:t>Content expansion</w:t>
            </w:r>
          </w:p>
        </w:tc>
        <w:tc>
          <w:tcPr>
            <w:tcW w:type="dxa" w:w="7704"/>
            <w:vAlign w:val="center"/>
            <w:tcMar>
              <w:top w:w="110" w:type="dxa"/>
              <w:start w:w="120" w:type="dxa"/>
              <w:bottom w:w="110" w:type="dxa"/>
              <w:end w:w="120" w:type="dxa"/>
            </w:tcMar>
            <w:shd w:fill="FFFFFF"/>
          </w:tcPr>
          <w:p>
            <w:pPr>
              <w:spacing w:after="0"/>
            </w:pPr>
            <w:r/>
            <w:r>
              <w:rPr>
                <w:rFonts w:ascii="Aptos" w:hAnsi="Aptos"/>
                <w:b w:val="0"/>
                <w:color w:val="17323D"/>
                <w:sz w:val="18"/>
              </w:rPr>
              <w:t>Search Console queries that justify future child pages rather than speculative page creation</w:t>
            </w:r>
          </w:p>
        </w:tc>
      </w:tr>
    </w:tbl>
    <w:p>
      <w:pPr>
        <w:spacing w:after="0"/>
      </w:pPr>
    </w:p>
    <w:tbl>
      <w:tblPr>
        <w:tblW w:type="auto" w:w="0"/>
        <w:jc w:val="center"/>
        <w:tblLook w:firstColumn="1" w:firstRow="1" w:lastColumn="0" w:lastRow="0" w:noHBand="0" w:noVBand="1" w:val="04A0"/>
      </w:tblPr>
      <w:tblGrid>
        <w:gridCol w:w="10166"/>
      </w:tblGrid>
      <w:tr>
        <w:trPr>
          <w:cantSplit w:val="1"/>
        </w:trPr>
        <w:tc>
          <w:tcPr>
            <w:tcW w:type="dxa" w:w="10166"/>
            <w:shd w:fill="EAF5F8"/>
            <w:tcMar>
              <w:top w:w="160" w:type="dxa"/>
              <w:start w:w="180" w:type="dxa"/>
              <w:bottom w:w="160" w:type="dxa"/>
              <w:end w:w="180" w:type="dxa"/>
            </w:tcMar>
          </w:tcPr>
          <w:p>
            <w:pPr>
              <w:spacing w:after="60"/>
            </w:pPr>
            <w:r/>
            <w:r>
              <w:rPr>
                <w:rFonts w:ascii="Aptos" w:hAnsi="Aptos"/>
                <w:b/>
                <w:i w:val="0"/>
                <w:color w:val="1A6C8A"/>
                <w:sz w:val="21"/>
              </w:rPr>
              <w:t>Default medical disclaimer</w:t>
            </w:r>
          </w:p>
          <w:p>
            <w:pPr>
              <w:keepLines/>
              <w:spacing w:after="0"/>
            </w:pPr>
            <w:r>
              <w:rPr>
                <w:rFonts w:ascii="Aptos" w:hAnsi="Aptos"/>
                <w:b w:val="0"/>
                <w:i w:val="0"/>
                <w:color w:val="17323D"/>
                <w:sz w:val="20"/>
              </w:rPr>
              <w:t>Treatment suitability depends on clinical evaluation. Results may vary. This content is for awareness and does not replace medical consultation.</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F6B70"/>
        <w:sz w:val="16"/>
      </w:rPr>
      <w:t>R.K. Eye &amp; Retina Centre | Service Page Development Handoff | v1.0 | 25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6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