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14771" w14:textId="18D2AE78" w:rsidR="00060F14" w:rsidRDefault="00CF2BDC">
      <w:pPr>
        <w:rPr>
          <w:sz w:val="36"/>
        </w:rPr>
      </w:pPr>
      <w:r>
        <w:rPr>
          <w:b/>
          <w:sz w:val="36"/>
        </w:rPr>
        <w:t>Stats Exam 3 Review Ch. 8 - 11</w:t>
      </w:r>
    </w:p>
    <w:p w14:paraId="6ED3A3E3" w14:textId="657BE283" w:rsidR="00CF2BDC" w:rsidRDefault="00CF2BDC">
      <w:pPr>
        <w:rPr>
          <w:szCs w:val="24"/>
        </w:rPr>
      </w:pPr>
    </w:p>
    <w:p w14:paraId="5CAD9DA2" w14:textId="6A6FD8D2" w:rsidR="00CF2BDC" w:rsidRDefault="00CF2BDC" w:rsidP="00CF2BDC">
      <w:pPr>
        <w:pStyle w:val="ListParagraph"/>
        <w:numPr>
          <w:ilvl w:val="0"/>
          <w:numId w:val="1"/>
        </w:numPr>
        <w:rPr>
          <w:szCs w:val="24"/>
        </w:rPr>
      </w:pPr>
      <w:r>
        <w:rPr>
          <w:szCs w:val="24"/>
        </w:rPr>
        <w:t xml:space="preserve">The drug Eliquis is used to help prevent blood clots in certain patients. In clinical trials, among 5924 patients treated with Eliquis, 153 developed the adverse reaction of nausea. Use a 0.05 significance level to test the claim that 3% of Eliquis users develop nausea. </w:t>
      </w:r>
    </w:p>
    <w:p w14:paraId="591B4BB9" w14:textId="77777777" w:rsidR="00CF2BDC" w:rsidRPr="00CF2BDC" w:rsidRDefault="00CF2BDC" w:rsidP="00CF2BDC">
      <w:pPr>
        <w:rPr>
          <w:szCs w:val="24"/>
        </w:rPr>
      </w:pPr>
    </w:p>
    <w:p w14:paraId="4DA17D5C" w14:textId="303DFE23" w:rsidR="00CF2BDC" w:rsidRDefault="00CF2BDC" w:rsidP="00CF2BDC">
      <w:pPr>
        <w:pStyle w:val="ListParagraph"/>
        <w:numPr>
          <w:ilvl w:val="1"/>
          <w:numId w:val="1"/>
        </w:numPr>
        <w:rPr>
          <w:szCs w:val="24"/>
        </w:rPr>
      </w:pPr>
      <w:r>
        <w:rPr>
          <w:szCs w:val="24"/>
        </w:rPr>
        <w:t>What is the notation of the test statistic?</w:t>
      </w:r>
    </w:p>
    <w:p w14:paraId="554B600D" w14:textId="77777777" w:rsidR="00CF2BDC" w:rsidRPr="00CF2BDC" w:rsidRDefault="00CF2BDC" w:rsidP="00CF2BDC">
      <w:pPr>
        <w:rPr>
          <w:szCs w:val="24"/>
        </w:rPr>
      </w:pPr>
    </w:p>
    <w:p w14:paraId="774BC127" w14:textId="504EEBF9" w:rsidR="00CF2BDC" w:rsidRDefault="00CF2BDC" w:rsidP="00CF2BDC">
      <w:pPr>
        <w:pStyle w:val="ListParagraph"/>
        <w:numPr>
          <w:ilvl w:val="1"/>
          <w:numId w:val="1"/>
        </w:numPr>
        <w:rPr>
          <w:szCs w:val="24"/>
        </w:rPr>
      </w:pPr>
      <w:r>
        <w:rPr>
          <w:szCs w:val="24"/>
        </w:rPr>
        <w:t>State the null and alternative hypotheses.</w:t>
      </w:r>
    </w:p>
    <w:p w14:paraId="13708C64" w14:textId="313ED938" w:rsidR="00CF2BDC" w:rsidRDefault="00CF2BDC" w:rsidP="00CF2BDC">
      <w:pPr>
        <w:pStyle w:val="ListParagraph"/>
        <w:rPr>
          <w:szCs w:val="24"/>
        </w:rPr>
      </w:pPr>
    </w:p>
    <w:p w14:paraId="532011D5" w14:textId="10590614" w:rsidR="00CF2BDC" w:rsidRDefault="00CF2BDC" w:rsidP="00CF2BDC">
      <w:pPr>
        <w:pStyle w:val="ListParagraph"/>
        <w:rPr>
          <w:szCs w:val="24"/>
        </w:rPr>
      </w:pPr>
    </w:p>
    <w:p w14:paraId="424ADDBF" w14:textId="77777777" w:rsidR="00CF2BDC" w:rsidRPr="00CF2BDC" w:rsidRDefault="00CF2BDC" w:rsidP="00CF2BDC">
      <w:pPr>
        <w:pStyle w:val="ListParagraph"/>
        <w:rPr>
          <w:szCs w:val="24"/>
        </w:rPr>
      </w:pPr>
    </w:p>
    <w:p w14:paraId="7EBF7ECD" w14:textId="56BE9241" w:rsidR="00CF2BDC" w:rsidRDefault="00CF2BDC" w:rsidP="00CF2BDC">
      <w:pPr>
        <w:pStyle w:val="ListParagraph"/>
        <w:numPr>
          <w:ilvl w:val="1"/>
          <w:numId w:val="1"/>
        </w:numPr>
        <w:rPr>
          <w:szCs w:val="24"/>
        </w:rPr>
      </w:pPr>
      <w:r>
        <w:rPr>
          <w:szCs w:val="24"/>
        </w:rPr>
        <w:t>Is the test two-tailed, left-tailed, or right-tailed?</w:t>
      </w:r>
    </w:p>
    <w:p w14:paraId="6BCB0614" w14:textId="77777777" w:rsidR="00CF2BDC" w:rsidRPr="00CF2BDC" w:rsidRDefault="00CF2BDC" w:rsidP="00CF2BDC">
      <w:pPr>
        <w:rPr>
          <w:szCs w:val="24"/>
        </w:rPr>
      </w:pPr>
    </w:p>
    <w:p w14:paraId="69AAC118" w14:textId="5CB60B1B" w:rsidR="00CF2BDC" w:rsidRDefault="00CF2BDC" w:rsidP="00CF2BDC">
      <w:pPr>
        <w:pStyle w:val="ListParagraph"/>
        <w:numPr>
          <w:ilvl w:val="1"/>
          <w:numId w:val="1"/>
        </w:numPr>
        <w:rPr>
          <w:szCs w:val="24"/>
        </w:rPr>
      </w:pPr>
      <w:r>
        <w:rPr>
          <w:szCs w:val="24"/>
        </w:rPr>
        <w:t>Find the test statistic, critical value, and P-value.</w:t>
      </w:r>
    </w:p>
    <w:p w14:paraId="5D060FEB" w14:textId="7C8E82F4" w:rsidR="00CF2BDC" w:rsidRDefault="00CF2BDC" w:rsidP="00CF2BDC">
      <w:pPr>
        <w:pStyle w:val="ListParagraph"/>
        <w:rPr>
          <w:szCs w:val="24"/>
        </w:rPr>
      </w:pPr>
    </w:p>
    <w:p w14:paraId="0242B831" w14:textId="77777777" w:rsidR="00CF2BDC" w:rsidRPr="00CF2BDC" w:rsidRDefault="00CF2BDC" w:rsidP="00CF2BDC">
      <w:pPr>
        <w:pStyle w:val="ListParagraph"/>
        <w:rPr>
          <w:szCs w:val="24"/>
        </w:rPr>
      </w:pPr>
    </w:p>
    <w:p w14:paraId="4ED503F8" w14:textId="7B52CB51" w:rsidR="00CF2BDC" w:rsidRDefault="00CF2BDC" w:rsidP="00CF2BDC">
      <w:pPr>
        <w:pStyle w:val="ListParagraph"/>
        <w:numPr>
          <w:ilvl w:val="1"/>
          <w:numId w:val="1"/>
        </w:numPr>
        <w:rPr>
          <w:szCs w:val="24"/>
        </w:rPr>
      </w:pPr>
      <w:r>
        <w:rPr>
          <w:szCs w:val="24"/>
        </w:rPr>
        <w:t>Write the final conclusion.</w:t>
      </w:r>
    </w:p>
    <w:p w14:paraId="324ECB54" w14:textId="311989EF" w:rsidR="00CF2BDC" w:rsidRDefault="00CF2BDC" w:rsidP="00CF2BDC">
      <w:pPr>
        <w:rPr>
          <w:szCs w:val="24"/>
        </w:rPr>
      </w:pPr>
    </w:p>
    <w:p w14:paraId="3BCD6087" w14:textId="50FCF88E" w:rsidR="00CF2BDC" w:rsidRDefault="00CF2BDC" w:rsidP="00CF2BDC">
      <w:pPr>
        <w:rPr>
          <w:szCs w:val="24"/>
        </w:rPr>
      </w:pPr>
    </w:p>
    <w:p w14:paraId="13D82D71" w14:textId="6753F0F6" w:rsidR="00CF2BDC" w:rsidRDefault="00CF2BDC" w:rsidP="00CF2BDC">
      <w:pPr>
        <w:rPr>
          <w:szCs w:val="24"/>
        </w:rPr>
      </w:pPr>
    </w:p>
    <w:p w14:paraId="1A4FEDF4" w14:textId="77777777" w:rsidR="00CF2BDC" w:rsidRPr="00CF2BDC" w:rsidRDefault="00CF2BDC" w:rsidP="00CF2BDC">
      <w:pPr>
        <w:rPr>
          <w:szCs w:val="24"/>
        </w:rPr>
      </w:pPr>
    </w:p>
    <w:p w14:paraId="636A2D25" w14:textId="1C7730BE" w:rsidR="00CF2BDC" w:rsidRPr="00613A9F" w:rsidRDefault="000366CA" w:rsidP="00CF2BDC">
      <w:pPr>
        <w:pStyle w:val="ListParagraph"/>
        <w:numPr>
          <w:ilvl w:val="0"/>
          <w:numId w:val="1"/>
        </w:numPr>
        <w:rPr>
          <w:szCs w:val="24"/>
        </w:rPr>
      </w:pPr>
      <w:r>
        <w:rPr>
          <w:szCs w:val="24"/>
        </w:rPr>
        <w:t xml:space="preserve">Data Set 21 “Earthquakes” in Appendix B lists earthquake depths, and the summary statistics are </w:t>
      </w:r>
      <m:oMath>
        <m:r>
          <w:rPr>
            <w:rFonts w:ascii="Cambria Math" w:hAnsi="Cambria Math"/>
            <w:szCs w:val="24"/>
          </w:rPr>
          <m:t xml:space="preserve">n=600, </m:t>
        </m:r>
        <m:acc>
          <m:accPr>
            <m:chr m:val="̅"/>
            <m:ctrlPr>
              <w:rPr>
                <w:rFonts w:ascii="Cambria Math" w:hAnsi="Cambria Math"/>
                <w:i/>
                <w:szCs w:val="24"/>
              </w:rPr>
            </m:ctrlPr>
          </m:accPr>
          <m:e>
            <m:r>
              <w:rPr>
                <w:rFonts w:ascii="Cambria Math" w:hAnsi="Cambria Math"/>
                <w:szCs w:val="24"/>
              </w:rPr>
              <m:t>x</m:t>
            </m:r>
          </m:e>
        </m:acc>
        <m:r>
          <w:rPr>
            <w:rFonts w:ascii="Cambria Math" w:hAnsi="Cambria Math"/>
            <w:szCs w:val="24"/>
          </w:rPr>
          <m:t>=5.82 km, s=4.93 km.</m:t>
        </m:r>
      </m:oMath>
      <w:r>
        <w:rPr>
          <w:rFonts w:eastAsiaTheme="minorEastAsia"/>
          <w:szCs w:val="24"/>
        </w:rPr>
        <w:t xml:space="preserve"> Use a 0.01 significance level to test the claim of a seismologist that these earthquakes are from a population with a mean equal to 5.00 km. </w:t>
      </w:r>
    </w:p>
    <w:p w14:paraId="2395A0FF" w14:textId="77777777" w:rsidR="00613A9F" w:rsidRPr="00613A9F" w:rsidRDefault="00613A9F" w:rsidP="00613A9F">
      <w:pPr>
        <w:pStyle w:val="ListParagraph"/>
        <w:rPr>
          <w:szCs w:val="24"/>
        </w:rPr>
      </w:pPr>
    </w:p>
    <w:p w14:paraId="0F3D22E5" w14:textId="77777777" w:rsidR="00613A9F" w:rsidRDefault="00613A9F" w:rsidP="00613A9F">
      <w:pPr>
        <w:pStyle w:val="ListParagraph"/>
        <w:numPr>
          <w:ilvl w:val="1"/>
          <w:numId w:val="1"/>
        </w:numPr>
        <w:rPr>
          <w:szCs w:val="24"/>
        </w:rPr>
      </w:pPr>
      <w:r>
        <w:rPr>
          <w:szCs w:val="24"/>
        </w:rPr>
        <w:t>What is the notation of the test statistic?</w:t>
      </w:r>
    </w:p>
    <w:p w14:paraId="377054DA" w14:textId="77777777" w:rsidR="00613A9F" w:rsidRPr="00CF2BDC" w:rsidRDefault="00613A9F" w:rsidP="00613A9F">
      <w:pPr>
        <w:rPr>
          <w:szCs w:val="24"/>
        </w:rPr>
      </w:pPr>
    </w:p>
    <w:p w14:paraId="6B7408BB" w14:textId="77777777" w:rsidR="00613A9F" w:rsidRDefault="00613A9F" w:rsidP="00613A9F">
      <w:pPr>
        <w:pStyle w:val="ListParagraph"/>
        <w:numPr>
          <w:ilvl w:val="1"/>
          <w:numId w:val="1"/>
        </w:numPr>
        <w:rPr>
          <w:szCs w:val="24"/>
        </w:rPr>
      </w:pPr>
      <w:r>
        <w:rPr>
          <w:szCs w:val="24"/>
        </w:rPr>
        <w:t>State the null and alternative hypotheses.</w:t>
      </w:r>
    </w:p>
    <w:p w14:paraId="5D7FF075" w14:textId="77777777" w:rsidR="00613A9F" w:rsidRDefault="00613A9F" w:rsidP="00613A9F">
      <w:pPr>
        <w:pStyle w:val="ListParagraph"/>
        <w:rPr>
          <w:szCs w:val="24"/>
        </w:rPr>
      </w:pPr>
    </w:p>
    <w:p w14:paraId="1038A288" w14:textId="77777777" w:rsidR="00613A9F" w:rsidRDefault="00613A9F" w:rsidP="00613A9F">
      <w:pPr>
        <w:pStyle w:val="ListParagraph"/>
        <w:rPr>
          <w:szCs w:val="24"/>
        </w:rPr>
      </w:pPr>
    </w:p>
    <w:p w14:paraId="67BFEFB4" w14:textId="77777777" w:rsidR="00613A9F" w:rsidRPr="00CF2BDC" w:rsidRDefault="00613A9F" w:rsidP="00613A9F">
      <w:pPr>
        <w:pStyle w:val="ListParagraph"/>
        <w:rPr>
          <w:szCs w:val="24"/>
        </w:rPr>
      </w:pPr>
    </w:p>
    <w:p w14:paraId="495BC45A" w14:textId="77777777" w:rsidR="00613A9F" w:rsidRDefault="00613A9F" w:rsidP="00613A9F">
      <w:pPr>
        <w:pStyle w:val="ListParagraph"/>
        <w:numPr>
          <w:ilvl w:val="1"/>
          <w:numId w:val="1"/>
        </w:numPr>
        <w:rPr>
          <w:szCs w:val="24"/>
        </w:rPr>
      </w:pPr>
      <w:r>
        <w:rPr>
          <w:szCs w:val="24"/>
        </w:rPr>
        <w:t>Is the test two-tailed, left-tailed, or right-tailed?</w:t>
      </w:r>
    </w:p>
    <w:p w14:paraId="6088831D" w14:textId="77777777" w:rsidR="00613A9F" w:rsidRPr="00CF2BDC" w:rsidRDefault="00613A9F" w:rsidP="00613A9F">
      <w:pPr>
        <w:rPr>
          <w:szCs w:val="24"/>
        </w:rPr>
      </w:pPr>
    </w:p>
    <w:p w14:paraId="701AE83E" w14:textId="77777777" w:rsidR="00613A9F" w:rsidRDefault="00613A9F" w:rsidP="00613A9F">
      <w:pPr>
        <w:pStyle w:val="ListParagraph"/>
        <w:numPr>
          <w:ilvl w:val="1"/>
          <w:numId w:val="1"/>
        </w:numPr>
        <w:rPr>
          <w:szCs w:val="24"/>
        </w:rPr>
      </w:pPr>
      <w:r>
        <w:rPr>
          <w:szCs w:val="24"/>
        </w:rPr>
        <w:t>Find the test statistic, critical value, and P-value.</w:t>
      </w:r>
    </w:p>
    <w:p w14:paraId="534C8444" w14:textId="77777777" w:rsidR="00613A9F" w:rsidRDefault="00613A9F" w:rsidP="00613A9F">
      <w:pPr>
        <w:pStyle w:val="ListParagraph"/>
        <w:rPr>
          <w:szCs w:val="24"/>
        </w:rPr>
      </w:pPr>
    </w:p>
    <w:p w14:paraId="397AF45A" w14:textId="77777777" w:rsidR="00613A9F" w:rsidRPr="00CF2BDC" w:rsidRDefault="00613A9F" w:rsidP="00613A9F">
      <w:pPr>
        <w:pStyle w:val="ListParagraph"/>
        <w:rPr>
          <w:szCs w:val="24"/>
        </w:rPr>
      </w:pPr>
    </w:p>
    <w:p w14:paraId="3CFCFDC2" w14:textId="77777777" w:rsidR="00613A9F" w:rsidRDefault="00613A9F" w:rsidP="00613A9F">
      <w:pPr>
        <w:pStyle w:val="ListParagraph"/>
        <w:numPr>
          <w:ilvl w:val="1"/>
          <w:numId w:val="1"/>
        </w:numPr>
        <w:rPr>
          <w:szCs w:val="24"/>
        </w:rPr>
      </w:pPr>
      <w:r>
        <w:rPr>
          <w:szCs w:val="24"/>
        </w:rPr>
        <w:t>Write the final conclusion.</w:t>
      </w:r>
    </w:p>
    <w:p w14:paraId="56D7BED0" w14:textId="04C385E5" w:rsidR="00613A9F" w:rsidRDefault="00613A9F" w:rsidP="00613A9F">
      <w:pPr>
        <w:rPr>
          <w:szCs w:val="24"/>
        </w:rPr>
      </w:pPr>
      <w:r>
        <w:rPr>
          <w:szCs w:val="24"/>
        </w:rPr>
        <w:br w:type="page"/>
      </w:r>
    </w:p>
    <w:p w14:paraId="47186DE7" w14:textId="3AD49CFF" w:rsidR="00613A9F" w:rsidRDefault="0073641A" w:rsidP="00613A9F">
      <w:pPr>
        <w:pStyle w:val="ListParagraph"/>
        <w:numPr>
          <w:ilvl w:val="0"/>
          <w:numId w:val="1"/>
        </w:numPr>
        <w:rPr>
          <w:szCs w:val="24"/>
        </w:rPr>
      </w:pPr>
      <w:r>
        <w:rPr>
          <w:szCs w:val="24"/>
        </w:rPr>
        <w:lastRenderedPageBreak/>
        <w:t xml:space="preserve">The Brazil vending machine dispenses coffee, and a random sample of 27 filled cups have contents with a mean of 7.14 ounces and a standard deviation of 0.17 ounces. Use a 0.05 significance level to test the claim that the machine dispenses amounts with a standard deviation greater than the standard deviation of 0.15 ounces specified in the machine design. </w:t>
      </w:r>
    </w:p>
    <w:p w14:paraId="0997C253" w14:textId="77777777" w:rsidR="00B54506" w:rsidRDefault="00B54506" w:rsidP="00B54506">
      <w:pPr>
        <w:pStyle w:val="ListParagraph"/>
        <w:rPr>
          <w:szCs w:val="24"/>
        </w:rPr>
      </w:pPr>
    </w:p>
    <w:p w14:paraId="416D4FCD" w14:textId="77777777" w:rsidR="00B54506" w:rsidRDefault="00B54506" w:rsidP="00B54506">
      <w:pPr>
        <w:pStyle w:val="ListParagraph"/>
        <w:numPr>
          <w:ilvl w:val="1"/>
          <w:numId w:val="1"/>
        </w:numPr>
        <w:rPr>
          <w:szCs w:val="24"/>
        </w:rPr>
      </w:pPr>
      <w:r>
        <w:rPr>
          <w:szCs w:val="24"/>
        </w:rPr>
        <w:t>What is the notation of the test statistic?</w:t>
      </w:r>
    </w:p>
    <w:p w14:paraId="199B4191" w14:textId="77777777" w:rsidR="00B54506" w:rsidRPr="00CF2BDC" w:rsidRDefault="00B54506" w:rsidP="00B54506">
      <w:pPr>
        <w:rPr>
          <w:szCs w:val="24"/>
        </w:rPr>
      </w:pPr>
    </w:p>
    <w:p w14:paraId="742F2633" w14:textId="77777777" w:rsidR="00B54506" w:rsidRDefault="00B54506" w:rsidP="00B54506">
      <w:pPr>
        <w:pStyle w:val="ListParagraph"/>
        <w:numPr>
          <w:ilvl w:val="1"/>
          <w:numId w:val="1"/>
        </w:numPr>
        <w:rPr>
          <w:szCs w:val="24"/>
        </w:rPr>
      </w:pPr>
      <w:r>
        <w:rPr>
          <w:szCs w:val="24"/>
        </w:rPr>
        <w:t>State the null and alternative hypotheses.</w:t>
      </w:r>
    </w:p>
    <w:p w14:paraId="4FD95A27" w14:textId="77777777" w:rsidR="00B54506" w:rsidRDefault="00B54506" w:rsidP="00B54506">
      <w:pPr>
        <w:pStyle w:val="ListParagraph"/>
        <w:rPr>
          <w:szCs w:val="24"/>
        </w:rPr>
      </w:pPr>
    </w:p>
    <w:p w14:paraId="60646C19" w14:textId="77777777" w:rsidR="00B54506" w:rsidRDefault="00B54506" w:rsidP="00B54506">
      <w:pPr>
        <w:pStyle w:val="ListParagraph"/>
        <w:rPr>
          <w:szCs w:val="24"/>
        </w:rPr>
      </w:pPr>
    </w:p>
    <w:p w14:paraId="0793E46F" w14:textId="77777777" w:rsidR="00B54506" w:rsidRPr="00CF2BDC" w:rsidRDefault="00B54506" w:rsidP="00B54506">
      <w:pPr>
        <w:pStyle w:val="ListParagraph"/>
        <w:rPr>
          <w:szCs w:val="24"/>
        </w:rPr>
      </w:pPr>
    </w:p>
    <w:p w14:paraId="4FAF38A3" w14:textId="77777777" w:rsidR="00B54506" w:rsidRDefault="00B54506" w:rsidP="00B54506">
      <w:pPr>
        <w:pStyle w:val="ListParagraph"/>
        <w:numPr>
          <w:ilvl w:val="1"/>
          <w:numId w:val="1"/>
        </w:numPr>
        <w:rPr>
          <w:szCs w:val="24"/>
        </w:rPr>
      </w:pPr>
      <w:r>
        <w:rPr>
          <w:szCs w:val="24"/>
        </w:rPr>
        <w:t>Is the test two-tailed, left-tailed, or right-tailed?</w:t>
      </w:r>
    </w:p>
    <w:p w14:paraId="101C958B" w14:textId="77777777" w:rsidR="00B54506" w:rsidRPr="00CF2BDC" w:rsidRDefault="00B54506" w:rsidP="00B54506">
      <w:pPr>
        <w:rPr>
          <w:szCs w:val="24"/>
        </w:rPr>
      </w:pPr>
    </w:p>
    <w:p w14:paraId="33A19E2F" w14:textId="77777777" w:rsidR="00B54506" w:rsidRDefault="00B54506" w:rsidP="00B54506">
      <w:pPr>
        <w:pStyle w:val="ListParagraph"/>
        <w:numPr>
          <w:ilvl w:val="1"/>
          <w:numId w:val="1"/>
        </w:numPr>
        <w:rPr>
          <w:szCs w:val="24"/>
        </w:rPr>
      </w:pPr>
      <w:r>
        <w:rPr>
          <w:szCs w:val="24"/>
        </w:rPr>
        <w:t>Find the test statistic, critical value, and P-value.</w:t>
      </w:r>
    </w:p>
    <w:p w14:paraId="5A3E3CC0" w14:textId="77777777" w:rsidR="00B54506" w:rsidRDefault="00B54506" w:rsidP="00B54506">
      <w:pPr>
        <w:pStyle w:val="ListParagraph"/>
        <w:rPr>
          <w:szCs w:val="24"/>
        </w:rPr>
      </w:pPr>
    </w:p>
    <w:p w14:paraId="20AD7D20" w14:textId="77777777" w:rsidR="00B54506" w:rsidRPr="00CF2BDC" w:rsidRDefault="00B54506" w:rsidP="00B54506">
      <w:pPr>
        <w:pStyle w:val="ListParagraph"/>
        <w:rPr>
          <w:szCs w:val="24"/>
        </w:rPr>
      </w:pPr>
    </w:p>
    <w:p w14:paraId="3AA5F344" w14:textId="77777777" w:rsidR="00B54506" w:rsidRDefault="00B54506" w:rsidP="00B54506">
      <w:pPr>
        <w:pStyle w:val="ListParagraph"/>
        <w:numPr>
          <w:ilvl w:val="1"/>
          <w:numId w:val="1"/>
        </w:numPr>
        <w:rPr>
          <w:szCs w:val="24"/>
        </w:rPr>
      </w:pPr>
      <w:r>
        <w:rPr>
          <w:szCs w:val="24"/>
        </w:rPr>
        <w:t>Write the final conclusion.</w:t>
      </w:r>
    </w:p>
    <w:p w14:paraId="0B724BDA" w14:textId="1E069BE8" w:rsidR="00B54506" w:rsidRDefault="00B54506" w:rsidP="00B54506">
      <w:pPr>
        <w:rPr>
          <w:szCs w:val="24"/>
        </w:rPr>
      </w:pPr>
    </w:p>
    <w:p w14:paraId="7E97DE22" w14:textId="2331A9CD" w:rsidR="00B54506" w:rsidRDefault="00B54506" w:rsidP="00B54506">
      <w:pPr>
        <w:rPr>
          <w:szCs w:val="24"/>
        </w:rPr>
      </w:pPr>
    </w:p>
    <w:p w14:paraId="434BE33B" w14:textId="51592C65" w:rsidR="00B54506" w:rsidRDefault="00B54506" w:rsidP="00B54506">
      <w:pPr>
        <w:rPr>
          <w:szCs w:val="24"/>
        </w:rPr>
      </w:pPr>
    </w:p>
    <w:p w14:paraId="6508EFFD" w14:textId="22EB99D3" w:rsidR="00B54506" w:rsidRDefault="00B54506" w:rsidP="00B54506">
      <w:pPr>
        <w:rPr>
          <w:szCs w:val="24"/>
        </w:rPr>
      </w:pPr>
    </w:p>
    <w:p w14:paraId="4378F01F" w14:textId="77777777" w:rsidR="00B54506" w:rsidRDefault="00B54506" w:rsidP="00B54506">
      <w:pPr>
        <w:rPr>
          <w:szCs w:val="24"/>
        </w:rPr>
      </w:pPr>
    </w:p>
    <w:p w14:paraId="0A06C983" w14:textId="7F0477FA" w:rsidR="00B54506" w:rsidRPr="0013030C" w:rsidRDefault="0013030C" w:rsidP="00613A9F">
      <w:pPr>
        <w:pStyle w:val="ListParagraph"/>
        <w:numPr>
          <w:ilvl w:val="0"/>
          <w:numId w:val="1"/>
        </w:numPr>
        <w:rPr>
          <w:szCs w:val="24"/>
        </w:rPr>
      </w:pPr>
      <w:r>
        <w:rPr>
          <w:szCs w:val="24"/>
        </w:rPr>
        <w:t xml:space="preserve">Data Set 26 “Cola Weights and Volumes” in Appendix B includes volumes of the contents of cans of regular Coke </w:t>
      </w:r>
      <m:oMath>
        <m:r>
          <w:rPr>
            <w:rFonts w:ascii="Cambria Math" w:hAnsi="Cambria Math"/>
            <w:szCs w:val="24"/>
          </w:rPr>
          <m:t xml:space="preserve">(n=36, </m:t>
        </m:r>
        <m:acc>
          <m:accPr>
            <m:chr m:val="̅"/>
            <m:ctrlPr>
              <w:rPr>
                <w:rFonts w:ascii="Cambria Math" w:hAnsi="Cambria Math"/>
                <w:i/>
                <w:szCs w:val="24"/>
              </w:rPr>
            </m:ctrlPr>
          </m:accPr>
          <m:e>
            <m:r>
              <w:rPr>
                <w:rFonts w:ascii="Cambria Math" w:hAnsi="Cambria Math"/>
                <w:szCs w:val="24"/>
              </w:rPr>
              <m:t>x</m:t>
            </m:r>
          </m:e>
        </m:acc>
        <m:r>
          <w:rPr>
            <w:rFonts w:ascii="Cambria Math" w:hAnsi="Cambria Math"/>
            <w:szCs w:val="24"/>
          </w:rPr>
          <m:t>=12.19 oz, s=0.11 oz)</m:t>
        </m:r>
      </m:oMath>
      <w:r>
        <w:rPr>
          <w:rFonts w:eastAsiaTheme="minorEastAsia"/>
          <w:szCs w:val="24"/>
        </w:rPr>
        <w:t xml:space="preserve"> and volumes of cans of regular Pepsi </w:t>
      </w:r>
      <m:oMath>
        <m:r>
          <w:rPr>
            <w:rFonts w:ascii="Cambria Math" w:eastAsiaTheme="minorEastAsia" w:hAnsi="Cambria Math"/>
            <w:szCs w:val="24"/>
          </w:rPr>
          <m:t xml:space="preserve">(n=36, </m:t>
        </m:r>
        <m:acc>
          <m:accPr>
            <m:chr m:val="̅"/>
            <m:ctrlPr>
              <w:rPr>
                <w:rFonts w:ascii="Cambria Math" w:eastAsiaTheme="minorEastAsia" w:hAnsi="Cambria Math"/>
                <w:i/>
                <w:szCs w:val="24"/>
              </w:rPr>
            </m:ctrlPr>
          </m:accPr>
          <m:e>
            <m:r>
              <w:rPr>
                <w:rFonts w:ascii="Cambria Math" w:eastAsiaTheme="minorEastAsia" w:hAnsi="Cambria Math"/>
                <w:szCs w:val="24"/>
              </w:rPr>
              <m:t>x</m:t>
            </m:r>
          </m:e>
        </m:acc>
        <m:r>
          <w:rPr>
            <w:rFonts w:ascii="Cambria Math" w:eastAsiaTheme="minorEastAsia" w:hAnsi="Cambria Math"/>
            <w:szCs w:val="24"/>
          </w:rPr>
          <m:t>=</m:t>
        </m:r>
        <m:r>
          <w:rPr>
            <w:rFonts w:ascii="Cambria Math" w:eastAsiaTheme="minorEastAsia" w:hAnsi="Cambria Math"/>
            <w:szCs w:val="24"/>
          </w:rPr>
          <m:t>12.29 oz, s=0.09 oz)</m:t>
        </m:r>
      </m:oMath>
      <w:r>
        <w:rPr>
          <w:rFonts w:eastAsiaTheme="minorEastAsia"/>
          <w:szCs w:val="24"/>
        </w:rPr>
        <w:t>.</w:t>
      </w:r>
    </w:p>
    <w:p w14:paraId="61470D62" w14:textId="77777777" w:rsidR="0013030C" w:rsidRPr="0013030C" w:rsidRDefault="0013030C" w:rsidP="0013030C">
      <w:pPr>
        <w:pStyle w:val="ListParagraph"/>
        <w:rPr>
          <w:szCs w:val="24"/>
        </w:rPr>
      </w:pPr>
    </w:p>
    <w:p w14:paraId="7ED3AC37" w14:textId="0F9C5F27" w:rsidR="0013030C" w:rsidRDefault="0013030C" w:rsidP="0013030C">
      <w:pPr>
        <w:pStyle w:val="ListParagraph"/>
        <w:numPr>
          <w:ilvl w:val="1"/>
          <w:numId w:val="1"/>
        </w:numPr>
        <w:rPr>
          <w:szCs w:val="24"/>
        </w:rPr>
      </w:pPr>
      <w:r>
        <w:rPr>
          <w:szCs w:val="24"/>
        </w:rPr>
        <w:t xml:space="preserve">Use a 0.05 significance level to test the claim that cans of regular Coke and regular Pepsi have the same mean volume. </w:t>
      </w:r>
    </w:p>
    <w:p w14:paraId="7CFB1948" w14:textId="39791C4B" w:rsidR="0013030C" w:rsidRDefault="0013030C" w:rsidP="0013030C">
      <w:pPr>
        <w:rPr>
          <w:szCs w:val="24"/>
        </w:rPr>
      </w:pPr>
    </w:p>
    <w:p w14:paraId="763F3718" w14:textId="7231895A" w:rsidR="0013030C" w:rsidRDefault="0013030C" w:rsidP="0013030C">
      <w:pPr>
        <w:rPr>
          <w:szCs w:val="24"/>
        </w:rPr>
      </w:pPr>
    </w:p>
    <w:p w14:paraId="716F48CA" w14:textId="55485A67" w:rsidR="0013030C" w:rsidRDefault="0013030C" w:rsidP="0013030C">
      <w:pPr>
        <w:rPr>
          <w:szCs w:val="24"/>
        </w:rPr>
      </w:pPr>
    </w:p>
    <w:p w14:paraId="53C10658" w14:textId="2F1D5182" w:rsidR="0013030C" w:rsidRDefault="0013030C" w:rsidP="0013030C">
      <w:pPr>
        <w:rPr>
          <w:szCs w:val="24"/>
        </w:rPr>
      </w:pPr>
    </w:p>
    <w:p w14:paraId="12CCC584" w14:textId="54C211E6" w:rsidR="0013030C" w:rsidRDefault="0013030C" w:rsidP="0013030C">
      <w:pPr>
        <w:rPr>
          <w:szCs w:val="24"/>
        </w:rPr>
      </w:pPr>
    </w:p>
    <w:p w14:paraId="34358031" w14:textId="0383B743" w:rsidR="0013030C" w:rsidRDefault="0013030C" w:rsidP="0013030C">
      <w:pPr>
        <w:rPr>
          <w:szCs w:val="24"/>
        </w:rPr>
      </w:pPr>
    </w:p>
    <w:p w14:paraId="6F1A488C" w14:textId="77777777" w:rsidR="0013030C" w:rsidRPr="0013030C" w:rsidRDefault="0013030C" w:rsidP="0013030C">
      <w:pPr>
        <w:rPr>
          <w:szCs w:val="24"/>
        </w:rPr>
      </w:pPr>
    </w:p>
    <w:p w14:paraId="34FE01EB" w14:textId="6AD9ED77" w:rsidR="0013030C" w:rsidRDefault="0013030C" w:rsidP="0013030C">
      <w:pPr>
        <w:pStyle w:val="ListParagraph"/>
        <w:numPr>
          <w:ilvl w:val="1"/>
          <w:numId w:val="1"/>
        </w:numPr>
        <w:rPr>
          <w:szCs w:val="24"/>
        </w:rPr>
      </w:pPr>
      <w:r>
        <w:rPr>
          <w:szCs w:val="24"/>
        </w:rPr>
        <w:t>Construct the confidence interval appropriate for the hypothesis test in part (a).</w:t>
      </w:r>
    </w:p>
    <w:p w14:paraId="0918E295" w14:textId="1AB936A9" w:rsidR="0013030C" w:rsidRPr="0013030C" w:rsidRDefault="0013030C" w:rsidP="0013030C">
      <w:pPr>
        <w:rPr>
          <w:szCs w:val="24"/>
        </w:rPr>
      </w:pPr>
      <w:r>
        <w:rPr>
          <w:szCs w:val="24"/>
        </w:rPr>
        <w:br w:type="page"/>
      </w:r>
    </w:p>
    <w:p w14:paraId="547D6D60" w14:textId="66F9A443" w:rsidR="0013030C" w:rsidRPr="00903D6A" w:rsidRDefault="00903D6A" w:rsidP="0013030C">
      <w:pPr>
        <w:pStyle w:val="ListParagraph"/>
        <w:numPr>
          <w:ilvl w:val="0"/>
          <w:numId w:val="1"/>
        </w:numPr>
        <w:rPr>
          <w:szCs w:val="24"/>
        </w:rPr>
      </w:pPr>
      <w:r>
        <w:rPr>
          <w:szCs w:val="24"/>
        </w:rPr>
        <w:lastRenderedPageBreak/>
        <w:t xml:space="preserve">Which correlation coefficient means a stronger correlation: </w:t>
      </w:r>
      <m:oMath>
        <m:r>
          <w:rPr>
            <w:rFonts w:ascii="Cambria Math" w:hAnsi="Cambria Math"/>
            <w:szCs w:val="24"/>
          </w:rPr>
          <m:t>-0.94</m:t>
        </m:r>
      </m:oMath>
      <w:r>
        <w:rPr>
          <w:rFonts w:eastAsiaTheme="minorEastAsia"/>
          <w:szCs w:val="24"/>
        </w:rPr>
        <w:t xml:space="preserve"> or 0.82?</w:t>
      </w:r>
    </w:p>
    <w:p w14:paraId="5EBF29BB" w14:textId="3982D310" w:rsidR="00903D6A" w:rsidRDefault="00903D6A" w:rsidP="00903D6A">
      <w:pPr>
        <w:rPr>
          <w:szCs w:val="24"/>
        </w:rPr>
      </w:pPr>
    </w:p>
    <w:p w14:paraId="55476592" w14:textId="77777777" w:rsidR="00903D6A" w:rsidRPr="00903D6A" w:rsidRDefault="00903D6A" w:rsidP="00903D6A">
      <w:pPr>
        <w:rPr>
          <w:szCs w:val="24"/>
        </w:rPr>
      </w:pPr>
    </w:p>
    <w:p w14:paraId="40E53E5C" w14:textId="418EF805" w:rsidR="00903D6A" w:rsidRDefault="00500511" w:rsidP="0013030C">
      <w:pPr>
        <w:pStyle w:val="ListParagraph"/>
        <w:numPr>
          <w:ilvl w:val="0"/>
          <w:numId w:val="1"/>
        </w:numPr>
        <w:rPr>
          <w:szCs w:val="24"/>
        </w:rPr>
      </w:pPr>
      <w:r>
        <w:rPr>
          <w:szCs w:val="24"/>
        </w:rPr>
        <w:t>Police sometimes measure shoe prints at crime scenes so that they can learn something about criminals. Listed below are shoe print lengths, foot lengths, and heights of males. Is there sufficient evidence to conclude that that there is a linear correlation between shoe print lengths and heights of males? Based on these results, does it appear that police can use a shoe print length to estimate the height of a male?</w:t>
      </w:r>
      <w:r w:rsidR="00AD7505">
        <w:rPr>
          <w:szCs w:val="24"/>
        </w:rPr>
        <w:t xml:space="preserve"> Use </w:t>
      </w:r>
      <w:proofErr w:type="spellStart"/>
      <w:r w:rsidR="00AD7505">
        <w:rPr>
          <w:szCs w:val="24"/>
        </w:rPr>
        <w:t>Statdisk</w:t>
      </w:r>
      <w:proofErr w:type="spellEnd"/>
      <w:r w:rsidR="00AD7505">
        <w:rPr>
          <w:szCs w:val="24"/>
        </w:rPr>
        <w:t xml:space="preserve">. </w:t>
      </w:r>
    </w:p>
    <w:p w14:paraId="5AAB950C" w14:textId="5D093224" w:rsidR="00AD7505" w:rsidRDefault="00AD7505" w:rsidP="00AD7505">
      <w:pPr>
        <w:rPr>
          <w:szCs w:val="24"/>
        </w:rPr>
      </w:pPr>
    </w:p>
    <w:tbl>
      <w:tblPr>
        <w:tblStyle w:val="TableGrid"/>
        <w:tblW w:w="0" w:type="auto"/>
        <w:tblInd w:w="1295" w:type="dxa"/>
        <w:tblLook w:val="04A0" w:firstRow="1" w:lastRow="0" w:firstColumn="1" w:lastColumn="0" w:noHBand="0" w:noVBand="1"/>
      </w:tblPr>
      <w:tblGrid>
        <w:gridCol w:w="2118"/>
        <w:gridCol w:w="928"/>
        <w:gridCol w:w="928"/>
        <w:gridCol w:w="928"/>
        <w:gridCol w:w="928"/>
        <w:gridCol w:w="928"/>
      </w:tblGrid>
      <w:tr w:rsidR="00AD7505" w14:paraId="53928A83" w14:textId="77777777" w:rsidTr="00447732">
        <w:tc>
          <w:tcPr>
            <w:tcW w:w="2118" w:type="dxa"/>
          </w:tcPr>
          <w:p w14:paraId="726A2087" w14:textId="41FC3BD4" w:rsidR="00AD7505" w:rsidRDefault="00AD7505" w:rsidP="00AD7505">
            <w:pPr>
              <w:rPr>
                <w:szCs w:val="24"/>
              </w:rPr>
            </w:pPr>
            <w:r>
              <w:rPr>
                <w:szCs w:val="24"/>
              </w:rPr>
              <w:t>Shoe Print (cm)</w:t>
            </w:r>
          </w:p>
        </w:tc>
        <w:tc>
          <w:tcPr>
            <w:tcW w:w="928" w:type="dxa"/>
          </w:tcPr>
          <w:p w14:paraId="6C6EC5F7" w14:textId="146635FF" w:rsidR="00AD7505" w:rsidRDefault="00AD7505" w:rsidP="00AD7505">
            <w:pPr>
              <w:rPr>
                <w:szCs w:val="24"/>
              </w:rPr>
            </w:pPr>
            <w:r>
              <w:rPr>
                <w:szCs w:val="24"/>
              </w:rPr>
              <w:t>29.7</w:t>
            </w:r>
          </w:p>
        </w:tc>
        <w:tc>
          <w:tcPr>
            <w:tcW w:w="928" w:type="dxa"/>
          </w:tcPr>
          <w:p w14:paraId="70AD765C" w14:textId="6A238B67" w:rsidR="00AD7505" w:rsidRDefault="00AD7505" w:rsidP="00AD7505">
            <w:pPr>
              <w:rPr>
                <w:szCs w:val="24"/>
              </w:rPr>
            </w:pPr>
            <w:r>
              <w:rPr>
                <w:szCs w:val="24"/>
              </w:rPr>
              <w:t>29.7</w:t>
            </w:r>
          </w:p>
        </w:tc>
        <w:tc>
          <w:tcPr>
            <w:tcW w:w="928" w:type="dxa"/>
          </w:tcPr>
          <w:p w14:paraId="49A29B56" w14:textId="1EEA2094" w:rsidR="00AD7505" w:rsidRDefault="00AD7505" w:rsidP="00AD7505">
            <w:pPr>
              <w:rPr>
                <w:szCs w:val="24"/>
              </w:rPr>
            </w:pPr>
            <w:r>
              <w:rPr>
                <w:szCs w:val="24"/>
              </w:rPr>
              <w:t>31.4</w:t>
            </w:r>
          </w:p>
        </w:tc>
        <w:tc>
          <w:tcPr>
            <w:tcW w:w="928" w:type="dxa"/>
          </w:tcPr>
          <w:p w14:paraId="7E2E0C14" w14:textId="2580B118" w:rsidR="00AD7505" w:rsidRDefault="00AD7505" w:rsidP="00AD7505">
            <w:pPr>
              <w:rPr>
                <w:szCs w:val="24"/>
              </w:rPr>
            </w:pPr>
            <w:r>
              <w:rPr>
                <w:szCs w:val="24"/>
              </w:rPr>
              <w:t>31.8</w:t>
            </w:r>
          </w:p>
        </w:tc>
        <w:tc>
          <w:tcPr>
            <w:tcW w:w="928" w:type="dxa"/>
          </w:tcPr>
          <w:p w14:paraId="4792534D" w14:textId="28CA56A1" w:rsidR="00AD7505" w:rsidRDefault="00AD7505" w:rsidP="00AD7505">
            <w:pPr>
              <w:rPr>
                <w:szCs w:val="24"/>
              </w:rPr>
            </w:pPr>
            <w:r>
              <w:rPr>
                <w:szCs w:val="24"/>
              </w:rPr>
              <w:t>27.6</w:t>
            </w:r>
          </w:p>
        </w:tc>
      </w:tr>
      <w:tr w:rsidR="00AD7505" w14:paraId="7992CC84" w14:textId="77777777" w:rsidTr="00447732">
        <w:tc>
          <w:tcPr>
            <w:tcW w:w="2118" w:type="dxa"/>
          </w:tcPr>
          <w:p w14:paraId="37D89FC1" w14:textId="049002B2" w:rsidR="00AD7505" w:rsidRDefault="00AD7505" w:rsidP="00AD7505">
            <w:pPr>
              <w:rPr>
                <w:szCs w:val="24"/>
              </w:rPr>
            </w:pPr>
            <w:r>
              <w:rPr>
                <w:szCs w:val="24"/>
              </w:rPr>
              <w:t>Foot Length (cm)</w:t>
            </w:r>
          </w:p>
        </w:tc>
        <w:tc>
          <w:tcPr>
            <w:tcW w:w="928" w:type="dxa"/>
          </w:tcPr>
          <w:p w14:paraId="0C7572A1" w14:textId="53CC801E" w:rsidR="00AD7505" w:rsidRDefault="00AD7505" w:rsidP="00AD7505">
            <w:pPr>
              <w:rPr>
                <w:szCs w:val="24"/>
              </w:rPr>
            </w:pPr>
            <w:r>
              <w:rPr>
                <w:szCs w:val="24"/>
              </w:rPr>
              <w:t>25.7</w:t>
            </w:r>
          </w:p>
        </w:tc>
        <w:tc>
          <w:tcPr>
            <w:tcW w:w="928" w:type="dxa"/>
          </w:tcPr>
          <w:p w14:paraId="10BB30DB" w14:textId="68635333" w:rsidR="00AD7505" w:rsidRDefault="00AD7505" w:rsidP="00AD7505">
            <w:pPr>
              <w:rPr>
                <w:szCs w:val="24"/>
              </w:rPr>
            </w:pPr>
            <w:r>
              <w:rPr>
                <w:szCs w:val="24"/>
              </w:rPr>
              <w:t>25.4</w:t>
            </w:r>
          </w:p>
        </w:tc>
        <w:tc>
          <w:tcPr>
            <w:tcW w:w="928" w:type="dxa"/>
          </w:tcPr>
          <w:p w14:paraId="784DF508" w14:textId="5F883439" w:rsidR="00AD7505" w:rsidRDefault="00AD7505" w:rsidP="00AD7505">
            <w:pPr>
              <w:rPr>
                <w:szCs w:val="24"/>
              </w:rPr>
            </w:pPr>
            <w:r>
              <w:rPr>
                <w:szCs w:val="24"/>
              </w:rPr>
              <w:t>27.9</w:t>
            </w:r>
          </w:p>
        </w:tc>
        <w:tc>
          <w:tcPr>
            <w:tcW w:w="928" w:type="dxa"/>
          </w:tcPr>
          <w:p w14:paraId="61BE2BF1" w14:textId="6246AEF6" w:rsidR="00AD7505" w:rsidRDefault="00AD7505" w:rsidP="00AD7505">
            <w:pPr>
              <w:rPr>
                <w:szCs w:val="24"/>
              </w:rPr>
            </w:pPr>
            <w:r>
              <w:rPr>
                <w:szCs w:val="24"/>
              </w:rPr>
              <w:t>26.7</w:t>
            </w:r>
          </w:p>
        </w:tc>
        <w:tc>
          <w:tcPr>
            <w:tcW w:w="928" w:type="dxa"/>
          </w:tcPr>
          <w:p w14:paraId="57A89617" w14:textId="216D9516" w:rsidR="00AD7505" w:rsidRDefault="00AD7505" w:rsidP="00AD7505">
            <w:pPr>
              <w:rPr>
                <w:szCs w:val="24"/>
              </w:rPr>
            </w:pPr>
            <w:r>
              <w:rPr>
                <w:szCs w:val="24"/>
              </w:rPr>
              <w:t>25.1</w:t>
            </w:r>
          </w:p>
        </w:tc>
      </w:tr>
      <w:tr w:rsidR="00AD7505" w14:paraId="19AC6508" w14:textId="77777777" w:rsidTr="00447732">
        <w:tc>
          <w:tcPr>
            <w:tcW w:w="2118" w:type="dxa"/>
          </w:tcPr>
          <w:p w14:paraId="0FBCCDD5" w14:textId="23C40F81" w:rsidR="00AD7505" w:rsidRDefault="00AD7505" w:rsidP="00AD7505">
            <w:pPr>
              <w:rPr>
                <w:szCs w:val="24"/>
              </w:rPr>
            </w:pPr>
            <w:r>
              <w:rPr>
                <w:szCs w:val="24"/>
              </w:rPr>
              <w:t>Height (cm)</w:t>
            </w:r>
          </w:p>
        </w:tc>
        <w:tc>
          <w:tcPr>
            <w:tcW w:w="928" w:type="dxa"/>
          </w:tcPr>
          <w:p w14:paraId="59310AD1" w14:textId="556FC7A1" w:rsidR="00AD7505" w:rsidRDefault="00AD7505" w:rsidP="00AD7505">
            <w:pPr>
              <w:rPr>
                <w:szCs w:val="24"/>
              </w:rPr>
            </w:pPr>
            <w:r>
              <w:rPr>
                <w:szCs w:val="24"/>
              </w:rPr>
              <w:t>175.3</w:t>
            </w:r>
          </w:p>
        </w:tc>
        <w:tc>
          <w:tcPr>
            <w:tcW w:w="928" w:type="dxa"/>
          </w:tcPr>
          <w:p w14:paraId="4978D4BC" w14:textId="149FF11A" w:rsidR="00AD7505" w:rsidRDefault="00AD7505" w:rsidP="00AD7505">
            <w:pPr>
              <w:rPr>
                <w:szCs w:val="24"/>
              </w:rPr>
            </w:pPr>
            <w:r>
              <w:rPr>
                <w:szCs w:val="24"/>
              </w:rPr>
              <w:t>177.8</w:t>
            </w:r>
          </w:p>
        </w:tc>
        <w:tc>
          <w:tcPr>
            <w:tcW w:w="928" w:type="dxa"/>
          </w:tcPr>
          <w:p w14:paraId="3B85FDD9" w14:textId="45D592E0" w:rsidR="00AD7505" w:rsidRDefault="00AD7505" w:rsidP="00AD7505">
            <w:pPr>
              <w:rPr>
                <w:szCs w:val="24"/>
              </w:rPr>
            </w:pPr>
            <w:r>
              <w:rPr>
                <w:szCs w:val="24"/>
              </w:rPr>
              <w:t>185.4</w:t>
            </w:r>
          </w:p>
        </w:tc>
        <w:tc>
          <w:tcPr>
            <w:tcW w:w="928" w:type="dxa"/>
          </w:tcPr>
          <w:p w14:paraId="1E684799" w14:textId="774D497D" w:rsidR="00AD7505" w:rsidRDefault="00AD7505" w:rsidP="00AD7505">
            <w:pPr>
              <w:rPr>
                <w:szCs w:val="24"/>
              </w:rPr>
            </w:pPr>
            <w:r>
              <w:rPr>
                <w:szCs w:val="24"/>
              </w:rPr>
              <w:t>175.3</w:t>
            </w:r>
          </w:p>
        </w:tc>
        <w:tc>
          <w:tcPr>
            <w:tcW w:w="928" w:type="dxa"/>
          </w:tcPr>
          <w:p w14:paraId="218F834A" w14:textId="2661E03F" w:rsidR="00AD7505" w:rsidRDefault="00AD7505" w:rsidP="00AD7505">
            <w:pPr>
              <w:rPr>
                <w:szCs w:val="24"/>
              </w:rPr>
            </w:pPr>
            <w:r>
              <w:rPr>
                <w:szCs w:val="24"/>
              </w:rPr>
              <w:t>172.7</w:t>
            </w:r>
          </w:p>
        </w:tc>
      </w:tr>
    </w:tbl>
    <w:p w14:paraId="44D56B17" w14:textId="4A7A2D4B" w:rsidR="00AD7505" w:rsidRDefault="00AD7505" w:rsidP="00AD7505">
      <w:pPr>
        <w:rPr>
          <w:szCs w:val="24"/>
        </w:rPr>
      </w:pPr>
    </w:p>
    <w:p w14:paraId="4C286B37" w14:textId="4E801697" w:rsidR="00AD7505" w:rsidRDefault="00AD7505" w:rsidP="00AD7505">
      <w:pPr>
        <w:rPr>
          <w:szCs w:val="24"/>
        </w:rPr>
      </w:pPr>
    </w:p>
    <w:p w14:paraId="22EF82A9" w14:textId="59746522" w:rsidR="00AD7505" w:rsidRDefault="00AD7505" w:rsidP="00AD7505">
      <w:pPr>
        <w:rPr>
          <w:szCs w:val="24"/>
        </w:rPr>
      </w:pPr>
    </w:p>
    <w:p w14:paraId="6158BE17" w14:textId="2481520C" w:rsidR="00AD7505" w:rsidRDefault="00AD7505" w:rsidP="00AD7505">
      <w:pPr>
        <w:rPr>
          <w:szCs w:val="24"/>
        </w:rPr>
      </w:pPr>
    </w:p>
    <w:p w14:paraId="10355A19" w14:textId="69CE2C59" w:rsidR="00AD7505" w:rsidRDefault="00AD7505" w:rsidP="00AD7505">
      <w:pPr>
        <w:rPr>
          <w:szCs w:val="24"/>
        </w:rPr>
      </w:pPr>
    </w:p>
    <w:p w14:paraId="2588462C" w14:textId="77F8D8C7" w:rsidR="00AD7505" w:rsidRDefault="00AD7505" w:rsidP="00AD7505">
      <w:pPr>
        <w:rPr>
          <w:szCs w:val="24"/>
        </w:rPr>
      </w:pPr>
    </w:p>
    <w:p w14:paraId="20A13F7C" w14:textId="650D2ED1" w:rsidR="00AD7505" w:rsidRDefault="00AD7505" w:rsidP="00AD7505">
      <w:pPr>
        <w:rPr>
          <w:szCs w:val="24"/>
        </w:rPr>
      </w:pPr>
    </w:p>
    <w:p w14:paraId="45C9FFA9" w14:textId="7161DA45" w:rsidR="00AD7505" w:rsidRDefault="00AD7505" w:rsidP="00AD7505">
      <w:pPr>
        <w:rPr>
          <w:szCs w:val="24"/>
        </w:rPr>
      </w:pPr>
    </w:p>
    <w:p w14:paraId="51FF8E23" w14:textId="0F3A42EF" w:rsidR="00AD7505" w:rsidRDefault="00AD7505" w:rsidP="00AD7505">
      <w:pPr>
        <w:rPr>
          <w:szCs w:val="24"/>
        </w:rPr>
      </w:pPr>
    </w:p>
    <w:p w14:paraId="49268CFC" w14:textId="66FB884B" w:rsidR="00447732" w:rsidRDefault="00447732" w:rsidP="00AD7505">
      <w:pPr>
        <w:rPr>
          <w:szCs w:val="24"/>
        </w:rPr>
      </w:pPr>
    </w:p>
    <w:p w14:paraId="5AA8A2E6" w14:textId="127E42D9" w:rsidR="00447732" w:rsidRDefault="00447732" w:rsidP="00AD7505">
      <w:pPr>
        <w:rPr>
          <w:szCs w:val="24"/>
        </w:rPr>
      </w:pPr>
    </w:p>
    <w:p w14:paraId="10D74AE3" w14:textId="2E60A7F4" w:rsidR="00447732" w:rsidRDefault="00447732" w:rsidP="00AD7505">
      <w:pPr>
        <w:rPr>
          <w:szCs w:val="24"/>
        </w:rPr>
      </w:pPr>
    </w:p>
    <w:p w14:paraId="4D180C0A" w14:textId="2E92B1A7" w:rsidR="00447732" w:rsidRDefault="00447732" w:rsidP="00AD7505">
      <w:pPr>
        <w:rPr>
          <w:szCs w:val="24"/>
        </w:rPr>
      </w:pPr>
    </w:p>
    <w:p w14:paraId="4CB61B39" w14:textId="77777777" w:rsidR="00447732" w:rsidRPr="00AD7505" w:rsidRDefault="00447732" w:rsidP="00AD7505">
      <w:pPr>
        <w:rPr>
          <w:szCs w:val="24"/>
        </w:rPr>
      </w:pPr>
    </w:p>
    <w:p w14:paraId="0AE1A168" w14:textId="0C2422AF" w:rsidR="00500511" w:rsidRDefault="00B35D50" w:rsidP="0013030C">
      <w:pPr>
        <w:pStyle w:val="ListParagraph"/>
        <w:numPr>
          <w:ilvl w:val="0"/>
          <w:numId w:val="1"/>
        </w:numPr>
        <w:rPr>
          <w:szCs w:val="24"/>
        </w:rPr>
      </w:pPr>
      <w:r>
        <w:rPr>
          <w:szCs w:val="24"/>
        </w:rPr>
        <w:t>Listed below are annual data for various years. The data are weights (metric tons) of lemons imported from Mexico and U.S. car crash fatality rates per 100,000 population. Is there sufficient evidence to conclude that there is a linear correlation between weights of lemon imports from Mexico and U.S. car fatality rates?</w:t>
      </w:r>
    </w:p>
    <w:p w14:paraId="61534F5E" w14:textId="7A6FD9A8" w:rsidR="00B35D50" w:rsidRDefault="00B35D50" w:rsidP="00B35D50">
      <w:pPr>
        <w:rPr>
          <w:szCs w:val="24"/>
        </w:rPr>
      </w:pPr>
    </w:p>
    <w:tbl>
      <w:tblPr>
        <w:tblStyle w:val="TableGrid"/>
        <w:tblW w:w="0" w:type="auto"/>
        <w:tblInd w:w="1545" w:type="dxa"/>
        <w:tblLook w:val="04A0" w:firstRow="1" w:lastRow="0" w:firstColumn="1" w:lastColumn="0" w:noHBand="0" w:noVBand="1"/>
      </w:tblPr>
      <w:tblGrid>
        <w:gridCol w:w="2283"/>
        <w:gridCol w:w="795"/>
        <w:gridCol w:w="795"/>
        <w:gridCol w:w="795"/>
        <w:gridCol w:w="795"/>
        <w:gridCol w:w="795"/>
      </w:tblGrid>
      <w:tr w:rsidR="00B35D50" w14:paraId="26D9060D" w14:textId="77777777" w:rsidTr="00B35D50">
        <w:tc>
          <w:tcPr>
            <w:tcW w:w="2283" w:type="dxa"/>
          </w:tcPr>
          <w:p w14:paraId="47090FD5" w14:textId="4CE8803F" w:rsidR="00B35D50" w:rsidRDefault="00B35D50" w:rsidP="00B35D50">
            <w:pPr>
              <w:rPr>
                <w:szCs w:val="24"/>
              </w:rPr>
            </w:pPr>
            <w:r>
              <w:rPr>
                <w:szCs w:val="24"/>
              </w:rPr>
              <w:t>Lemon Imports</w:t>
            </w:r>
          </w:p>
        </w:tc>
        <w:tc>
          <w:tcPr>
            <w:tcW w:w="795" w:type="dxa"/>
          </w:tcPr>
          <w:p w14:paraId="41B149AD" w14:textId="5057C709" w:rsidR="00B35D50" w:rsidRDefault="00B35D50" w:rsidP="00B35D50">
            <w:pPr>
              <w:rPr>
                <w:szCs w:val="24"/>
              </w:rPr>
            </w:pPr>
            <w:r>
              <w:rPr>
                <w:szCs w:val="24"/>
              </w:rPr>
              <w:t>230</w:t>
            </w:r>
          </w:p>
        </w:tc>
        <w:tc>
          <w:tcPr>
            <w:tcW w:w="795" w:type="dxa"/>
          </w:tcPr>
          <w:p w14:paraId="49644FE2" w14:textId="0F294E51" w:rsidR="00B35D50" w:rsidRDefault="00B35D50" w:rsidP="00B35D50">
            <w:pPr>
              <w:rPr>
                <w:szCs w:val="24"/>
              </w:rPr>
            </w:pPr>
            <w:r>
              <w:rPr>
                <w:szCs w:val="24"/>
              </w:rPr>
              <w:t>265</w:t>
            </w:r>
          </w:p>
        </w:tc>
        <w:tc>
          <w:tcPr>
            <w:tcW w:w="795" w:type="dxa"/>
          </w:tcPr>
          <w:p w14:paraId="2859695E" w14:textId="27539376" w:rsidR="00B35D50" w:rsidRDefault="00B35D50" w:rsidP="00B35D50">
            <w:pPr>
              <w:rPr>
                <w:szCs w:val="24"/>
              </w:rPr>
            </w:pPr>
            <w:r>
              <w:rPr>
                <w:szCs w:val="24"/>
              </w:rPr>
              <w:t>358</w:t>
            </w:r>
          </w:p>
        </w:tc>
        <w:tc>
          <w:tcPr>
            <w:tcW w:w="795" w:type="dxa"/>
          </w:tcPr>
          <w:p w14:paraId="092C13F1" w14:textId="35A93106" w:rsidR="00B35D50" w:rsidRDefault="00B35D50" w:rsidP="00B35D50">
            <w:pPr>
              <w:rPr>
                <w:szCs w:val="24"/>
              </w:rPr>
            </w:pPr>
            <w:r>
              <w:rPr>
                <w:szCs w:val="24"/>
              </w:rPr>
              <w:t>480</w:t>
            </w:r>
          </w:p>
        </w:tc>
        <w:tc>
          <w:tcPr>
            <w:tcW w:w="795" w:type="dxa"/>
          </w:tcPr>
          <w:p w14:paraId="7B05C164" w14:textId="059A37FD" w:rsidR="00B35D50" w:rsidRDefault="00B35D50" w:rsidP="00B35D50">
            <w:pPr>
              <w:rPr>
                <w:szCs w:val="24"/>
              </w:rPr>
            </w:pPr>
            <w:r>
              <w:rPr>
                <w:szCs w:val="24"/>
              </w:rPr>
              <w:t>530</w:t>
            </w:r>
          </w:p>
        </w:tc>
      </w:tr>
      <w:tr w:rsidR="00B35D50" w14:paraId="610B0C72" w14:textId="77777777" w:rsidTr="00B35D50">
        <w:tc>
          <w:tcPr>
            <w:tcW w:w="2283" w:type="dxa"/>
          </w:tcPr>
          <w:p w14:paraId="6EC9E9C6" w14:textId="22886E93" w:rsidR="00B35D50" w:rsidRDefault="00B35D50" w:rsidP="00B35D50">
            <w:pPr>
              <w:rPr>
                <w:szCs w:val="24"/>
              </w:rPr>
            </w:pPr>
            <w:r>
              <w:rPr>
                <w:szCs w:val="24"/>
              </w:rPr>
              <w:t>Crash Fatality Rate</w:t>
            </w:r>
          </w:p>
        </w:tc>
        <w:tc>
          <w:tcPr>
            <w:tcW w:w="795" w:type="dxa"/>
          </w:tcPr>
          <w:p w14:paraId="531A54F4" w14:textId="74F8D0C2" w:rsidR="00B35D50" w:rsidRDefault="00B35D50" w:rsidP="00B35D50">
            <w:pPr>
              <w:rPr>
                <w:szCs w:val="24"/>
              </w:rPr>
            </w:pPr>
            <w:r>
              <w:rPr>
                <w:szCs w:val="24"/>
              </w:rPr>
              <w:t>15.9</w:t>
            </w:r>
          </w:p>
        </w:tc>
        <w:tc>
          <w:tcPr>
            <w:tcW w:w="795" w:type="dxa"/>
          </w:tcPr>
          <w:p w14:paraId="3439F094" w14:textId="0AB1AC86" w:rsidR="00B35D50" w:rsidRDefault="00B35D50" w:rsidP="00B35D50">
            <w:pPr>
              <w:rPr>
                <w:szCs w:val="24"/>
              </w:rPr>
            </w:pPr>
            <w:r>
              <w:rPr>
                <w:szCs w:val="24"/>
              </w:rPr>
              <w:t>15.7</w:t>
            </w:r>
          </w:p>
        </w:tc>
        <w:tc>
          <w:tcPr>
            <w:tcW w:w="795" w:type="dxa"/>
          </w:tcPr>
          <w:p w14:paraId="2DCF32BC" w14:textId="7714EE68" w:rsidR="00B35D50" w:rsidRDefault="00B35D50" w:rsidP="00B35D50">
            <w:pPr>
              <w:rPr>
                <w:szCs w:val="24"/>
              </w:rPr>
            </w:pPr>
            <w:r>
              <w:rPr>
                <w:szCs w:val="24"/>
              </w:rPr>
              <w:t>15.4</w:t>
            </w:r>
          </w:p>
        </w:tc>
        <w:tc>
          <w:tcPr>
            <w:tcW w:w="795" w:type="dxa"/>
          </w:tcPr>
          <w:p w14:paraId="00DA2F64" w14:textId="07B825E3" w:rsidR="00B35D50" w:rsidRDefault="00B35D50" w:rsidP="00B35D50">
            <w:pPr>
              <w:rPr>
                <w:szCs w:val="24"/>
              </w:rPr>
            </w:pPr>
            <w:r>
              <w:rPr>
                <w:szCs w:val="24"/>
              </w:rPr>
              <w:t>15.3</w:t>
            </w:r>
          </w:p>
        </w:tc>
        <w:tc>
          <w:tcPr>
            <w:tcW w:w="795" w:type="dxa"/>
          </w:tcPr>
          <w:p w14:paraId="4D58C1AE" w14:textId="7FACC35D" w:rsidR="00B35D50" w:rsidRDefault="00B35D50" w:rsidP="00B35D50">
            <w:pPr>
              <w:rPr>
                <w:szCs w:val="24"/>
              </w:rPr>
            </w:pPr>
            <w:r>
              <w:rPr>
                <w:szCs w:val="24"/>
              </w:rPr>
              <w:t>14.9</w:t>
            </w:r>
          </w:p>
        </w:tc>
      </w:tr>
    </w:tbl>
    <w:p w14:paraId="2FFDFEF0" w14:textId="3E2A0F3C" w:rsidR="00B35D50" w:rsidRDefault="00B35D50" w:rsidP="00B35D50">
      <w:pPr>
        <w:rPr>
          <w:szCs w:val="24"/>
        </w:rPr>
      </w:pPr>
    </w:p>
    <w:p w14:paraId="3B176966" w14:textId="0C33462D" w:rsidR="00B35D50" w:rsidRPr="00B35D50" w:rsidRDefault="00B35D50" w:rsidP="00B35D50">
      <w:pPr>
        <w:rPr>
          <w:szCs w:val="24"/>
        </w:rPr>
      </w:pPr>
      <w:r>
        <w:rPr>
          <w:szCs w:val="24"/>
        </w:rPr>
        <w:br w:type="page"/>
      </w:r>
    </w:p>
    <w:p w14:paraId="570B63EF" w14:textId="77777777" w:rsidR="00A900B6" w:rsidRPr="00A900B6" w:rsidRDefault="003B06CB" w:rsidP="0013030C">
      <w:pPr>
        <w:pStyle w:val="ListParagraph"/>
        <w:numPr>
          <w:ilvl w:val="0"/>
          <w:numId w:val="1"/>
        </w:numPr>
        <w:rPr>
          <w:szCs w:val="24"/>
        </w:rPr>
      </w:pPr>
      <w:r>
        <w:rPr>
          <w:szCs w:val="24"/>
        </w:rPr>
        <w:lastRenderedPageBreak/>
        <w:t xml:space="preserve">For 50 randomly selected speed dates, attractiveness ratings by males of their female date partners </w:t>
      </w:r>
      <m:oMath>
        <m:d>
          <m:dPr>
            <m:ctrlPr>
              <w:rPr>
                <w:rFonts w:ascii="Cambria Math" w:hAnsi="Cambria Math"/>
                <w:i/>
                <w:szCs w:val="24"/>
              </w:rPr>
            </m:ctrlPr>
          </m:dPr>
          <m:e>
            <m:r>
              <w:rPr>
                <w:rFonts w:ascii="Cambria Math" w:hAnsi="Cambria Math"/>
                <w:szCs w:val="24"/>
              </w:rPr>
              <m:t>x</m:t>
            </m:r>
          </m:e>
        </m:d>
      </m:oMath>
      <w:r>
        <w:rPr>
          <w:rFonts w:eastAsiaTheme="minorEastAsia"/>
          <w:szCs w:val="24"/>
        </w:rPr>
        <w:t xml:space="preserve"> </w:t>
      </w:r>
      <w:r>
        <w:rPr>
          <w:szCs w:val="24"/>
        </w:rPr>
        <w:t xml:space="preserve">are recorded along with the attractiveness ratings by females of their male date partners </w:t>
      </w:r>
      <m:oMath>
        <m:d>
          <m:dPr>
            <m:ctrlPr>
              <w:rPr>
                <w:rFonts w:ascii="Cambria Math" w:hAnsi="Cambria Math"/>
                <w:i/>
                <w:szCs w:val="24"/>
              </w:rPr>
            </m:ctrlPr>
          </m:dPr>
          <m:e>
            <m:r>
              <w:rPr>
                <w:rFonts w:ascii="Cambria Math" w:hAnsi="Cambria Math"/>
                <w:szCs w:val="24"/>
              </w:rPr>
              <m:t>y</m:t>
            </m:r>
          </m:e>
        </m:d>
      </m:oMath>
      <w:r>
        <w:rPr>
          <w:szCs w:val="24"/>
        </w:rPr>
        <w:t xml:space="preserve">. </w:t>
      </w:r>
      <w:r w:rsidR="00EE33A4">
        <w:rPr>
          <w:szCs w:val="24"/>
        </w:rPr>
        <w:t xml:space="preserve">The 50 paired ratings yield </w:t>
      </w:r>
      <m:oMath>
        <m:acc>
          <m:accPr>
            <m:chr m:val="̅"/>
            <m:ctrlPr>
              <w:rPr>
                <w:rFonts w:ascii="Cambria Math" w:hAnsi="Cambria Math"/>
                <w:i/>
                <w:szCs w:val="24"/>
              </w:rPr>
            </m:ctrlPr>
          </m:accPr>
          <m:e>
            <m:r>
              <w:rPr>
                <w:rFonts w:ascii="Cambria Math" w:hAnsi="Cambria Math"/>
                <w:szCs w:val="24"/>
              </w:rPr>
              <m:t>x</m:t>
            </m:r>
          </m:e>
        </m:acc>
        <m:r>
          <w:rPr>
            <w:rFonts w:ascii="Cambria Math" w:hAnsi="Cambria Math"/>
            <w:szCs w:val="24"/>
          </w:rPr>
          <m:t xml:space="preserve">=6.5, </m:t>
        </m:r>
      </m:oMath>
    </w:p>
    <w:p w14:paraId="472C5E22" w14:textId="1A0313B9" w:rsidR="00B35D50" w:rsidRPr="00EE33A4" w:rsidRDefault="00EB5A2C" w:rsidP="00A900B6">
      <w:pPr>
        <w:pStyle w:val="ListParagraph"/>
        <w:rPr>
          <w:szCs w:val="24"/>
        </w:rPr>
      </w:pPr>
      <m:oMath>
        <m:acc>
          <m:accPr>
            <m:chr m:val="̅"/>
            <m:ctrlPr>
              <w:rPr>
                <w:rFonts w:ascii="Cambria Math" w:hAnsi="Cambria Math"/>
                <w:i/>
                <w:szCs w:val="24"/>
              </w:rPr>
            </m:ctrlPr>
          </m:accPr>
          <m:e>
            <m:r>
              <w:rPr>
                <w:rFonts w:ascii="Cambria Math" w:hAnsi="Cambria Math"/>
                <w:szCs w:val="24"/>
              </w:rPr>
              <m:t>y</m:t>
            </m:r>
          </m:e>
        </m:acc>
        <m:r>
          <w:rPr>
            <w:rFonts w:ascii="Cambria Math" w:hAnsi="Cambria Math"/>
            <w:szCs w:val="24"/>
          </w:rPr>
          <m:t>=5.9, y=-0.277, P-value=0.051,</m:t>
        </m:r>
      </m:oMath>
      <w:r w:rsidR="00EE33A4">
        <w:rPr>
          <w:rFonts w:eastAsiaTheme="minorEastAsia"/>
          <w:szCs w:val="24"/>
        </w:rPr>
        <w:t xml:space="preserve"> and </w:t>
      </w:r>
      <m:oMath>
        <m:acc>
          <m:accPr>
            <m:ctrlPr>
              <w:rPr>
                <w:rFonts w:ascii="Cambria Math" w:eastAsiaTheme="minorEastAsia" w:hAnsi="Cambria Math"/>
                <w:i/>
                <w:szCs w:val="24"/>
              </w:rPr>
            </m:ctrlPr>
          </m:accPr>
          <m:e>
            <m:r>
              <w:rPr>
                <w:rFonts w:ascii="Cambria Math" w:eastAsiaTheme="minorEastAsia" w:hAnsi="Cambria Math"/>
                <w:szCs w:val="24"/>
              </w:rPr>
              <m:t>y</m:t>
            </m:r>
          </m:e>
        </m:acc>
        <m:r>
          <w:rPr>
            <w:rFonts w:ascii="Cambria Math" w:eastAsiaTheme="minorEastAsia" w:hAnsi="Cambria Math"/>
            <w:szCs w:val="24"/>
          </w:rPr>
          <m:t>=8.18-0.345x</m:t>
        </m:r>
      </m:oMath>
      <w:r w:rsidR="00EE33A4">
        <w:rPr>
          <w:rFonts w:eastAsiaTheme="minorEastAsia"/>
          <w:szCs w:val="24"/>
        </w:rPr>
        <w:t xml:space="preserve">. Find the best predicted value of </w:t>
      </w:r>
      <m:oMath>
        <m:acc>
          <m:accPr>
            <m:ctrlPr>
              <w:rPr>
                <w:rFonts w:ascii="Cambria Math" w:eastAsiaTheme="minorEastAsia" w:hAnsi="Cambria Math"/>
                <w:i/>
                <w:szCs w:val="24"/>
              </w:rPr>
            </m:ctrlPr>
          </m:accPr>
          <m:e>
            <m:r>
              <w:rPr>
                <w:rFonts w:ascii="Cambria Math" w:eastAsiaTheme="minorEastAsia" w:hAnsi="Cambria Math"/>
                <w:szCs w:val="24"/>
              </w:rPr>
              <m:t>y</m:t>
            </m:r>
          </m:e>
        </m:acc>
      </m:oMath>
      <w:r w:rsidR="00EE33A4">
        <w:rPr>
          <w:rFonts w:eastAsiaTheme="minorEastAsia"/>
          <w:szCs w:val="24"/>
        </w:rPr>
        <w:t xml:space="preserve"> </w:t>
      </w:r>
      <w:r w:rsidR="00A900B6">
        <w:rPr>
          <w:rFonts w:eastAsiaTheme="minorEastAsia"/>
          <w:szCs w:val="24"/>
        </w:rPr>
        <w:t xml:space="preserve">(attractiveness rating by female of male) </w:t>
      </w:r>
      <w:r w:rsidR="00EE33A4">
        <w:rPr>
          <w:rFonts w:eastAsiaTheme="minorEastAsia"/>
          <w:szCs w:val="24"/>
        </w:rPr>
        <w:t xml:space="preserve">for a date in which the attractiveness rating by the male of the female is </w:t>
      </w:r>
      <m:oMath>
        <m:r>
          <w:rPr>
            <w:rFonts w:ascii="Cambria Math" w:eastAsiaTheme="minorEastAsia" w:hAnsi="Cambria Math"/>
            <w:szCs w:val="24"/>
          </w:rPr>
          <m:t>x=8</m:t>
        </m:r>
      </m:oMath>
      <w:r w:rsidR="00EE33A4">
        <w:rPr>
          <w:rFonts w:eastAsiaTheme="minorEastAsia"/>
          <w:szCs w:val="24"/>
        </w:rPr>
        <w:t xml:space="preserve">. </w:t>
      </w:r>
    </w:p>
    <w:p w14:paraId="041EE1A2" w14:textId="4F0B8BCE" w:rsidR="00EE33A4" w:rsidRDefault="00EE33A4" w:rsidP="00EE33A4">
      <w:pPr>
        <w:rPr>
          <w:szCs w:val="24"/>
        </w:rPr>
      </w:pPr>
    </w:p>
    <w:p w14:paraId="08FF4D1C" w14:textId="453DD488" w:rsidR="00EE33A4" w:rsidRDefault="00EE33A4" w:rsidP="00EE33A4">
      <w:pPr>
        <w:rPr>
          <w:szCs w:val="24"/>
        </w:rPr>
      </w:pPr>
    </w:p>
    <w:p w14:paraId="700F496F" w14:textId="158113F9" w:rsidR="00EE33A4" w:rsidRDefault="00EE33A4" w:rsidP="00EE33A4">
      <w:pPr>
        <w:rPr>
          <w:szCs w:val="24"/>
        </w:rPr>
      </w:pPr>
    </w:p>
    <w:p w14:paraId="13E7F99F" w14:textId="77777777" w:rsidR="00EE33A4" w:rsidRPr="00EE33A4" w:rsidRDefault="00EE33A4" w:rsidP="00EE33A4">
      <w:pPr>
        <w:rPr>
          <w:szCs w:val="24"/>
        </w:rPr>
      </w:pPr>
    </w:p>
    <w:p w14:paraId="07CF475B" w14:textId="77777777" w:rsidR="00A900B6" w:rsidRPr="00A900B6" w:rsidRDefault="00A900B6" w:rsidP="0013030C">
      <w:pPr>
        <w:pStyle w:val="ListParagraph"/>
        <w:numPr>
          <w:ilvl w:val="0"/>
          <w:numId w:val="1"/>
        </w:numPr>
        <w:rPr>
          <w:szCs w:val="24"/>
        </w:rPr>
      </w:pPr>
      <w:r>
        <w:rPr>
          <w:szCs w:val="24"/>
        </w:rPr>
        <w:t xml:space="preserve">Heights (cm) and weights (kg) are measured for 100 randomly selected adult males. The 100 paired measurements yield </w:t>
      </w:r>
      <m:oMath>
        <m:acc>
          <m:accPr>
            <m:chr m:val="̅"/>
            <m:ctrlPr>
              <w:rPr>
                <w:rFonts w:ascii="Cambria Math" w:hAnsi="Cambria Math"/>
                <w:i/>
                <w:szCs w:val="24"/>
              </w:rPr>
            </m:ctrlPr>
          </m:accPr>
          <m:e>
            <m:r>
              <w:rPr>
                <w:rFonts w:ascii="Cambria Math" w:hAnsi="Cambria Math"/>
                <w:szCs w:val="24"/>
              </w:rPr>
              <m:t>x</m:t>
            </m:r>
          </m:e>
        </m:acc>
        <m:r>
          <w:rPr>
            <w:rFonts w:ascii="Cambria Math" w:hAnsi="Cambria Math"/>
            <w:szCs w:val="24"/>
          </w:rPr>
          <m:t xml:space="preserve">=173.79 cm, </m:t>
        </m:r>
        <m:acc>
          <m:accPr>
            <m:chr m:val="̅"/>
            <m:ctrlPr>
              <w:rPr>
                <w:rFonts w:ascii="Cambria Math" w:hAnsi="Cambria Math"/>
                <w:i/>
                <w:szCs w:val="24"/>
              </w:rPr>
            </m:ctrlPr>
          </m:accPr>
          <m:e>
            <m:r>
              <w:rPr>
                <w:rFonts w:ascii="Cambria Math" w:hAnsi="Cambria Math"/>
                <w:szCs w:val="24"/>
              </w:rPr>
              <m:t>y</m:t>
            </m:r>
          </m:e>
        </m:acc>
        <m:r>
          <w:rPr>
            <w:rFonts w:ascii="Cambria Math" w:hAnsi="Cambria Math"/>
            <w:szCs w:val="24"/>
          </w:rPr>
          <m:t>=85.93 kg, r=0.418,</m:t>
        </m:r>
      </m:oMath>
    </w:p>
    <w:p w14:paraId="224C5ED7" w14:textId="03186332" w:rsidR="00EE33A4" w:rsidRDefault="00A900B6" w:rsidP="00A900B6">
      <w:pPr>
        <w:pStyle w:val="ListParagraph"/>
        <w:rPr>
          <w:rFonts w:eastAsiaTheme="minorEastAsia"/>
          <w:szCs w:val="24"/>
        </w:rPr>
      </w:pPr>
      <m:oMath>
        <m:r>
          <w:rPr>
            <w:rFonts w:ascii="Cambria Math" w:hAnsi="Cambria Math"/>
            <w:szCs w:val="24"/>
          </w:rPr>
          <m:t xml:space="preserve"> P-value=0.000, </m:t>
        </m:r>
      </m:oMath>
      <w:r>
        <w:rPr>
          <w:rFonts w:eastAsiaTheme="minorEastAsia"/>
          <w:szCs w:val="24"/>
        </w:rPr>
        <w:t xml:space="preserve">and </w:t>
      </w:r>
      <m:oMath>
        <m:acc>
          <m:accPr>
            <m:ctrlPr>
              <w:rPr>
                <w:rFonts w:ascii="Cambria Math" w:eastAsiaTheme="minorEastAsia" w:hAnsi="Cambria Math"/>
                <w:i/>
                <w:szCs w:val="24"/>
              </w:rPr>
            </m:ctrlPr>
          </m:accPr>
          <m:e>
            <m:r>
              <w:rPr>
                <w:rFonts w:ascii="Cambria Math" w:eastAsiaTheme="minorEastAsia" w:hAnsi="Cambria Math"/>
                <w:szCs w:val="24"/>
              </w:rPr>
              <m:t>y</m:t>
            </m:r>
          </m:e>
        </m:acc>
        <m:r>
          <w:rPr>
            <w:rFonts w:ascii="Cambria Math" w:eastAsiaTheme="minorEastAsia" w:hAnsi="Cambria Math"/>
            <w:szCs w:val="24"/>
          </w:rPr>
          <m:t>=-106+1.10x</m:t>
        </m:r>
      </m:oMath>
      <w:r>
        <w:rPr>
          <w:rFonts w:eastAsiaTheme="minorEastAsia"/>
          <w:szCs w:val="24"/>
        </w:rPr>
        <w:t xml:space="preserve">. Find the best predicted value of </w:t>
      </w:r>
      <m:oMath>
        <m:acc>
          <m:accPr>
            <m:ctrlPr>
              <w:rPr>
                <w:rFonts w:ascii="Cambria Math" w:eastAsiaTheme="minorEastAsia" w:hAnsi="Cambria Math"/>
                <w:i/>
                <w:szCs w:val="24"/>
              </w:rPr>
            </m:ctrlPr>
          </m:accPr>
          <m:e>
            <m:r>
              <w:rPr>
                <w:rFonts w:ascii="Cambria Math" w:eastAsiaTheme="minorEastAsia" w:hAnsi="Cambria Math"/>
                <w:szCs w:val="24"/>
              </w:rPr>
              <m:t>y</m:t>
            </m:r>
          </m:e>
        </m:acc>
      </m:oMath>
      <w:r>
        <w:rPr>
          <w:rFonts w:eastAsiaTheme="minorEastAsia"/>
          <w:szCs w:val="24"/>
        </w:rPr>
        <w:t xml:space="preserve"> (weight) given an adult male who is 180 cm tall. </w:t>
      </w:r>
    </w:p>
    <w:p w14:paraId="3EF986FE" w14:textId="38752B8B" w:rsidR="00A900B6" w:rsidRDefault="00A900B6" w:rsidP="00A900B6">
      <w:pPr>
        <w:rPr>
          <w:szCs w:val="24"/>
        </w:rPr>
      </w:pPr>
    </w:p>
    <w:p w14:paraId="0214330A" w14:textId="5BF6BB4E" w:rsidR="00A900B6" w:rsidRDefault="00A900B6" w:rsidP="00A900B6">
      <w:pPr>
        <w:rPr>
          <w:szCs w:val="24"/>
        </w:rPr>
      </w:pPr>
    </w:p>
    <w:p w14:paraId="237C93C7" w14:textId="7D3E0E1C" w:rsidR="00A900B6" w:rsidRDefault="00A900B6" w:rsidP="00A900B6">
      <w:pPr>
        <w:rPr>
          <w:szCs w:val="24"/>
        </w:rPr>
      </w:pPr>
    </w:p>
    <w:p w14:paraId="50B039B0" w14:textId="13A1F5F9" w:rsidR="00A900B6" w:rsidRDefault="00A900B6" w:rsidP="00A900B6">
      <w:pPr>
        <w:rPr>
          <w:szCs w:val="24"/>
        </w:rPr>
      </w:pPr>
    </w:p>
    <w:p w14:paraId="47660D8D" w14:textId="3122A7A0" w:rsidR="00A900B6" w:rsidRDefault="00A900B6" w:rsidP="00A900B6">
      <w:pPr>
        <w:rPr>
          <w:szCs w:val="24"/>
        </w:rPr>
      </w:pPr>
    </w:p>
    <w:p w14:paraId="198570F5" w14:textId="77777777" w:rsidR="00A900B6" w:rsidRDefault="00A900B6" w:rsidP="00A900B6">
      <w:pPr>
        <w:rPr>
          <w:szCs w:val="24"/>
        </w:rPr>
      </w:pPr>
    </w:p>
    <w:p w14:paraId="71C30286" w14:textId="5EC64F9E" w:rsidR="00CF5748" w:rsidRPr="00CF5748" w:rsidRDefault="00CF5748" w:rsidP="00CF5748">
      <w:pPr>
        <w:pStyle w:val="ListParagraph"/>
        <w:numPr>
          <w:ilvl w:val="0"/>
          <w:numId w:val="1"/>
        </w:numPr>
        <w:rPr>
          <w:szCs w:val="24"/>
        </w:rPr>
      </w:pPr>
      <w:r>
        <w:rPr>
          <w:szCs w:val="24"/>
        </w:rPr>
        <w:t xml:space="preserve">In analyzing hits by V-1 buzz bombs in World War II, South London was subdivided into regions, each with an area of 0.25 </w:t>
      </w:r>
      <m:oMath>
        <m:r>
          <w:rPr>
            <w:rFonts w:ascii="Cambria Math" w:hAnsi="Cambria Math"/>
            <w:szCs w:val="24"/>
          </w:rPr>
          <m:t>k</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Pr>
          <w:rFonts w:eastAsiaTheme="minorEastAsia"/>
          <w:szCs w:val="24"/>
        </w:rPr>
        <w:t xml:space="preserve">. Shown below is a table of actual frequencies of hits and the frequencies expected with the Poisson distribution. Use the values listed and a 0.05 significance level to test the claim that the actual frequencies fit a Poisson distribution. </w:t>
      </w:r>
    </w:p>
    <w:tbl>
      <w:tblPr>
        <w:tblStyle w:val="TableGrid"/>
        <w:tblpPr w:leftFromText="180" w:rightFromText="180" w:vertAnchor="text" w:horzAnchor="margin" w:tblpXSpec="center" w:tblpY="85"/>
        <w:tblW w:w="0" w:type="auto"/>
        <w:tblLook w:val="04A0" w:firstRow="1" w:lastRow="0" w:firstColumn="1" w:lastColumn="0" w:noHBand="0" w:noVBand="1"/>
      </w:tblPr>
      <w:tblGrid>
        <w:gridCol w:w="3056"/>
        <w:gridCol w:w="928"/>
        <w:gridCol w:w="928"/>
        <w:gridCol w:w="811"/>
        <w:gridCol w:w="795"/>
        <w:gridCol w:w="1356"/>
      </w:tblGrid>
      <w:tr w:rsidR="00A24D4D" w14:paraId="5A62D685" w14:textId="77777777" w:rsidTr="00A24D4D">
        <w:tc>
          <w:tcPr>
            <w:tcW w:w="3056" w:type="dxa"/>
          </w:tcPr>
          <w:p w14:paraId="6FB387A0" w14:textId="77777777" w:rsidR="00A24D4D" w:rsidRDefault="00A24D4D" w:rsidP="00A24D4D">
            <w:pPr>
              <w:rPr>
                <w:szCs w:val="24"/>
              </w:rPr>
            </w:pPr>
            <w:r>
              <w:rPr>
                <w:szCs w:val="24"/>
              </w:rPr>
              <w:t>Number of Bomb Hits</w:t>
            </w:r>
          </w:p>
        </w:tc>
        <w:tc>
          <w:tcPr>
            <w:tcW w:w="928" w:type="dxa"/>
          </w:tcPr>
          <w:p w14:paraId="5566FC09" w14:textId="77777777" w:rsidR="00A24D4D" w:rsidRDefault="00A24D4D" w:rsidP="00A24D4D">
            <w:pPr>
              <w:rPr>
                <w:szCs w:val="24"/>
              </w:rPr>
            </w:pPr>
            <w:r>
              <w:rPr>
                <w:szCs w:val="24"/>
              </w:rPr>
              <w:t>0</w:t>
            </w:r>
          </w:p>
        </w:tc>
        <w:tc>
          <w:tcPr>
            <w:tcW w:w="928" w:type="dxa"/>
          </w:tcPr>
          <w:p w14:paraId="6ADFC94C" w14:textId="77777777" w:rsidR="00A24D4D" w:rsidRDefault="00A24D4D" w:rsidP="00A24D4D">
            <w:pPr>
              <w:rPr>
                <w:szCs w:val="24"/>
              </w:rPr>
            </w:pPr>
            <w:r>
              <w:rPr>
                <w:szCs w:val="24"/>
              </w:rPr>
              <w:t>1</w:t>
            </w:r>
          </w:p>
        </w:tc>
        <w:tc>
          <w:tcPr>
            <w:tcW w:w="811" w:type="dxa"/>
          </w:tcPr>
          <w:p w14:paraId="263A5542" w14:textId="77777777" w:rsidR="00A24D4D" w:rsidRDefault="00A24D4D" w:rsidP="00A24D4D">
            <w:pPr>
              <w:rPr>
                <w:szCs w:val="24"/>
              </w:rPr>
            </w:pPr>
            <w:r>
              <w:rPr>
                <w:szCs w:val="24"/>
              </w:rPr>
              <w:t>2</w:t>
            </w:r>
          </w:p>
        </w:tc>
        <w:tc>
          <w:tcPr>
            <w:tcW w:w="795" w:type="dxa"/>
          </w:tcPr>
          <w:p w14:paraId="26E58724" w14:textId="77777777" w:rsidR="00A24D4D" w:rsidRDefault="00A24D4D" w:rsidP="00A24D4D">
            <w:pPr>
              <w:rPr>
                <w:szCs w:val="24"/>
              </w:rPr>
            </w:pPr>
            <w:r>
              <w:rPr>
                <w:szCs w:val="24"/>
              </w:rPr>
              <w:t>3</w:t>
            </w:r>
          </w:p>
        </w:tc>
        <w:tc>
          <w:tcPr>
            <w:tcW w:w="1356" w:type="dxa"/>
          </w:tcPr>
          <w:p w14:paraId="4E7E3277" w14:textId="77777777" w:rsidR="00A24D4D" w:rsidRDefault="00A24D4D" w:rsidP="00A24D4D">
            <w:pPr>
              <w:rPr>
                <w:szCs w:val="24"/>
              </w:rPr>
            </w:pPr>
            <w:r>
              <w:rPr>
                <w:szCs w:val="24"/>
              </w:rPr>
              <w:t>4 or more</w:t>
            </w:r>
          </w:p>
        </w:tc>
      </w:tr>
      <w:tr w:rsidR="00A24D4D" w14:paraId="3E8C32E7" w14:textId="77777777" w:rsidTr="00A24D4D">
        <w:tc>
          <w:tcPr>
            <w:tcW w:w="3056" w:type="dxa"/>
          </w:tcPr>
          <w:p w14:paraId="1CCC9D9C" w14:textId="77777777" w:rsidR="00A24D4D" w:rsidRDefault="00A24D4D" w:rsidP="00A24D4D">
            <w:pPr>
              <w:rPr>
                <w:szCs w:val="24"/>
              </w:rPr>
            </w:pPr>
            <w:r>
              <w:rPr>
                <w:szCs w:val="24"/>
              </w:rPr>
              <w:t>Actual Number of Regions</w:t>
            </w:r>
          </w:p>
        </w:tc>
        <w:tc>
          <w:tcPr>
            <w:tcW w:w="928" w:type="dxa"/>
          </w:tcPr>
          <w:p w14:paraId="70C735B9" w14:textId="77777777" w:rsidR="00A24D4D" w:rsidRDefault="00A24D4D" w:rsidP="00A24D4D">
            <w:pPr>
              <w:rPr>
                <w:szCs w:val="24"/>
              </w:rPr>
            </w:pPr>
            <w:r>
              <w:rPr>
                <w:szCs w:val="24"/>
              </w:rPr>
              <w:t>229</w:t>
            </w:r>
          </w:p>
        </w:tc>
        <w:tc>
          <w:tcPr>
            <w:tcW w:w="928" w:type="dxa"/>
          </w:tcPr>
          <w:p w14:paraId="2564E20F" w14:textId="77777777" w:rsidR="00A24D4D" w:rsidRDefault="00A24D4D" w:rsidP="00A24D4D">
            <w:pPr>
              <w:rPr>
                <w:szCs w:val="24"/>
              </w:rPr>
            </w:pPr>
            <w:r>
              <w:rPr>
                <w:szCs w:val="24"/>
              </w:rPr>
              <w:t>211</w:t>
            </w:r>
          </w:p>
        </w:tc>
        <w:tc>
          <w:tcPr>
            <w:tcW w:w="811" w:type="dxa"/>
          </w:tcPr>
          <w:p w14:paraId="2A412A00" w14:textId="77777777" w:rsidR="00A24D4D" w:rsidRDefault="00A24D4D" w:rsidP="00A24D4D">
            <w:pPr>
              <w:rPr>
                <w:szCs w:val="24"/>
              </w:rPr>
            </w:pPr>
            <w:r>
              <w:rPr>
                <w:szCs w:val="24"/>
              </w:rPr>
              <w:t>93</w:t>
            </w:r>
          </w:p>
        </w:tc>
        <w:tc>
          <w:tcPr>
            <w:tcW w:w="795" w:type="dxa"/>
          </w:tcPr>
          <w:p w14:paraId="20F4FF98" w14:textId="77777777" w:rsidR="00A24D4D" w:rsidRDefault="00A24D4D" w:rsidP="00A24D4D">
            <w:pPr>
              <w:rPr>
                <w:szCs w:val="24"/>
              </w:rPr>
            </w:pPr>
            <w:r>
              <w:rPr>
                <w:szCs w:val="24"/>
              </w:rPr>
              <w:t>35</w:t>
            </w:r>
          </w:p>
        </w:tc>
        <w:tc>
          <w:tcPr>
            <w:tcW w:w="1356" w:type="dxa"/>
          </w:tcPr>
          <w:p w14:paraId="71FE2988" w14:textId="77777777" w:rsidR="00A24D4D" w:rsidRDefault="00A24D4D" w:rsidP="00A24D4D">
            <w:pPr>
              <w:rPr>
                <w:szCs w:val="24"/>
              </w:rPr>
            </w:pPr>
            <w:r>
              <w:rPr>
                <w:szCs w:val="24"/>
              </w:rPr>
              <w:t>8</w:t>
            </w:r>
          </w:p>
        </w:tc>
      </w:tr>
      <w:tr w:rsidR="00A24D4D" w14:paraId="756DC5A1" w14:textId="77777777" w:rsidTr="00A24D4D">
        <w:tc>
          <w:tcPr>
            <w:tcW w:w="3056" w:type="dxa"/>
          </w:tcPr>
          <w:p w14:paraId="2389A25C" w14:textId="77777777" w:rsidR="00A24D4D" w:rsidRDefault="00A24D4D" w:rsidP="00A24D4D">
            <w:pPr>
              <w:rPr>
                <w:szCs w:val="24"/>
              </w:rPr>
            </w:pPr>
            <w:r>
              <w:rPr>
                <w:szCs w:val="24"/>
              </w:rPr>
              <w:t>Expect Number of Regions</w:t>
            </w:r>
          </w:p>
        </w:tc>
        <w:tc>
          <w:tcPr>
            <w:tcW w:w="928" w:type="dxa"/>
          </w:tcPr>
          <w:p w14:paraId="7226601C" w14:textId="77777777" w:rsidR="00A24D4D" w:rsidRDefault="00A24D4D" w:rsidP="00A24D4D">
            <w:pPr>
              <w:rPr>
                <w:szCs w:val="24"/>
              </w:rPr>
            </w:pPr>
            <w:r>
              <w:rPr>
                <w:szCs w:val="24"/>
              </w:rPr>
              <w:t>227.5</w:t>
            </w:r>
          </w:p>
        </w:tc>
        <w:tc>
          <w:tcPr>
            <w:tcW w:w="928" w:type="dxa"/>
          </w:tcPr>
          <w:p w14:paraId="45421752" w14:textId="77777777" w:rsidR="00A24D4D" w:rsidRDefault="00A24D4D" w:rsidP="00A24D4D">
            <w:pPr>
              <w:rPr>
                <w:szCs w:val="24"/>
              </w:rPr>
            </w:pPr>
            <w:r>
              <w:rPr>
                <w:szCs w:val="24"/>
              </w:rPr>
              <w:t>211.4</w:t>
            </w:r>
          </w:p>
        </w:tc>
        <w:tc>
          <w:tcPr>
            <w:tcW w:w="811" w:type="dxa"/>
          </w:tcPr>
          <w:p w14:paraId="13857617" w14:textId="0D556A52" w:rsidR="00A24D4D" w:rsidRDefault="00A24D4D" w:rsidP="00A24D4D">
            <w:pPr>
              <w:rPr>
                <w:szCs w:val="24"/>
              </w:rPr>
            </w:pPr>
            <w:r>
              <w:rPr>
                <w:szCs w:val="24"/>
              </w:rPr>
              <w:t>97</w:t>
            </w:r>
            <w:r w:rsidR="001B713E">
              <w:rPr>
                <w:szCs w:val="24"/>
              </w:rPr>
              <w:t>.9</w:t>
            </w:r>
          </w:p>
        </w:tc>
        <w:tc>
          <w:tcPr>
            <w:tcW w:w="795" w:type="dxa"/>
          </w:tcPr>
          <w:p w14:paraId="021006E8" w14:textId="77777777" w:rsidR="00A24D4D" w:rsidRDefault="00A24D4D" w:rsidP="00A24D4D">
            <w:pPr>
              <w:rPr>
                <w:szCs w:val="24"/>
              </w:rPr>
            </w:pPr>
            <w:r>
              <w:rPr>
                <w:szCs w:val="24"/>
              </w:rPr>
              <w:t>30.5</w:t>
            </w:r>
          </w:p>
        </w:tc>
        <w:tc>
          <w:tcPr>
            <w:tcW w:w="1356" w:type="dxa"/>
          </w:tcPr>
          <w:p w14:paraId="3BE5AEC0" w14:textId="77777777" w:rsidR="00A24D4D" w:rsidRDefault="00A24D4D" w:rsidP="00A24D4D">
            <w:pPr>
              <w:rPr>
                <w:szCs w:val="24"/>
              </w:rPr>
            </w:pPr>
            <w:r>
              <w:rPr>
                <w:szCs w:val="24"/>
              </w:rPr>
              <w:t>8.7</w:t>
            </w:r>
          </w:p>
        </w:tc>
      </w:tr>
    </w:tbl>
    <w:p w14:paraId="78E943C0" w14:textId="6D88732F" w:rsidR="00CF5748" w:rsidRDefault="00CF5748" w:rsidP="00CF5748">
      <w:pPr>
        <w:rPr>
          <w:szCs w:val="24"/>
        </w:rPr>
      </w:pPr>
    </w:p>
    <w:p w14:paraId="26B7D38D" w14:textId="753B9D43" w:rsidR="00CF5748" w:rsidRDefault="00CF5748" w:rsidP="00CF5748">
      <w:pPr>
        <w:rPr>
          <w:szCs w:val="24"/>
        </w:rPr>
      </w:pPr>
    </w:p>
    <w:p w14:paraId="0B0D19C4" w14:textId="10A22296" w:rsidR="00CF5748" w:rsidRDefault="00CF5748" w:rsidP="00CF5748">
      <w:pPr>
        <w:rPr>
          <w:szCs w:val="24"/>
        </w:rPr>
      </w:pPr>
    </w:p>
    <w:p w14:paraId="371598AE" w14:textId="528F09ED" w:rsidR="00CF5748" w:rsidRDefault="00CF5748" w:rsidP="00CF5748">
      <w:pPr>
        <w:rPr>
          <w:szCs w:val="24"/>
        </w:rPr>
      </w:pPr>
    </w:p>
    <w:p w14:paraId="547CA436" w14:textId="4CB480A9" w:rsidR="00CF5748" w:rsidRDefault="00CF5748" w:rsidP="00CF5748">
      <w:pPr>
        <w:rPr>
          <w:szCs w:val="24"/>
        </w:rPr>
      </w:pPr>
    </w:p>
    <w:p w14:paraId="43B8B374" w14:textId="1FC93DBD" w:rsidR="00CF5748" w:rsidRDefault="00CF5748" w:rsidP="00CF5748">
      <w:pPr>
        <w:rPr>
          <w:szCs w:val="24"/>
        </w:rPr>
      </w:pPr>
    </w:p>
    <w:p w14:paraId="065231E9" w14:textId="0F43A614" w:rsidR="00CF5748" w:rsidRDefault="00CF5748" w:rsidP="00CF5748">
      <w:pPr>
        <w:rPr>
          <w:szCs w:val="24"/>
        </w:rPr>
      </w:pPr>
    </w:p>
    <w:p w14:paraId="31471905" w14:textId="0F97A0CC" w:rsidR="00A24D4D" w:rsidRDefault="00A24D4D" w:rsidP="00CF5748">
      <w:pPr>
        <w:rPr>
          <w:szCs w:val="24"/>
        </w:rPr>
      </w:pPr>
    </w:p>
    <w:p w14:paraId="47006CA1" w14:textId="76543101" w:rsidR="00A24D4D" w:rsidRDefault="00A24D4D" w:rsidP="00CF5748">
      <w:pPr>
        <w:rPr>
          <w:szCs w:val="24"/>
        </w:rPr>
      </w:pPr>
    </w:p>
    <w:p w14:paraId="16E8EF5F" w14:textId="77777777" w:rsidR="00A24D4D" w:rsidRDefault="00A24D4D" w:rsidP="00CF5748">
      <w:pPr>
        <w:rPr>
          <w:szCs w:val="24"/>
        </w:rPr>
      </w:pPr>
    </w:p>
    <w:p w14:paraId="4372B44F" w14:textId="77777777" w:rsidR="00CF5748" w:rsidRPr="00CF5748" w:rsidRDefault="00CF5748" w:rsidP="00CF5748">
      <w:pPr>
        <w:rPr>
          <w:szCs w:val="24"/>
        </w:rPr>
      </w:pPr>
    </w:p>
    <w:p w14:paraId="08C9D6DD" w14:textId="22CF4BD5" w:rsidR="00CF5748" w:rsidRDefault="00CF5748" w:rsidP="00A900B6">
      <w:pPr>
        <w:pStyle w:val="ListParagraph"/>
        <w:numPr>
          <w:ilvl w:val="0"/>
          <w:numId w:val="1"/>
        </w:numPr>
        <w:rPr>
          <w:szCs w:val="24"/>
        </w:rPr>
      </w:pPr>
      <w:r>
        <w:rPr>
          <w:szCs w:val="24"/>
        </w:rPr>
        <w:t xml:space="preserve">Consider a pack of chocolate M&amp;Ms. There are 6 different colors: red, orange, yellow, green, blue, and brown. A sample pack of M&amp;Ms has the following distribution: 212 blue, 147 orange, 103 green, 50 red, 46 yellow, 42 brown. </w:t>
      </w:r>
      <w:r w:rsidR="00CD0301">
        <w:rPr>
          <w:szCs w:val="24"/>
        </w:rPr>
        <w:t xml:space="preserve">Use a 0.01 significance level </w:t>
      </w:r>
      <w:r w:rsidR="00EB5A2C">
        <w:rPr>
          <w:szCs w:val="24"/>
        </w:rPr>
        <w:t>to</w:t>
      </w:r>
      <w:bookmarkStart w:id="0" w:name="_GoBack"/>
      <w:bookmarkEnd w:id="0"/>
      <w:r w:rsidR="00CD0301">
        <w:rPr>
          <w:szCs w:val="24"/>
        </w:rPr>
        <w:t xml:space="preserve"> test the claim that the distribution of M&amp;M colors are equally likely. </w:t>
      </w:r>
    </w:p>
    <w:p w14:paraId="6E6FC162" w14:textId="505ABA12" w:rsidR="00547DF1" w:rsidRPr="00547DF1" w:rsidRDefault="00547DF1" w:rsidP="00547DF1">
      <w:pPr>
        <w:rPr>
          <w:szCs w:val="24"/>
        </w:rPr>
      </w:pPr>
      <w:r>
        <w:rPr>
          <w:szCs w:val="24"/>
        </w:rPr>
        <w:br w:type="page"/>
      </w:r>
    </w:p>
    <w:p w14:paraId="73BF577A" w14:textId="054BC616" w:rsidR="00547DF1" w:rsidRDefault="007E1DD6" w:rsidP="00A900B6">
      <w:pPr>
        <w:pStyle w:val="ListParagraph"/>
        <w:numPr>
          <w:ilvl w:val="0"/>
          <w:numId w:val="1"/>
        </w:numPr>
        <w:rPr>
          <w:szCs w:val="24"/>
        </w:rPr>
      </w:pPr>
      <w:r>
        <w:rPr>
          <w:szCs w:val="24"/>
        </w:rPr>
        <w:lastRenderedPageBreak/>
        <w:t>The table below is from a study with the stated objective of addressing cell phone safety by understanding why we use a particular ear for cell phone use. The goal was to determine whether the ear choice is associated with auditory or language brain hemispheric dominance. Assume that we want to test the claim that handedness and cell phone ear preference are independent of each other.</w:t>
      </w:r>
    </w:p>
    <w:p w14:paraId="4BBE361F" w14:textId="2BA7EBD2" w:rsidR="007E1DD6" w:rsidRDefault="007E1DD6" w:rsidP="007E1DD6">
      <w:pPr>
        <w:rPr>
          <w:szCs w:val="24"/>
        </w:rPr>
      </w:pPr>
    </w:p>
    <w:tbl>
      <w:tblPr>
        <w:tblStyle w:val="TableGrid"/>
        <w:tblW w:w="0" w:type="auto"/>
        <w:tblInd w:w="1655" w:type="dxa"/>
        <w:tblLook w:val="04A0" w:firstRow="1" w:lastRow="0" w:firstColumn="1" w:lastColumn="0" w:noHBand="0" w:noVBand="1"/>
      </w:tblPr>
      <w:tblGrid>
        <w:gridCol w:w="1774"/>
        <w:gridCol w:w="1302"/>
        <w:gridCol w:w="1154"/>
        <w:gridCol w:w="1806"/>
      </w:tblGrid>
      <w:tr w:rsidR="007E1DD6" w14:paraId="617760B2" w14:textId="77777777" w:rsidTr="007E1DD6">
        <w:tc>
          <w:tcPr>
            <w:tcW w:w="1774" w:type="dxa"/>
          </w:tcPr>
          <w:p w14:paraId="631992E1" w14:textId="77777777" w:rsidR="007E1DD6" w:rsidRDefault="007E1DD6" w:rsidP="007E1DD6">
            <w:pPr>
              <w:jc w:val="center"/>
              <w:rPr>
                <w:szCs w:val="24"/>
              </w:rPr>
            </w:pPr>
          </w:p>
        </w:tc>
        <w:tc>
          <w:tcPr>
            <w:tcW w:w="1302" w:type="dxa"/>
          </w:tcPr>
          <w:p w14:paraId="6724B174" w14:textId="7FE75D26" w:rsidR="007E1DD6" w:rsidRDefault="007E1DD6" w:rsidP="007E1DD6">
            <w:pPr>
              <w:jc w:val="center"/>
              <w:rPr>
                <w:szCs w:val="24"/>
              </w:rPr>
            </w:pPr>
            <w:r>
              <w:rPr>
                <w:szCs w:val="24"/>
              </w:rPr>
              <w:t>Right Ear</w:t>
            </w:r>
          </w:p>
        </w:tc>
        <w:tc>
          <w:tcPr>
            <w:tcW w:w="1154" w:type="dxa"/>
          </w:tcPr>
          <w:p w14:paraId="05B8A8AE" w14:textId="4A3C6204" w:rsidR="007E1DD6" w:rsidRDefault="007E1DD6" w:rsidP="007E1DD6">
            <w:pPr>
              <w:jc w:val="center"/>
              <w:rPr>
                <w:szCs w:val="24"/>
              </w:rPr>
            </w:pPr>
            <w:r>
              <w:rPr>
                <w:szCs w:val="24"/>
              </w:rPr>
              <w:t>Left Ear</w:t>
            </w:r>
          </w:p>
        </w:tc>
        <w:tc>
          <w:tcPr>
            <w:tcW w:w="1806" w:type="dxa"/>
          </w:tcPr>
          <w:p w14:paraId="182BC027" w14:textId="14080E4E" w:rsidR="007E1DD6" w:rsidRDefault="007E1DD6" w:rsidP="007E1DD6">
            <w:pPr>
              <w:jc w:val="center"/>
              <w:rPr>
                <w:szCs w:val="24"/>
              </w:rPr>
            </w:pPr>
            <w:r>
              <w:rPr>
                <w:szCs w:val="24"/>
              </w:rPr>
              <w:t>No Preference</w:t>
            </w:r>
          </w:p>
        </w:tc>
      </w:tr>
      <w:tr w:rsidR="007E1DD6" w14:paraId="7BBF9977" w14:textId="77777777" w:rsidTr="007E1DD6">
        <w:tc>
          <w:tcPr>
            <w:tcW w:w="1774" w:type="dxa"/>
          </w:tcPr>
          <w:p w14:paraId="3BC58646" w14:textId="1013F25A" w:rsidR="007E1DD6" w:rsidRDefault="007E1DD6" w:rsidP="007E1DD6">
            <w:pPr>
              <w:jc w:val="center"/>
              <w:rPr>
                <w:szCs w:val="24"/>
              </w:rPr>
            </w:pPr>
            <w:r>
              <w:rPr>
                <w:szCs w:val="24"/>
              </w:rPr>
              <w:t>Right-Handed</w:t>
            </w:r>
          </w:p>
        </w:tc>
        <w:tc>
          <w:tcPr>
            <w:tcW w:w="1302" w:type="dxa"/>
          </w:tcPr>
          <w:p w14:paraId="23BCFDB4" w14:textId="3E334D36" w:rsidR="007E1DD6" w:rsidRDefault="007E1DD6" w:rsidP="007E1DD6">
            <w:pPr>
              <w:jc w:val="center"/>
              <w:rPr>
                <w:szCs w:val="24"/>
              </w:rPr>
            </w:pPr>
            <w:r>
              <w:rPr>
                <w:szCs w:val="24"/>
              </w:rPr>
              <w:t>436</w:t>
            </w:r>
          </w:p>
        </w:tc>
        <w:tc>
          <w:tcPr>
            <w:tcW w:w="1154" w:type="dxa"/>
          </w:tcPr>
          <w:p w14:paraId="245DA6CD" w14:textId="1184ED9B" w:rsidR="007E1DD6" w:rsidRDefault="007E1DD6" w:rsidP="007E1DD6">
            <w:pPr>
              <w:jc w:val="center"/>
              <w:rPr>
                <w:szCs w:val="24"/>
              </w:rPr>
            </w:pPr>
            <w:r>
              <w:rPr>
                <w:szCs w:val="24"/>
              </w:rPr>
              <w:t>166</w:t>
            </w:r>
          </w:p>
        </w:tc>
        <w:tc>
          <w:tcPr>
            <w:tcW w:w="1806" w:type="dxa"/>
          </w:tcPr>
          <w:p w14:paraId="37D4DA18" w14:textId="027B2D2E" w:rsidR="007E1DD6" w:rsidRDefault="007E1DD6" w:rsidP="007E1DD6">
            <w:pPr>
              <w:jc w:val="center"/>
              <w:rPr>
                <w:szCs w:val="24"/>
              </w:rPr>
            </w:pPr>
            <w:r>
              <w:rPr>
                <w:szCs w:val="24"/>
              </w:rPr>
              <w:t>40</w:t>
            </w:r>
          </w:p>
        </w:tc>
      </w:tr>
      <w:tr w:rsidR="007E1DD6" w14:paraId="00040FDC" w14:textId="77777777" w:rsidTr="007E1DD6">
        <w:tc>
          <w:tcPr>
            <w:tcW w:w="1774" w:type="dxa"/>
          </w:tcPr>
          <w:p w14:paraId="006F66C4" w14:textId="1AF875ED" w:rsidR="007E1DD6" w:rsidRDefault="007E1DD6" w:rsidP="007E1DD6">
            <w:pPr>
              <w:jc w:val="center"/>
              <w:rPr>
                <w:szCs w:val="24"/>
              </w:rPr>
            </w:pPr>
            <w:r>
              <w:rPr>
                <w:szCs w:val="24"/>
              </w:rPr>
              <w:t>Left-Handed</w:t>
            </w:r>
          </w:p>
        </w:tc>
        <w:tc>
          <w:tcPr>
            <w:tcW w:w="1302" w:type="dxa"/>
          </w:tcPr>
          <w:p w14:paraId="4CC61C7C" w14:textId="0DF486A9" w:rsidR="007E1DD6" w:rsidRDefault="007E1DD6" w:rsidP="007E1DD6">
            <w:pPr>
              <w:jc w:val="center"/>
              <w:rPr>
                <w:szCs w:val="24"/>
              </w:rPr>
            </w:pPr>
            <w:r>
              <w:rPr>
                <w:szCs w:val="24"/>
              </w:rPr>
              <w:t>16</w:t>
            </w:r>
          </w:p>
        </w:tc>
        <w:tc>
          <w:tcPr>
            <w:tcW w:w="1154" w:type="dxa"/>
          </w:tcPr>
          <w:p w14:paraId="673F8C20" w14:textId="116370FB" w:rsidR="007E1DD6" w:rsidRDefault="007E1DD6" w:rsidP="007E1DD6">
            <w:pPr>
              <w:jc w:val="center"/>
              <w:rPr>
                <w:szCs w:val="24"/>
              </w:rPr>
            </w:pPr>
            <w:r>
              <w:rPr>
                <w:szCs w:val="24"/>
              </w:rPr>
              <w:t>50</w:t>
            </w:r>
          </w:p>
        </w:tc>
        <w:tc>
          <w:tcPr>
            <w:tcW w:w="1806" w:type="dxa"/>
          </w:tcPr>
          <w:p w14:paraId="0BEF8D15" w14:textId="2EF214BE" w:rsidR="007E1DD6" w:rsidRDefault="007E1DD6" w:rsidP="007E1DD6">
            <w:pPr>
              <w:jc w:val="center"/>
              <w:rPr>
                <w:szCs w:val="24"/>
              </w:rPr>
            </w:pPr>
            <w:r>
              <w:rPr>
                <w:szCs w:val="24"/>
              </w:rPr>
              <w:t>3</w:t>
            </w:r>
          </w:p>
        </w:tc>
      </w:tr>
    </w:tbl>
    <w:p w14:paraId="640EAE6E" w14:textId="22469551" w:rsidR="007E1DD6" w:rsidRDefault="007E1DD6" w:rsidP="007E1DD6">
      <w:pPr>
        <w:rPr>
          <w:szCs w:val="24"/>
        </w:rPr>
      </w:pPr>
    </w:p>
    <w:p w14:paraId="08DB18B9" w14:textId="18128269" w:rsidR="007E1DD6" w:rsidRDefault="007E1DD6" w:rsidP="007E1DD6">
      <w:pPr>
        <w:rPr>
          <w:szCs w:val="24"/>
        </w:rPr>
      </w:pPr>
    </w:p>
    <w:p w14:paraId="1921B144" w14:textId="3C9A3D3E" w:rsidR="007E1DD6" w:rsidRDefault="007E1DD6" w:rsidP="007E1DD6">
      <w:pPr>
        <w:rPr>
          <w:szCs w:val="24"/>
        </w:rPr>
      </w:pPr>
    </w:p>
    <w:p w14:paraId="042C4E91" w14:textId="32CEB864" w:rsidR="007E1DD6" w:rsidRDefault="007E1DD6" w:rsidP="007E1DD6">
      <w:pPr>
        <w:rPr>
          <w:szCs w:val="24"/>
        </w:rPr>
      </w:pPr>
    </w:p>
    <w:p w14:paraId="3F849225" w14:textId="5BE769A9" w:rsidR="007E1DD6" w:rsidRDefault="007E1DD6" w:rsidP="007E1DD6">
      <w:pPr>
        <w:rPr>
          <w:szCs w:val="24"/>
        </w:rPr>
      </w:pPr>
    </w:p>
    <w:p w14:paraId="57CD5887" w14:textId="7BCA0E9A" w:rsidR="007E1DD6" w:rsidRDefault="007E1DD6" w:rsidP="007E1DD6">
      <w:pPr>
        <w:rPr>
          <w:szCs w:val="24"/>
        </w:rPr>
      </w:pPr>
    </w:p>
    <w:p w14:paraId="119F28CD" w14:textId="46FAFF87" w:rsidR="007E1DD6" w:rsidRDefault="007E1DD6" w:rsidP="007E1DD6">
      <w:pPr>
        <w:rPr>
          <w:szCs w:val="24"/>
        </w:rPr>
      </w:pPr>
    </w:p>
    <w:p w14:paraId="2629A71A" w14:textId="26FC47BF" w:rsidR="007E1DD6" w:rsidRDefault="007E1DD6" w:rsidP="007E1DD6">
      <w:pPr>
        <w:rPr>
          <w:szCs w:val="24"/>
        </w:rPr>
      </w:pPr>
    </w:p>
    <w:p w14:paraId="37591FD0" w14:textId="71263598" w:rsidR="007E1DD6" w:rsidRDefault="007E1DD6" w:rsidP="007E1DD6">
      <w:pPr>
        <w:rPr>
          <w:szCs w:val="24"/>
        </w:rPr>
      </w:pPr>
    </w:p>
    <w:p w14:paraId="61E2E98D" w14:textId="59269E43" w:rsidR="007E1DD6" w:rsidRDefault="007E1DD6" w:rsidP="007E1DD6">
      <w:pPr>
        <w:rPr>
          <w:szCs w:val="24"/>
        </w:rPr>
      </w:pPr>
    </w:p>
    <w:p w14:paraId="39925A97" w14:textId="3EAA1C10" w:rsidR="007E1DD6" w:rsidRDefault="007E1DD6" w:rsidP="007E1DD6">
      <w:pPr>
        <w:rPr>
          <w:szCs w:val="24"/>
        </w:rPr>
      </w:pPr>
    </w:p>
    <w:p w14:paraId="1F03570C" w14:textId="5E2F3AE7" w:rsidR="007E1DD6" w:rsidRDefault="007E1DD6" w:rsidP="007E1DD6">
      <w:pPr>
        <w:rPr>
          <w:szCs w:val="24"/>
        </w:rPr>
      </w:pPr>
    </w:p>
    <w:p w14:paraId="54F39E10" w14:textId="2103A61A" w:rsidR="007E1DD6" w:rsidRDefault="007E1DD6" w:rsidP="007E1DD6">
      <w:pPr>
        <w:rPr>
          <w:szCs w:val="24"/>
        </w:rPr>
      </w:pPr>
    </w:p>
    <w:p w14:paraId="24080891" w14:textId="77777777" w:rsidR="007E1DD6" w:rsidRDefault="007E1DD6" w:rsidP="007E1DD6">
      <w:pPr>
        <w:rPr>
          <w:szCs w:val="24"/>
        </w:rPr>
      </w:pPr>
    </w:p>
    <w:p w14:paraId="1D54208D" w14:textId="77777777" w:rsidR="007E1DD6" w:rsidRPr="007E1DD6" w:rsidRDefault="007E1DD6" w:rsidP="007E1DD6">
      <w:pPr>
        <w:rPr>
          <w:szCs w:val="24"/>
        </w:rPr>
      </w:pPr>
    </w:p>
    <w:p w14:paraId="3E310D63" w14:textId="609C0F57" w:rsidR="007E1DD6" w:rsidRDefault="00194C49" w:rsidP="00A900B6">
      <w:pPr>
        <w:pStyle w:val="ListParagraph"/>
        <w:numPr>
          <w:ilvl w:val="0"/>
          <w:numId w:val="1"/>
        </w:numPr>
        <w:rPr>
          <w:szCs w:val="24"/>
        </w:rPr>
      </w:pPr>
      <w:r>
        <w:rPr>
          <w:szCs w:val="24"/>
        </w:rPr>
        <w:t>Shown below are weights (kg) of poplar trees obtained from trees planted in a rich and moist region. The trees were given different treatments identified in the table below. The data are from a study conducted by researchers at Pennsylvania State University. Use a 0.05 significance level to test the claim that the different treatments result in the same mean weight.</w:t>
      </w:r>
    </w:p>
    <w:p w14:paraId="5E05614F" w14:textId="0F72F256" w:rsidR="00194C49" w:rsidRDefault="00194C49" w:rsidP="00194C49">
      <w:pPr>
        <w:pStyle w:val="ListParagraph"/>
        <w:rPr>
          <w:szCs w:val="24"/>
        </w:rPr>
      </w:pPr>
    </w:p>
    <w:tbl>
      <w:tblPr>
        <w:tblStyle w:val="TableGrid"/>
        <w:tblW w:w="0" w:type="auto"/>
        <w:tblInd w:w="1075" w:type="dxa"/>
        <w:tblLook w:val="04A0" w:firstRow="1" w:lastRow="0" w:firstColumn="1" w:lastColumn="0" w:noHBand="0" w:noVBand="1"/>
      </w:tblPr>
      <w:tblGrid>
        <w:gridCol w:w="1780"/>
        <w:gridCol w:w="1297"/>
        <w:gridCol w:w="1335"/>
        <w:gridCol w:w="2775"/>
      </w:tblGrid>
      <w:tr w:rsidR="00194C49" w14:paraId="407989E8" w14:textId="77777777" w:rsidTr="00926AB7">
        <w:tc>
          <w:tcPr>
            <w:tcW w:w="1780" w:type="dxa"/>
          </w:tcPr>
          <w:p w14:paraId="34EE701C" w14:textId="73A4C5EB" w:rsidR="00194C49" w:rsidRDefault="00194C49" w:rsidP="00194C49">
            <w:pPr>
              <w:pStyle w:val="ListParagraph"/>
              <w:ind w:left="0"/>
              <w:jc w:val="center"/>
              <w:rPr>
                <w:szCs w:val="24"/>
              </w:rPr>
            </w:pPr>
            <w:r>
              <w:rPr>
                <w:szCs w:val="24"/>
              </w:rPr>
              <w:t>No Treatment</w:t>
            </w:r>
          </w:p>
        </w:tc>
        <w:tc>
          <w:tcPr>
            <w:tcW w:w="1297" w:type="dxa"/>
          </w:tcPr>
          <w:p w14:paraId="3A4FB6F4" w14:textId="02C5A058" w:rsidR="00194C49" w:rsidRDefault="00194C49" w:rsidP="00194C49">
            <w:pPr>
              <w:pStyle w:val="ListParagraph"/>
              <w:ind w:left="0"/>
              <w:jc w:val="center"/>
              <w:rPr>
                <w:szCs w:val="24"/>
              </w:rPr>
            </w:pPr>
            <w:r>
              <w:rPr>
                <w:szCs w:val="24"/>
              </w:rPr>
              <w:t>Fertilizer</w:t>
            </w:r>
          </w:p>
        </w:tc>
        <w:tc>
          <w:tcPr>
            <w:tcW w:w="1335" w:type="dxa"/>
          </w:tcPr>
          <w:p w14:paraId="1F2A897E" w14:textId="77200516" w:rsidR="00194C49" w:rsidRDefault="00194C49" w:rsidP="00194C49">
            <w:pPr>
              <w:pStyle w:val="ListParagraph"/>
              <w:ind w:left="0"/>
              <w:jc w:val="center"/>
              <w:rPr>
                <w:szCs w:val="24"/>
              </w:rPr>
            </w:pPr>
            <w:r>
              <w:rPr>
                <w:szCs w:val="24"/>
              </w:rPr>
              <w:t>Irrigation</w:t>
            </w:r>
          </w:p>
        </w:tc>
        <w:tc>
          <w:tcPr>
            <w:tcW w:w="2775" w:type="dxa"/>
          </w:tcPr>
          <w:p w14:paraId="3DE976A6" w14:textId="3CBB6C4A" w:rsidR="00194C49" w:rsidRDefault="00194C49" w:rsidP="00194C49">
            <w:pPr>
              <w:pStyle w:val="ListParagraph"/>
              <w:ind w:left="0"/>
              <w:jc w:val="center"/>
              <w:rPr>
                <w:szCs w:val="24"/>
              </w:rPr>
            </w:pPr>
            <w:r>
              <w:rPr>
                <w:szCs w:val="24"/>
              </w:rPr>
              <w:t>Fertilizer and Irrigation</w:t>
            </w:r>
          </w:p>
        </w:tc>
      </w:tr>
      <w:tr w:rsidR="00194C49" w14:paraId="6BE95308" w14:textId="77777777" w:rsidTr="00926AB7">
        <w:tc>
          <w:tcPr>
            <w:tcW w:w="1780" w:type="dxa"/>
          </w:tcPr>
          <w:p w14:paraId="11AC6DB0" w14:textId="2A0ED617" w:rsidR="00194C49" w:rsidRDefault="00194C49" w:rsidP="00194C49">
            <w:pPr>
              <w:pStyle w:val="ListParagraph"/>
              <w:ind w:left="0"/>
              <w:jc w:val="center"/>
              <w:rPr>
                <w:szCs w:val="24"/>
              </w:rPr>
            </w:pPr>
            <w:r>
              <w:rPr>
                <w:szCs w:val="24"/>
              </w:rPr>
              <w:t>1.21</w:t>
            </w:r>
          </w:p>
        </w:tc>
        <w:tc>
          <w:tcPr>
            <w:tcW w:w="1297" w:type="dxa"/>
          </w:tcPr>
          <w:p w14:paraId="1EF8BBB3" w14:textId="3F6C7681" w:rsidR="00194C49" w:rsidRDefault="00194C49" w:rsidP="00194C49">
            <w:pPr>
              <w:pStyle w:val="ListParagraph"/>
              <w:ind w:left="0"/>
              <w:jc w:val="center"/>
              <w:rPr>
                <w:szCs w:val="24"/>
              </w:rPr>
            </w:pPr>
            <w:r>
              <w:rPr>
                <w:szCs w:val="24"/>
              </w:rPr>
              <w:t>0.94</w:t>
            </w:r>
          </w:p>
        </w:tc>
        <w:tc>
          <w:tcPr>
            <w:tcW w:w="1335" w:type="dxa"/>
          </w:tcPr>
          <w:p w14:paraId="474595CC" w14:textId="0E7BDA4F" w:rsidR="00194C49" w:rsidRDefault="00194C49" w:rsidP="00194C49">
            <w:pPr>
              <w:pStyle w:val="ListParagraph"/>
              <w:ind w:left="0"/>
              <w:jc w:val="center"/>
              <w:rPr>
                <w:szCs w:val="24"/>
              </w:rPr>
            </w:pPr>
            <w:r>
              <w:rPr>
                <w:szCs w:val="24"/>
              </w:rPr>
              <w:t>0.07</w:t>
            </w:r>
          </w:p>
        </w:tc>
        <w:tc>
          <w:tcPr>
            <w:tcW w:w="2775" w:type="dxa"/>
          </w:tcPr>
          <w:p w14:paraId="53908FCB" w14:textId="7085107A" w:rsidR="00194C49" w:rsidRDefault="00194C49" w:rsidP="00194C49">
            <w:pPr>
              <w:pStyle w:val="ListParagraph"/>
              <w:ind w:left="0"/>
              <w:jc w:val="center"/>
              <w:rPr>
                <w:szCs w:val="24"/>
              </w:rPr>
            </w:pPr>
            <w:r>
              <w:rPr>
                <w:szCs w:val="24"/>
              </w:rPr>
              <w:t>0.85</w:t>
            </w:r>
          </w:p>
        </w:tc>
      </w:tr>
      <w:tr w:rsidR="00194C49" w14:paraId="5C5F5BCF" w14:textId="77777777" w:rsidTr="00926AB7">
        <w:tc>
          <w:tcPr>
            <w:tcW w:w="1780" w:type="dxa"/>
          </w:tcPr>
          <w:p w14:paraId="71235682" w14:textId="4531E9FD" w:rsidR="00194C49" w:rsidRDefault="00194C49" w:rsidP="00194C49">
            <w:pPr>
              <w:pStyle w:val="ListParagraph"/>
              <w:ind w:left="0"/>
              <w:jc w:val="center"/>
              <w:rPr>
                <w:szCs w:val="24"/>
              </w:rPr>
            </w:pPr>
            <w:r>
              <w:rPr>
                <w:szCs w:val="24"/>
              </w:rPr>
              <w:t>0.57</w:t>
            </w:r>
          </w:p>
        </w:tc>
        <w:tc>
          <w:tcPr>
            <w:tcW w:w="1297" w:type="dxa"/>
          </w:tcPr>
          <w:p w14:paraId="73BABC20" w14:textId="68A34D02" w:rsidR="00194C49" w:rsidRDefault="00194C49" w:rsidP="00194C49">
            <w:pPr>
              <w:pStyle w:val="ListParagraph"/>
              <w:ind w:left="0"/>
              <w:jc w:val="center"/>
              <w:rPr>
                <w:szCs w:val="24"/>
              </w:rPr>
            </w:pPr>
            <w:r>
              <w:rPr>
                <w:szCs w:val="24"/>
              </w:rPr>
              <w:t>0.87</w:t>
            </w:r>
          </w:p>
        </w:tc>
        <w:tc>
          <w:tcPr>
            <w:tcW w:w="1335" w:type="dxa"/>
          </w:tcPr>
          <w:p w14:paraId="5DCFFE0D" w14:textId="0D5E9215" w:rsidR="00194C49" w:rsidRDefault="00194C49" w:rsidP="00194C49">
            <w:pPr>
              <w:pStyle w:val="ListParagraph"/>
              <w:ind w:left="0"/>
              <w:jc w:val="center"/>
              <w:rPr>
                <w:szCs w:val="24"/>
              </w:rPr>
            </w:pPr>
            <w:r>
              <w:rPr>
                <w:szCs w:val="24"/>
              </w:rPr>
              <w:t>0.66</w:t>
            </w:r>
          </w:p>
        </w:tc>
        <w:tc>
          <w:tcPr>
            <w:tcW w:w="2775" w:type="dxa"/>
          </w:tcPr>
          <w:p w14:paraId="0F521E41" w14:textId="33F25194" w:rsidR="00194C49" w:rsidRDefault="00194C49" w:rsidP="00194C49">
            <w:pPr>
              <w:pStyle w:val="ListParagraph"/>
              <w:ind w:left="0"/>
              <w:jc w:val="center"/>
              <w:rPr>
                <w:szCs w:val="24"/>
              </w:rPr>
            </w:pPr>
            <w:r>
              <w:rPr>
                <w:szCs w:val="24"/>
              </w:rPr>
              <w:t>1.78</w:t>
            </w:r>
          </w:p>
        </w:tc>
      </w:tr>
      <w:tr w:rsidR="00194C49" w14:paraId="3F60F067" w14:textId="77777777" w:rsidTr="00926AB7">
        <w:tc>
          <w:tcPr>
            <w:tcW w:w="1780" w:type="dxa"/>
          </w:tcPr>
          <w:p w14:paraId="5151F6E1" w14:textId="2C9B197C" w:rsidR="00194C49" w:rsidRDefault="00194C49" w:rsidP="00194C49">
            <w:pPr>
              <w:pStyle w:val="ListParagraph"/>
              <w:ind w:left="0"/>
              <w:jc w:val="center"/>
              <w:rPr>
                <w:szCs w:val="24"/>
              </w:rPr>
            </w:pPr>
            <w:r>
              <w:rPr>
                <w:szCs w:val="24"/>
              </w:rPr>
              <w:t>0.56</w:t>
            </w:r>
          </w:p>
        </w:tc>
        <w:tc>
          <w:tcPr>
            <w:tcW w:w="1297" w:type="dxa"/>
          </w:tcPr>
          <w:p w14:paraId="5078F80B" w14:textId="103291F3" w:rsidR="00194C49" w:rsidRDefault="00194C49" w:rsidP="00194C49">
            <w:pPr>
              <w:pStyle w:val="ListParagraph"/>
              <w:ind w:left="0"/>
              <w:jc w:val="center"/>
              <w:rPr>
                <w:szCs w:val="24"/>
              </w:rPr>
            </w:pPr>
            <w:r>
              <w:rPr>
                <w:szCs w:val="24"/>
              </w:rPr>
              <w:t>0.46</w:t>
            </w:r>
          </w:p>
        </w:tc>
        <w:tc>
          <w:tcPr>
            <w:tcW w:w="1335" w:type="dxa"/>
          </w:tcPr>
          <w:p w14:paraId="4BD0A3D3" w14:textId="30868BC5" w:rsidR="00194C49" w:rsidRDefault="00194C49" w:rsidP="00194C49">
            <w:pPr>
              <w:pStyle w:val="ListParagraph"/>
              <w:ind w:left="0"/>
              <w:jc w:val="center"/>
              <w:rPr>
                <w:szCs w:val="24"/>
              </w:rPr>
            </w:pPr>
            <w:r>
              <w:rPr>
                <w:szCs w:val="24"/>
              </w:rPr>
              <w:t>0.10</w:t>
            </w:r>
          </w:p>
        </w:tc>
        <w:tc>
          <w:tcPr>
            <w:tcW w:w="2775" w:type="dxa"/>
          </w:tcPr>
          <w:p w14:paraId="1E29A9B9" w14:textId="37F1DEA6" w:rsidR="00194C49" w:rsidRDefault="00194C49" w:rsidP="00194C49">
            <w:pPr>
              <w:pStyle w:val="ListParagraph"/>
              <w:ind w:left="0"/>
              <w:jc w:val="center"/>
              <w:rPr>
                <w:szCs w:val="24"/>
              </w:rPr>
            </w:pPr>
            <w:r>
              <w:rPr>
                <w:szCs w:val="24"/>
              </w:rPr>
              <w:t>1.47</w:t>
            </w:r>
          </w:p>
        </w:tc>
      </w:tr>
      <w:tr w:rsidR="00194C49" w14:paraId="0BB3BFA9" w14:textId="77777777" w:rsidTr="00926AB7">
        <w:tc>
          <w:tcPr>
            <w:tcW w:w="1780" w:type="dxa"/>
          </w:tcPr>
          <w:p w14:paraId="04F3833A" w14:textId="2A6B0440" w:rsidR="00194C49" w:rsidRDefault="00194C49" w:rsidP="00194C49">
            <w:pPr>
              <w:pStyle w:val="ListParagraph"/>
              <w:ind w:left="0"/>
              <w:jc w:val="center"/>
              <w:rPr>
                <w:szCs w:val="24"/>
              </w:rPr>
            </w:pPr>
            <w:r>
              <w:rPr>
                <w:szCs w:val="24"/>
              </w:rPr>
              <w:t>0.13</w:t>
            </w:r>
          </w:p>
        </w:tc>
        <w:tc>
          <w:tcPr>
            <w:tcW w:w="1297" w:type="dxa"/>
          </w:tcPr>
          <w:p w14:paraId="0CFDF974" w14:textId="010D07BF" w:rsidR="00194C49" w:rsidRDefault="00194C49" w:rsidP="00194C49">
            <w:pPr>
              <w:pStyle w:val="ListParagraph"/>
              <w:ind w:left="0"/>
              <w:jc w:val="center"/>
              <w:rPr>
                <w:szCs w:val="24"/>
              </w:rPr>
            </w:pPr>
            <w:r>
              <w:rPr>
                <w:szCs w:val="24"/>
              </w:rPr>
              <w:t>0.58</w:t>
            </w:r>
          </w:p>
        </w:tc>
        <w:tc>
          <w:tcPr>
            <w:tcW w:w="1335" w:type="dxa"/>
          </w:tcPr>
          <w:p w14:paraId="06577F28" w14:textId="25517387" w:rsidR="00194C49" w:rsidRDefault="00194C49" w:rsidP="00194C49">
            <w:pPr>
              <w:pStyle w:val="ListParagraph"/>
              <w:ind w:left="0"/>
              <w:jc w:val="center"/>
              <w:rPr>
                <w:szCs w:val="24"/>
              </w:rPr>
            </w:pPr>
            <w:r>
              <w:rPr>
                <w:szCs w:val="24"/>
              </w:rPr>
              <w:t>0.82</w:t>
            </w:r>
          </w:p>
        </w:tc>
        <w:tc>
          <w:tcPr>
            <w:tcW w:w="2775" w:type="dxa"/>
          </w:tcPr>
          <w:p w14:paraId="65B5D4DB" w14:textId="411301E4" w:rsidR="00194C49" w:rsidRDefault="00194C49" w:rsidP="00194C49">
            <w:pPr>
              <w:pStyle w:val="ListParagraph"/>
              <w:ind w:left="0"/>
              <w:jc w:val="center"/>
              <w:rPr>
                <w:szCs w:val="24"/>
              </w:rPr>
            </w:pPr>
            <w:r>
              <w:rPr>
                <w:szCs w:val="24"/>
              </w:rPr>
              <w:t>2.25</w:t>
            </w:r>
          </w:p>
        </w:tc>
      </w:tr>
      <w:tr w:rsidR="00194C49" w14:paraId="23870C23" w14:textId="77777777" w:rsidTr="00926AB7">
        <w:tc>
          <w:tcPr>
            <w:tcW w:w="1780" w:type="dxa"/>
          </w:tcPr>
          <w:p w14:paraId="09CC71AB" w14:textId="464EFB17" w:rsidR="00194C49" w:rsidRDefault="00194C49" w:rsidP="00194C49">
            <w:pPr>
              <w:pStyle w:val="ListParagraph"/>
              <w:ind w:left="0"/>
              <w:jc w:val="center"/>
              <w:rPr>
                <w:szCs w:val="24"/>
              </w:rPr>
            </w:pPr>
            <w:r>
              <w:rPr>
                <w:szCs w:val="24"/>
              </w:rPr>
              <w:t>1.30</w:t>
            </w:r>
          </w:p>
        </w:tc>
        <w:tc>
          <w:tcPr>
            <w:tcW w:w="1297" w:type="dxa"/>
          </w:tcPr>
          <w:p w14:paraId="0331543D" w14:textId="1E9C87E5" w:rsidR="00194C49" w:rsidRDefault="00194C49" w:rsidP="00194C49">
            <w:pPr>
              <w:pStyle w:val="ListParagraph"/>
              <w:ind w:left="0"/>
              <w:jc w:val="center"/>
              <w:rPr>
                <w:szCs w:val="24"/>
              </w:rPr>
            </w:pPr>
            <w:r>
              <w:rPr>
                <w:szCs w:val="24"/>
              </w:rPr>
              <w:t>1.03</w:t>
            </w:r>
          </w:p>
        </w:tc>
        <w:tc>
          <w:tcPr>
            <w:tcW w:w="1335" w:type="dxa"/>
          </w:tcPr>
          <w:p w14:paraId="16795498" w14:textId="7909FCAA" w:rsidR="00194C49" w:rsidRDefault="00194C49" w:rsidP="00194C49">
            <w:pPr>
              <w:pStyle w:val="ListParagraph"/>
              <w:ind w:left="0"/>
              <w:jc w:val="center"/>
              <w:rPr>
                <w:szCs w:val="24"/>
              </w:rPr>
            </w:pPr>
            <w:r>
              <w:rPr>
                <w:szCs w:val="24"/>
              </w:rPr>
              <w:t>0.94</w:t>
            </w:r>
          </w:p>
        </w:tc>
        <w:tc>
          <w:tcPr>
            <w:tcW w:w="2775" w:type="dxa"/>
          </w:tcPr>
          <w:p w14:paraId="47AF1A0C" w14:textId="5FC41552" w:rsidR="00194C49" w:rsidRDefault="00194C49" w:rsidP="00194C49">
            <w:pPr>
              <w:pStyle w:val="ListParagraph"/>
              <w:ind w:left="0"/>
              <w:jc w:val="center"/>
              <w:rPr>
                <w:szCs w:val="24"/>
              </w:rPr>
            </w:pPr>
            <w:r>
              <w:rPr>
                <w:szCs w:val="24"/>
              </w:rPr>
              <w:t>1.64</w:t>
            </w:r>
          </w:p>
        </w:tc>
      </w:tr>
    </w:tbl>
    <w:p w14:paraId="47C79087" w14:textId="0072E06E" w:rsidR="00194C49" w:rsidRDefault="00194C49" w:rsidP="00194C49">
      <w:pPr>
        <w:pStyle w:val="ListParagraph"/>
        <w:rPr>
          <w:szCs w:val="24"/>
        </w:rPr>
      </w:pPr>
    </w:p>
    <w:p w14:paraId="5218962E" w14:textId="77777777" w:rsidR="00194C49" w:rsidRPr="00A900B6" w:rsidRDefault="00194C49" w:rsidP="00194C49">
      <w:pPr>
        <w:pStyle w:val="ListParagraph"/>
        <w:rPr>
          <w:szCs w:val="24"/>
        </w:rPr>
      </w:pPr>
    </w:p>
    <w:sectPr w:rsidR="00194C49" w:rsidRPr="00A900B6" w:rsidSect="00A8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D55EB"/>
    <w:multiLevelType w:val="hybridMultilevel"/>
    <w:tmpl w:val="50E4C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DC"/>
    <w:rsid w:val="000366CA"/>
    <w:rsid w:val="00060F14"/>
    <w:rsid w:val="0013030C"/>
    <w:rsid w:val="00194C49"/>
    <w:rsid w:val="001B713E"/>
    <w:rsid w:val="003B06CB"/>
    <w:rsid w:val="00447732"/>
    <w:rsid w:val="00500511"/>
    <w:rsid w:val="00547DF1"/>
    <w:rsid w:val="00613A9F"/>
    <w:rsid w:val="00672EAF"/>
    <w:rsid w:val="0073641A"/>
    <w:rsid w:val="007E1DD6"/>
    <w:rsid w:val="007F1E53"/>
    <w:rsid w:val="00903D6A"/>
    <w:rsid w:val="00926AB7"/>
    <w:rsid w:val="00A24D4D"/>
    <w:rsid w:val="00A85C86"/>
    <w:rsid w:val="00A900B6"/>
    <w:rsid w:val="00AD7505"/>
    <w:rsid w:val="00B35D50"/>
    <w:rsid w:val="00B54506"/>
    <w:rsid w:val="00CD0301"/>
    <w:rsid w:val="00CF2BDC"/>
    <w:rsid w:val="00CF5748"/>
    <w:rsid w:val="00EB5A2C"/>
    <w:rsid w:val="00EE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D46D"/>
  <w15:chartTrackingRefBased/>
  <w15:docId w15:val="{482A2B23-4A47-6A49-B322-8A1CB720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3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DC"/>
    <w:pPr>
      <w:ind w:left="720"/>
      <w:contextualSpacing/>
    </w:pPr>
  </w:style>
  <w:style w:type="character" w:styleId="PlaceholderText">
    <w:name w:val="Placeholder Text"/>
    <w:basedOn w:val="DefaultParagraphFont"/>
    <w:uiPriority w:val="99"/>
    <w:semiHidden/>
    <w:rsid w:val="000366CA"/>
    <w:rPr>
      <w:color w:val="808080"/>
    </w:rPr>
  </w:style>
  <w:style w:type="table" w:styleId="TableGrid">
    <w:name w:val="Table Grid"/>
    <w:basedOn w:val="TableNormal"/>
    <w:uiPriority w:val="39"/>
    <w:rsid w:val="00AD7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Brittney Michelle</dc:creator>
  <cp:keywords/>
  <dc:description/>
  <cp:lastModifiedBy>Moore, Brittney Michelle</cp:lastModifiedBy>
  <cp:revision>20</cp:revision>
  <dcterms:created xsi:type="dcterms:W3CDTF">2019-04-30T15:28:00Z</dcterms:created>
  <dcterms:modified xsi:type="dcterms:W3CDTF">2019-04-30T20:41:00Z</dcterms:modified>
</cp:coreProperties>
</file>