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339BE" w14:textId="77777777" w:rsidR="00BC6704" w:rsidRPr="00705C43" w:rsidRDefault="00BC6704" w:rsidP="009609D9">
      <w:pPr>
        <w:outlineLvl w:val="0"/>
        <w:rPr>
          <w:b/>
        </w:rPr>
      </w:pPr>
      <w:r w:rsidRPr="00705C43">
        <w:rPr>
          <w:b/>
        </w:rPr>
        <w:t xml:space="preserve">Data Science Individual Project </w:t>
      </w:r>
      <w:r w:rsidR="006E3A2F" w:rsidRPr="00705C43">
        <w:rPr>
          <w:b/>
        </w:rPr>
        <w:t>Interim Report</w:t>
      </w:r>
    </w:p>
    <w:p w14:paraId="4D011168" w14:textId="35201385" w:rsidR="00BC6704" w:rsidRPr="00705C43" w:rsidRDefault="00BC6704" w:rsidP="009609D9">
      <w:pPr>
        <w:rPr>
          <w:b/>
          <w:sz w:val="22"/>
          <w:szCs w:val="22"/>
        </w:rPr>
      </w:pPr>
      <w:r w:rsidRPr="00705C43">
        <w:rPr>
          <w:b/>
          <w:szCs w:val="22"/>
        </w:rPr>
        <w:t>Differentially Private Location-based Histogram Publication</w:t>
      </w:r>
    </w:p>
    <w:p w14:paraId="3D05A7EF" w14:textId="33526376" w:rsidR="00BC6704" w:rsidRPr="007B4552" w:rsidRDefault="00BC6704" w:rsidP="00B177EC">
      <w:pPr>
        <w:pStyle w:val="Heading1"/>
        <w:numPr>
          <w:ilvl w:val="0"/>
          <w:numId w:val="1"/>
        </w:numPr>
        <w:spacing w:before="0" w:line="240" w:lineRule="auto"/>
        <w:rPr>
          <w:sz w:val="24"/>
        </w:rPr>
      </w:pPr>
      <w:r w:rsidRPr="007B4552">
        <w:rPr>
          <w:sz w:val="24"/>
        </w:rPr>
        <w:t>Introduction</w:t>
      </w:r>
    </w:p>
    <w:p w14:paraId="1D085DE8" w14:textId="77777777" w:rsidR="00BC6704" w:rsidRPr="007B4552" w:rsidRDefault="00BC6704" w:rsidP="009609D9">
      <w:pPr>
        <w:rPr>
          <w:sz w:val="22"/>
        </w:rPr>
      </w:pPr>
      <w:r w:rsidRPr="007B4552">
        <w:rPr>
          <w:sz w:val="22"/>
        </w:rPr>
        <w:t>With prevalence of applications collecting data about life patterns of users, it is made possible for analysts to look into both open datasets and private datasets for intelligence. However, it is of prime importance to maintain individual privacy while distributing any of the data and findings. In this project, the problem of releasing one-dimension dataset in its histogram representations under differential privacy policies will be addressed.</w:t>
      </w:r>
    </w:p>
    <w:p w14:paraId="65075E34" w14:textId="77777777" w:rsidR="00BC6704" w:rsidRPr="007B4552" w:rsidRDefault="00BC6704" w:rsidP="009609D9">
      <w:pPr>
        <w:rPr>
          <w:sz w:val="22"/>
        </w:rPr>
      </w:pPr>
    </w:p>
    <w:p w14:paraId="66B5D152" w14:textId="643D5E8F" w:rsidR="00BC6704" w:rsidRPr="007B4552" w:rsidRDefault="00923684" w:rsidP="009609D9">
      <w:pPr>
        <w:rPr>
          <w:sz w:val="22"/>
        </w:rPr>
      </w:pPr>
      <w:r>
        <w:rPr>
          <w:sz w:val="22"/>
        </w:rPr>
        <w:t>Once</w:t>
      </w:r>
      <w:r w:rsidR="00BC6704" w:rsidRPr="007B4552">
        <w:rPr>
          <w:sz w:val="22"/>
        </w:rPr>
        <w:t xml:space="preserve"> sufficient privacy enforced, analyst can then publish their findings without risking any sensitive data of both firms and users. Such work will contribute not only to daily life of everyone, but also to development strategies of firms. Taking restaurant reviews and check-in data as an example, analyst can then segment users into different preferences and provide them with suggestions of new restaurants when they are travelling to a new place; analysts can also look into the positioning of their firm and adopt strategies to either consolidate their reputation or mitigating to the desired market segments.</w:t>
      </w:r>
    </w:p>
    <w:p w14:paraId="682C2E39" w14:textId="77777777" w:rsidR="00BC6704" w:rsidRPr="007B4552" w:rsidRDefault="00BC6704" w:rsidP="009609D9">
      <w:pPr>
        <w:rPr>
          <w:sz w:val="22"/>
        </w:rPr>
      </w:pPr>
    </w:p>
    <w:p w14:paraId="01F62F15" w14:textId="77777777" w:rsidR="00BC6704" w:rsidRPr="007B4552" w:rsidRDefault="00BC6704" w:rsidP="009609D9">
      <w:pPr>
        <w:rPr>
          <w:sz w:val="22"/>
        </w:rPr>
      </w:pPr>
      <w:r w:rsidRPr="007B4552">
        <w:rPr>
          <w:sz w:val="22"/>
        </w:rPr>
        <w:t>With the possible benefits said, this project covers over a broad domain. By modifying differential private algorithm, our work would be applicable for applications which uses histograms as query answers. Our work would hopefully provide insights on clustering and classification as well. Among all the datasets, our work will be focusing on one-dimension datasets and specifically on datasets containing check-in records.</w:t>
      </w:r>
    </w:p>
    <w:p w14:paraId="5C78DB18" w14:textId="02780CF9" w:rsidR="00BC6704" w:rsidRPr="007B4552" w:rsidRDefault="00BC6704" w:rsidP="00B177EC">
      <w:pPr>
        <w:pStyle w:val="Heading1"/>
        <w:numPr>
          <w:ilvl w:val="0"/>
          <w:numId w:val="1"/>
        </w:numPr>
        <w:spacing w:before="0" w:line="240" w:lineRule="auto"/>
        <w:rPr>
          <w:sz w:val="24"/>
        </w:rPr>
      </w:pPr>
      <w:r w:rsidRPr="007B4552">
        <w:rPr>
          <w:sz w:val="24"/>
        </w:rPr>
        <w:t>Preliminaries</w:t>
      </w:r>
    </w:p>
    <w:p w14:paraId="12074A66" w14:textId="24A7FC70" w:rsidR="00BC6704" w:rsidRPr="007B4552" w:rsidRDefault="00BC6704" w:rsidP="009609D9">
      <w:pPr>
        <w:pStyle w:val="Heading2"/>
        <w:numPr>
          <w:ilvl w:val="1"/>
          <w:numId w:val="1"/>
        </w:numPr>
        <w:rPr>
          <w:sz w:val="24"/>
        </w:rPr>
      </w:pPr>
      <w:r w:rsidRPr="007B4552">
        <w:rPr>
          <w:sz w:val="24"/>
        </w:rPr>
        <w:t>Histogram</w:t>
      </w:r>
    </w:p>
    <w:p w14:paraId="5DE3387D" w14:textId="6D3A3D9F" w:rsidR="00164370" w:rsidRPr="007B4552" w:rsidRDefault="00BC6704" w:rsidP="009609D9">
      <w:pPr>
        <w:rPr>
          <w:sz w:val="22"/>
        </w:rPr>
      </w:pPr>
      <w:r w:rsidRPr="007B4552">
        <w:rPr>
          <w:sz w:val="22"/>
        </w:rPr>
        <w:t xml:space="preserve">Given an attribute </w:t>
      </w:r>
      <m:oMath>
        <m:r>
          <w:rPr>
            <w:rFonts w:ascii="Cambria Math" w:hAnsi="Cambria Math"/>
            <w:sz w:val="22"/>
          </w:rPr>
          <m:t>θ</m:t>
        </m:r>
      </m:oMath>
      <w:r w:rsidRPr="007B4552">
        <w:rPr>
          <w:sz w:val="22"/>
        </w:rPr>
        <w:t xml:space="preserve"> with a set of values </w:t>
      </w:r>
      <m:oMath>
        <m:r>
          <w:rPr>
            <w:rFonts w:ascii="Cambria Math" w:hAnsi="Cambria Math"/>
            <w:sz w:val="22"/>
          </w:rPr>
          <m:t>V</m:t>
        </m:r>
      </m:oMath>
      <w:r w:rsidRPr="007B4552">
        <w:rPr>
          <w:sz w:val="22"/>
        </w:rPr>
        <w:t xml:space="preserve"> in </w:t>
      </w:r>
      <w:r w:rsidR="003364CE" w:rsidRPr="007B4552">
        <w:rPr>
          <w:sz w:val="22"/>
        </w:rPr>
        <w:t>a one dimensional</w:t>
      </w:r>
      <w:r w:rsidRPr="007B4552">
        <w:rPr>
          <w:sz w:val="22"/>
        </w:rPr>
        <w:t xml:space="preserve"> dataset </w:t>
      </w:r>
      <m:oMath>
        <m:r>
          <w:rPr>
            <w:rFonts w:ascii="Cambria Math" w:hAnsi="Cambria Math"/>
            <w:sz w:val="22"/>
          </w:rPr>
          <m:t>D</m:t>
        </m:r>
      </m:oMath>
      <w:r w:rsidRPr="007B4552">
        <w:rPr>
          <w:sz w:val="22"/>
        </w:rPr>
        <w:t xml:space="preserve">, we can aggregate the </w:t>
      </w:r>
      <w:r w:rsidR="003364CE" w:rsidRPr="007B4552">
        <w:rPr>
          <w:sz w:val="22"/>
        </w:rPr>
        <w:t xml:space="preserve">count </w:t>
      </w:r>
      <w:r w:rsidR="0039448A" w:rsidRPr="007B4552">
        <w:rPr>
          <w:sz w:val="22"/>
        </w:rPr>
        <w:t>(</w:t>
      </w:r>
      <w:r w:rsidR="003364CE" w:rsidRPr="007B4552">
        <w:rPr>
          <w:sz w:val="22"/>
        </w:rPr>
        <w:t>or the frequency</w:t>
      </w:r>
      <w:r w:rsidR="0039448A" w:rsidRPr="007B4552">
        <w:rPr>
          <w:sz w:val="22"/>
        </w:rPr>
        <w:t xml:space="preserve">), </w:t>
      </w:r>
      <m:oMath>
        <m:r>
          <w:rPr>
            <w:rFonts w:ascii="Cambria Math" w:hAnsi="Cambria Math"/>
            <w:sz w:val="22"/>
          </w:rPr>
          <m:t>f</m:t>
        </m:r>
      </m:oMath>
      <w:r w:rsidR="00AB4541">
        <w:rPr>
          <w:sz w:val="22"/>
        </w:rPr>
        <w:t xml:space="preserve"> for each value </w:t>
      </w:r>
      <m:oMath>
        <m:r>
          <w:rPr>
            <w:rFonts w:ascii="Cambria Math" w:hAnsi="Cambria Math"/>
            <w:sz w:val="22"/>
          </w:rPr>
          <m:t>v∈V</m:t>
        </m:r>
      </m:oMath>
      <w:r w:rsidR="003364CE" w:rsidRPr="007B4552">
        <w:rPr>
          <w:sz w:val="22"/>
        </w:rPr>
        <w:t xml:space="preserve">. </w:t>
      </w:r>
      <w:r w:rsidR="0039448A" w:rsidRPr="007B4552">
        <w:rPr>
          <w:sz w:val="22"/>
        </w:rPr>
        <w:t xml:space="preserve">With the set of </w:t>
      </w:r>
      <m:oMath>
        <m:r>
          <w:rPr>
            <w:rFonts w:ascii="Cambria Math" w:hAnsi="Cambria Math"/>
            <w:sz w:val="22"/>
          </w:rPr>
          <m:t>θ</m:t>
        </m:r>
      </m:oMath>
      <w:r w:rsidR="0039448A" w:rsidRPr="007B4552">
        <w:rPr>
          <w:sz w:val="22"/>
        </w:rPr>
        <w:t xml:space="preserve"> </w:t>
      </w:r>
      <w:r w:rsidR="00AB4541">
        <w:rPr>
          <w:sz w:val="22"/>
        </w:rPr>
        <w:t xml:space="preserve">and its corresponding count </w:t>
      </w:r>
      <m:oMath>
        <m:r>
          <w:rPr>
            <w:rFonts w:ascii="Cambria Math" w:hAnsi="Cambria Math"/>
            <w:sz w:val="22"/>
          </w:rPr>
          <m:t>f</m:t>
        </m:r>
      </m:oMath>
      <w:r w:rsidR="00AB4541">
        <w:rPr>
          <w:sz w:val="22"/>
        </w:rPr>
        <w:t xml:space="preserve">, a histogram, </w:t>
      </w:r>
      <m:oMath>
        <m:r>
          <m:rPr>
            <m:sty m:val="p"/>
          </m:rPr>
          <w:rPr>
            <w:rFonts w:ascii="Cambria Math" w:hAnsi="Cambria Math"/>
            <w:sz w:val="22"/>
          </w:rPr>
          <m:t>Η</m:t>
        </m:r>
      </m:oMath>
      <w:r w:rsidR="0039448A" w:rsidRPr="007B4552">
        <w:rPr>
          <w:sz w:val="22"/>
        </w:rPr>
        <w:t xml:space="preserve"> </w:t>
      </w:r>
      <w:r w:rsidR="00AB4541">
        <w:rPr>
          <w:sz w:val="22"/>
        </w:rPr>
        <w:t xml:space="preserve">can be generated. A histogram </w:t>
      </w:r>
      <m:oMath>
        <m:r>
          <m:rPr>
            <m:sty m:val="p"/>
          </m:rPr>
          <w:rPr>
            <w:rFonts w:ascii="Cambria Math" w:hAnsi="Cambria Math"/>
            <w:sz w:val="22"/>
          </w:rPr>
          <m:t>Η</m:t>
        </m:r>
      </m:oMath>
      <w:r w:rsidR="0039448A" w:rsidRPr="007B4552">
        <w:rPr>
          <w:sz w:val="22"/>
        </w:rPr>
        <w:t xml:space="preserve"> regarding the attribute </w:t>
      </w:r>
      <m:oMath>
        <m:r>
          <w:rPr>
            <w:rFonts w:ascii="Cambria Math" w:hAnsi="Cambria Math"/>
            <w:sz w:val="22"/>
          </w:rPr>
          <m:t>θ</m:t>
        </m:r>
      </m:oMath>
      <w:r w:rsidR="00AB4541" w:rsidRPr="007B4552">
        <w:rPr>
          <w:sz w:val="22"/>
        </w:rPr>
        <w:t xml:space="preserve"> </w:t>
      </w:r>
      <w:r w:rsidR="0039448A" w:rsidRPr="007B4552">
        <w:rPr>
          <w:sz w:val="22"/>
        </w:rPr>
        <w:t xml:space="preserve">can then </w:t>
      </w:r>
      <w:r w:rsidR="00E86EB8" w:rsidRPr="007B4552">
        <w:rPr>
          <w:sz w:val="22"/>
        </w:rPr>
        <w:t xml:space="preserve">be denoted as </w:t>
      </w:r>
      <m:oMath>
        <m:r>
          <w:rPr>
            <w:rFonts w:ascii="Cambria Math" w:hAnsi="Cambria Math"/>
            <w:sz w:val="22"/>
          </w:rPr>
          <m:t xml:space="preserve">H={ </m:t>
        </m:r>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1</m:t>
            </m:r>
          </m:sub>
        </m:sSub>
        <m:r>
          <w:rPr>
            <w:rFonts w:ascii="Cambria Math" w:hAnsi="Cambria Math"/>
            <w:sz w:val="22"/>
          </w:rPr>
          <m:t xml:space="preserve">, </m:t>
        </m:r>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2</m:t>
            </m:r>
          </m:sub>
        </m:sSub>
        <m:r>
          <w:rPr>
            <w:rFonts w:ascii="Cambria Math" w:hAnsi="Cambria Math"/>
            <w:sz w:val="22"/>
          </w:rPr>
          <m:t xml:space="preserve">, … , </m:t>
        </m:r>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n</m:t>
            </m:r>
          </m:sub>
        </m:sSub>
        <m:r>
          <w:rPr>
            <w:rFonts w:ascii="Cambria Math" w:hAnsi="Cambria Math"/>
            <w:sz w:val="22"/>
          </w:rPr>
          <m:t>}</m:t>
        </m:r>
      </m:oMath>
      <w:r w:rsidR="00E86EB8" w:rsidRPr="007B4552">
        <w:rPr>
          <w:sz w:val="22"/>
        </w:rPr>
        <w:t xml:space="preserve"> </w:t>
      </w:r>
      <w:r w:rsidR="006E47E5">
        <w:rPr>
          <w:sz w:val="22"/>
        </w:rPr>
        <w:t xml:space="preserve">with </w:t>
      </w:r>
      <m:oMath>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i</m:t>
            </m:r>
          </m:sub>
        </m:sSub>
      </m:oMath>
      <w:r w:rsidR="00E86EB8" w:rsidRPr="007B4552">
        <w:rPr>
          <w:sz w:val="22"/>
        </w:rPr>
        <w:t xml:space="preserve"> representing the count of values of </w:t>
      </w:r>
      <m:oMath>
        <m:r>
          <w:rPr>
            <w:rFonts w:ascii="Cambria Math" w:hAnsi="Cambria Math"/>
            <w:sz w:val="22"/>
          </w:rPr>
          <m:t>θ</m:t>
        </m:r>
      </m:oMath>
      <w:r w:rsidR="006E47E5" w:rsidRPr="007B4552">
        <w:rPr>
          <w:sz w:val="22"/>
        </w:rPr>
        <w:t xml:space="preserve"> </w:t>
      </w:r>
      <w:r w:rsidR="00E86EB8" w:rsidRPr="007B4552">
        <w:rPr>
          <w:sz w:val="22"/>
        </w:rPr>
        <w:t xml:space="preserve">covered in the bin </w:t>
      </w:r>
      <m:oMath>
        <m:r>
          <w:rPr>
            <w:rFonts w:ascii="Cambria Math" w:hAnsi="Cambria Math"/>
            <w:sz w:val="22"/>
          </w:rPr>
          <m:t>i</m:t>
        </m:r>
      </m:oMath>
      <w:r w:rsidR="00E86EB8" w:rsidRPr="007B4552">
        <w:rPr>
          <w:sz w:val="22"/>
        </w:rPr>
        <w:t xml:space="preserve">. </w:t>
      </w:r>
      <w:r w:rsidR="009C5E3C" w:rsidRPr="007B4552">
        <w:rPr>
          <w:sz w:val="22"/>
        </w:rPr>
        <w:t>Under</w:t>
      </w:r>
      <w:r w:rsidR="006E47E5">
        <w:rPr>
          <w:sz w:val="22"/>
        </w:rPr>
        <w:t xml:space="preserve"> most circumstances, bin </w:t>
      </w:r>
      <m:oMath>
        <m:r>
          <w:rPr>
            <w:rFonts w:ascii="Cambria Math" w:hAnsi="Cambria Math"/>
            <w:sz w:val="22"/>
          </w:rPr>
          <m:t>i</m:t>
        </m:r>
      </m:oMath>
      <w:r w:rsidR="006E47E5">
        <w:rPr>
          <w:sz w:val="22"/>
        </w:rPr>
        <w:t xml:space="preserve"> and bin </w:t>
      </w:r>
      <m:oMath>
        <m:r>
          <w:rPr>
            <w:rFonts w:ascii="Cambria Math" w:hAnsi="Cambria Math"/>
            <w:sz w:val="22"/>
          </w:rPr>
          <m:t>j</m:t>
        </m:r>
      </m:oMath>
      <w:r w:rsidR="00566473" w:rsidRPr="007B4552">
        <w:rPr>
          <w:sz w:val="22"/>
        </w:rPr>
        <w:t xml:space="preserve"> do not overlap for every </w:t>
      </w:r>
      <m:oMath>
        <m:r>
          <w:rPr>
            <w:rFonts w:ascii="Cambria Math" w:hAnsi="Cambria Math"/>
            <w:sz w:val="22"/>
          </w:rPr>
          <m:t>i≠j</m:t>
        </m:r>
      </m:oMath>
      <w:r w:rsidR="00566473" w:rsidRPr="007B4552">
        <w:rPr>
          <w:sz w:val="22"/>
        </w:rPr>
        <w:t xml:space="preserve"> (i.e. </w:t>
      </w:r>
      <m:oMath>
        <m:r>
          <w:rPr>
            <w:rFonts w:ascii="Cambria Math" w:hAnsi="Cambria Math"/>
            <w:sz w:val="22"/>
          </w:rPr>
          <m:t>range</m:t>
        </m:r>
        <m:d>
          <m:dPr>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i</m:t>
                </m:r>
              </m:sub>
            </m:sSub>
          </m:e>
        </m:d>
        <m:r>
          <w:rPr>
            <w:rFonts w:ascii="Cambria Math" w:hAnsi="Cambria Math"/>
            <w:sz w:val="22"/>
          </w:rPr>
          <m:t>∩ range(</m:t>
        </m:r>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j</m:t>
            </m:r>
          </m:sub>
        </m:sSub>
        <m:r>
          <w:rPr>
            <w:rFonts w:ascii="Cambria Math" w:hAnsi="Cambria Math"/>
            <w:sz w:val="22"/>
          </w:rPr>
          <m:t>)≠∅</m:t>
        </m:r>
      </m:oMath>
      <w:r w:rsidR="00164370" w:rsidRPr="007B4552">
        <w:rPr>
          <w:sz w:val="22"/>
        </w:rPr>
        <w:t>). With such a histogram, we would be able to answer to different range queries.</w:t>
      </w:r>
    </w:p>
    <w:p w14:paraId="70FAEA19" w14:textId="024247DD" w:rsidR="00BC6704" w:rsidRPr="007B4552" w:rsidRDefault="00BC6704" w:rsidP="009609D9">
      <w:pPr>
        <w:pStyle w:val="Heading2"/>
        <w:numPr>
          <w:ilvl w:val="1"/>
          <w:numId w:val="1"/>
        </w:numPr>
        <w:rPr>
          <w:sz w:val="24"/>
        </w:rPr>
      </w:pPr>
      <w:r w:rsidRPr="007B4552">
        <w:rPr>
          <w:sz w:val="24"/>
        </w:rPr>
        <w:t>Differential Privacy</w:t>
      </w:r>
    </w:p>
    <w:p w14:paraId="64F3C75A" w14:textId="730E6688" w:rsidR="00164370" w:rsidRDefault="00581610" w:rsidP="009609D9">
      <w:pPr>
        <w:rPr>
          <w:sz w:val="22"/>
        </w:rPr>
      </w:pPr>
      <w:r w:rsidRPr="007B4552">
        <w:rPr>
          <w:sz w:val="22"/>
        </w:rPr>
        <w:t xml:space="preserve">In this article, we will look into algorithms generating output from databases while enforcing sufficient privacy such that released data. </w:t>
      </w:r>
      <w:r w:rsidR="00AD16CC" w:rsidRPr="007B4552">
        <w:rPr>
          <w:sz w:val="22"/>
        </w:rPr>
        <w:t>As</w:t>
      </w:r>
      <w:r w:rsidR="00AB4541">
        <w:rPr>
          <w:sz w:val="22"/>
        </w:rPr>
        <w:t xml:space="preserve">sume there exists histograms </w:t>
      </w:r>
      <m:oMath>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1</m:t>
            </m:r>
          </m:sub>
        </m:sSub>
      </m:oMath>
      <w:r w:rsidR="00AB4541">
        <w:rPr>
          <w:sz w:val="22"/>
        </w:rPr>
        <w:t xml:space="preserve"> and </w:t>
      </w:r>
      <m:oMath>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2</m:t>
            </m:r>
          </m:sub>
        </m:sSub>
      </m:oMath>
      <w:r w:rsidR="00AD16CC" w:rsidRPr="007B4552">
        <w:rPr>
          <w:sz w:val="22"/>
        </w:rPr>
        <w:t xml:space="preserve"> from database</w:t>
      </w:r>
      <w:r w:rsidR="009024BD">
        <w:rPr>
          <w:rFonts w:eastAsiaTheme="minorEastAsia"/>
          <w:sz w:val="22"/>
        </w:rPr>
        <w:t xml:space="preserve"> </w:t>
      </w:r>
      <m:oMath>
        <m:sSub>
          <m:sSubPr>
            <m:ctrlPr>
              <w:rPr>
                <w:rFonts w:ascii="Cambria Math" w:hAnsi="Cambria Math"/>
                <w:i/>
                <w:sz w:val="22"/>
              </w:rPr>
            </m:ctrlPr>
          </m:sSubPr>
          <m:e>
            <m:r>
              <m:rPr>
                <m:sty m:val="p"/>
              </m:rPr>
              <w:rPr>
                <w:rFonts w:ascii="Cambria Math" w:hAnsi="Cambria Math"/>
                <w:sz w:val="22"/>
              </w:rPr>
              <m:t>D</m:t>
            </m:r>
          </m:e>
          <m:sub>
            <m:r>
              <w:rPr>
                <w:rFonts w:ascii="Cambria Math" w:hAnsi="Cambria Math"/>
                <w:sz w:val="22"/>
              </w:rPr>
              <m:t>1</m:t>
            </m:r>
          </m:sub>
        </m:sSub>
      </m:oMath>
      <w:r w:rsidR="009024BD">
        <w:rPr>
          <w:sz w:val="22"/>
        </w:rPr>
        <w:t xml:space="preserve"> and </w:t>
      </w:r>
      <m:oMath>
        <m:sSub>
          <m:sSubPr>
            <m:ctrlPr>
              <w:rPr>
                <w:rFonts w:ascii="Cambria Math" w:hAnsi="Cambria Math"/>
                <w:i/>
                <w:sz w:val="22"/>
              </w:rPr>
            </m:ctrlPr>
          </m:sSubPr>
          <m:e>
            <m:r>
              <m:rPr>
                <m:sty m:val="p"/>
              </m:rPr>
              <w:rPr>
                <w:rFonts w:ascii="Cambria Math" w:hAnsi="Cambria Math"/>
                <w:sz w:val="22"/>
              </w:rPr>
              <m:t>D</m:t>
            </m:r>
          </m:e>
          <m:sub>
            <m:r>
              <w:rPr>
                <w:rFonts w:ascii="Cambria Math" w:hAnsi="Cambria Math"/>
                <w:sz w:val="22"/>
              </w:rPr>
              <m:t>2</m:t>
            </m:r>
          </m:sub>
        </m:sSub>
      </m:oMath>
      <w:r w:rsidR="00AD16CC" w:rsidRPr="007B4552">
        <w:rPr>
          <w:sz w:val="22"/>
        </w:rPr>
        <w:t xml:space="preserve"> which differs by </w:t>
      </w:r>
      <w:r w:rsidR="0044032E" w:rsidRPr="007B4552">
        <w:rPr>
          <w:sz w:val="22"/>
        </w:rPr>
        <w:t>exactly</w:t>
      </w:r>
      <w:r w:rsidR="00AD16CC" w:rsidRPr="007B4552">
        <w:rPr>
          <w:sz w:val="22"/>
        </w:rPr>
        <w:t xml:space="preserve"> one record.</w:t>
      </w:r>
      <w:r w:rsidR="0044032E" w:rsidRPr="007B4552">
        <w:rPr>
          <w:sz w:val="22"/>
        </w:rPr>
        <w:t xml:space="preserve"> </w:t>
      </w:r>
      <m:oMath>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1</m:t>
            </m:r>
          </m:sub>
        </m:sSub>
      </m:oMath>
      <w:r w:rsidR="00111D41">
        <w:rPr>
          <w:sz w:val="22"/>
        </w:rPr>
        <w:t xml:space="preserve"> and </w:t>
      </w:r>
      <m:oMath>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2</m:t>
            </m:r>
          </m:sub>
        </m:sSub>
      </m:oMath>
      <w:r w:rsidR="00111D41">
        <w:rPr>
          <w:rFonts w:eastAsiaTheme="minorEastAsia"/>
          <w:sz w:val="22"/>
        </w:rPr>
        <w:t xml:space="preserve"> </w:t>
      </w:r>
      <w:r w:rsidR="0044032E" w:rsidRPr="007B4552">
        <w:rPr>
          <w:sz w:val="22"/>
        </w:rPr>
        <w:t>can then be referred as neighbours. Base on these assumptions, differential privacy can then be defined as follows:</w:t>
      </w:r>
    </w:p>
    <w:p w14:paraId="469BD8F7" w14:textId="77777777" w:rsidR="004165E7" w:rsidRPr="007B4552" w:rsidRDefault="004165E7" w:rsidP="009609D9">
      <w:pPr>
        <w:rPr>
          <w:sz w:val="22"/>
        </w:rPr>
      </w:pPr>
    </w:p>
    <w:p w14:paraId="4BBA6FE4" w14:textId="3D464C29" w:rsidR="007B4552" w:rsidRPr="00343EE6" w:rsidRDefault="00752846" w:rsidP="009609D9">
      <w:pPr>
        <w:rPr>
          <w:rFonts w:eastAsiaTheme="minorEastAsia"/>
          <w:sz w:val="22"/>
        </w:rPr>
      </w:pPr>
      <w:r w:rsidRPr="007B4552">
        <w:rPr>
          <w:sz w:val="22"/>
        </w:rPr>
        <w:t>Definition 1.</w:t>
      </w:r>
      <w:sdt>
        <w:sdtPr>
          <w:rPr>
            <w:sz w:val="22"/>
          </w:rPr>
          <w:id w:val="-2009972283"/>
          <w:citation/>
        </w:sdtPr>
        <w:sdtContent>
          <w:r w:rsidR="004165E7">
            <w:rPr>
              <w:sz w:val="22"/>
            </w:rPr>
            <w:fldChar w:fldCharType="begin"/>
          </w:r>
          <w:r w:rsidR="004165E7">
            <w:rPr>
              <w:sz w:val="22"/>
            </w:rPr>
            <w:instrText xml:space="preserve"> CITATION JXu02 \l 1033 </w:instrText>
          </w:r>
          <w:r w:rsidR="004165E7">
            <w:rPr>
              <w:sz w:val="22"/>
            </w:rPr>
            <w:fldChar w:fldCharType="separate"/>
          </w:r>
          <w:r w:rsidR="004165E7">
            <w:rPr>
              <w:noProof/>
              <w:sz w:val="22"/>
            </w:rPr>
            <w:t xml:space="preserve"> </w:t>
          </w:r>
          <w:r w:rsidR="004165E7" w:rsidRPr="004165E7">
            <w:rPr>
              <w:noProof/>
              <w:sz w:val="22"/>
            </w:rPr>
            <w:t>(J. Xu, 2102)</w:t>
          </w:r>
          <w:r w:rsidR="004165E7">
            <w:rPr>
              <w:sz w:val="22"/>
            </w:rPr>
            <w:fldChar w:fldCharType="end"/>
          </w:r>
        </w:sdtContent>
      </w:sdt>
      <w:r w:rsidRPr="007B4552">
        <w:rPr>
          <w:sz w:val="22"/>
        </w:rPr>
        <w:t xml:space="preserve"> A randomised algorithm </w:t>
      </w:r>
      <m:oMath>
        <m:r>
          <m:rPr>
            <m:scr m:val="script"/>
          </m:rPr>
          <w:rPr>
            <w:rFonts w:ascii="Cambria Math" w:hAnsi="Cambria Math"/>
            <w:sz w:val="22"/>
          </w:rPr>
          <m:t>A</m:t>
        </m:r>
      </m:oMath>
      <w:r w:rsidRPr="007B4552">
        <w:rPr>
          <w:rFonts w:eastAsiaTheme="minorEastAsia"/>
          <w:sz w:val="22"/>
        </w:rPr>
        <w:t xml:space="preserve"> is said to be </w:t>
      </w:r>
      <m:oMath>
        <m:r>
          <w:rPr>
            <w:rFonts w:ascii="Cambria Math" w:hAnsi="Cambria Math"/>
            <w:sz w:val="22"/>
          </w:rPr>
          <m:t>ϵ</m:t>
        </m:r>
      </m:oMath>
      <w:r w:rsidRPr="007B4552">
        <w:rPr>
          <w:rFonts w:eastAsiaTheme="minorEastAsia"/>
          <w:sz w:val="22"/>
        </w:rPr>
        <w:t xml:space="preserve">-differentially private if for any two neighbour histograms </w:t>
      </w:r>
      <m:oMath>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1</m:t>
            </m:r>
          </m:sub>
        </m:sSub>
      </m:oMath>
      <w:r w:rsidRPr="007B4552">
        <w:rPr>
          <w:rFonts w:eastAsiaTheme="minorEastAsia"/>
          <w:sz w:val="22"/>
        </w:rPr>
        <w:t xml:space="preserve">, </w:t>
      </w:r>
      <m:oMath>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2</m:t>
            </m:r>
          </m:sub>
        </m:sSub>
      </m:oMath>
      <w:r w:rsidRPr="007B4552">
        <w:rPr>
          <w:rFonts w:eastAsiaTheme="minorEastAsia"/>
          <w:sz w:val="22"/>
        </w:rPr>
        <w:t xml:space="preserve"> and any subset of output value </w:t>
      </w:r>
      <m:oMath>
        <m:r>
          <w:rPr>
            <w:rFonts w:ascii="Cambria Math" w:hAnsi="Cambria Math"/>
            <w:sz w:val="22"/>
          </w:rPr>
          <m:t>S ⊆Range</m:t>
        </m:r>
        <m:d>
          <m:dPr>
            <m:ctrlPr>
              <w:rPr>
                <w:rFonts w:ascii="Cambria Math" w:hAnsi="Cambria Math"/>
                <w:i/>
                <w:sz w:val="22"/>
              </w:rPr>
            </m:ctrlPr>
          </m:dPr>
          <m:e>
            <m:r>
              <m:rPr>
                <m:scr m:val="script"/>
              </m:rPr>
              <w:rPr>
                <w:rFonts w:ascii="Cambria Math" w:hAnsi="Cambria Math"/>
                <w:sz w:val="22"/>
              </w:rPr>
              <m:t>A</m:t>
            </m:r>
          </m:e>
        </m:d>
      </m:oMath>
      <w:r w:rsidRPr="007B4552">
        <w:rPr>
          <w:rFonts w:eastAsiaTheme="minorEastAsia"/>
          <w:sz w:val="22"/>
        </w:rPr>
        <w:t>,</w:t>
      </w:r>
    </w:p>
    <w:p w14:paraId="31F2D3F7" w14:textId="201324DC" w:rsidR="007B4552" w:rsidRPr="007B4552" w:rsidRDefault="008C0856" w:rsidP="009609D9">
      <w:pPr>
        <w:rPr>
          <w:rFonts w:eastAsiaTheme="minorEastAsia"/>
          <w:sz w:val="22"/>
        </w:rPr>
      </w:pPr>
      <m:oMathPara>
        <m:oMath>
          <m:func>
            <m:funcPr>
              <m:ctrlPr>
                <w:rPr>
                  <w:rFonts w:ascii="Cambria Math" w:hAnsi="Cambria Math"/>
                  <w:i/>
                  <w:sz w:val="22"/>
                </w:rPr>
              </m:ctrlPr>
            </m:funcPr>
            <m:fName>
              <m:r>
                <m:rPr>
                  <m:sty m:val="p"/>
                </m:rPr>
                <w:rPr>
                  <w:rFonts w:ascii="Cambria Math" w:hAnsi="Cambria Math"/>
                  <w:sz w:val="22"/>
                </w:rPr>
                <m:t>Pr</m:t>
              </m:r>
            </m:fName>
            <m:e>
              <m:d>
                <m:dPr>
                  <m:ctrlPr>
                    <w:rPr>
                      <w:rFonts w:ascii="Cambria Math" w:hAnsi="Cambria Math"/>
                      <w:i/>
                      <w:sz w:val="22"/>
                    </w:rPr>
                  </m:ctrlPr>
                </m:dPr>
                <m:e>
                  <m:r>
                    <m:rPr>
                      <m:scr m:val="script"/>
                    </m:rPr>
                    <w:rPr>
                      <w:rFonts w:ascii="Cambria Math" w:hAnsi="Cambria Math"/>
                      <w:sz w:val="22"/>
                    </w:rPr>
                    <m:t>A</m:t>
                  </m:r>
                  <m:d>
                    <m:dPr>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1</m:t>
                          </m:r>
                        </m:sub>
                      </m:sSub>
                    </m:e>
                  </m:d>
                  <m:r>
                    <w:rPr>
                      <w:rFonts w:ascii="Cambria Math" w:hAnsi="Cambria Math"/>
                      <w:sz w:val="22"/>
                    </w:rPr>
                    <m:t>∈S</m:t>
                  </m:r>
                </m:e>
              </m:d>
            </m:e>
          </m:func>
          <m:r>
            <w:rPr>
              <w:rFonts w:ascii="Cambria Math" w:hAnsi="Cambria Math"/>
              <w:sz w:val="22"/>
            </w:rPr>
            <m:t>≤</m:t>
          </m:r>
          <m:func>
            <m:funcPr>
              <m:ctrlPr>
                <w:rPr>
                  <w:rFonts w:ascii="Cambria Math" w:hAnsi="Cambria Math"/>
                  <w:i/>
                  <w:sz w:val="22"/>
                </w:rPr>
              </m:ctrlPr>
            </m:funcPr>
            <m:fName>
              <m:r>
                <m:rPr>
                  <m:sty m:val="p"/>
                </m:rPr>
                <w:rPr>
                  <w:rFonts w:ascii="Cambria Math" w:hAnsi="Cambria Math"/>
                  <w:sz w:val="22"/>
                </w:rPr>
                <m:t>exp</m:t>
              </m:r>
            </m:fName>
            <m:e>
              <m:d>
                <m:dPr>
                  <m:ctrlPr>
                    <w:rPr>
                      <w:rFonts w:ascii="Cambria Math" w:hAnsi="Cambria Math"/>
                      <w:i/>
                      <w:sz w:val="22"/>
                    </w:rPr>
                  </m:ctrlPr>
                </m:dPr>
                <m:e>
                  <m:r>
                    <w:rPr>
                      <w:rFonts w:ascii="Cambria Math" w:hAnsi="Cambria Math"/>
                      <w:sz w:val="22"/>
                    </w:rPr>
                    <m:t>ϵ</m:t>
                  </m:r>
                </m:e>
              </m:d>
            </m:e>
          </m:func>
          <m:r>
            <w:rPr>
              <w:rFonts w:ascii="Cambria Math" w:hAnsi="Cambria Math"/>
              <w:sz w:val="22"/>
            </w:rPr>
            <m:t xml:space="preserve">∙ </m:t>
          </m:r>
          <m:func>
            <m:funcPr>
              <m:ctrlPr>
                <w:rPr>
                  <w:rFonts w:ascii="Cambria Math" w:hAnsi="Cambria Math"/>
                  <w:i/>
                  <w:sz w:val="22"/>
                </w:rPr>
              </m:ctrlPr>
            </m:funcPr>
            <m:fName>
              <m:r>
                <m:rPr>
                  <m:sty m:val="p"/>
                </m:rPr>
                <w:rPr>
                  <w:rFonts w:ascii="Cambria Math" w:hAnsi="Cambria Math"/>
                  <w:sz w:val="22"/>
                </w:rPr>
                <m:t>Pr</m:t>
              </m:r>
            </m:fName>
            <m:e>
              <m:d>
                <m:dPr>
                  <m:ctrlPr>
                    <w:rPr>
                      <w:rFonts w:ascii="Cambria Math" w:hAnsi="Cambria Math"/>
                      <w:i/>
                      <w:sz w:val="22"/>
                    </w:rPr>
                  </m:ctrlPr>
                </m:dPr>
                <m:e>
                  <m:r>
                    <m:rPr>
                      <m:scr m:val="script"/>
                    </m:rPr>
                    <w:rPr>
                      <w:rFonts w:ascii="Cambria Math" w:hAnsi="Cambria Math"/>
                      <w:sz w:val="22"/>
                    </w:rPr>
                    <m:t>A</m:t>
                  </m:r>
                  <m:d>
                    <m:dPr>
                      <m:ctrlPr>
                        <w:rPr>
                          <w:rFonts w:ascii="Cambria Math" w:hAnsi="Cambria Math"/>
                          <w:i/>
                          <w:sz w:val="22"/>
                        </w:rPr>
                      </m:ctrlPr>
                    </m:dPr>
                    <m:e>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2</m:t>
                          </m:r>
                        </m:sub>
                      </m:sSub>
                    </m:e>
                  </m:d>
                  <m:r>
                    <w:rPr>
                      <w:rFonts w:ascii="Cambria Math" w:hAnsi="Cambria Math"/>
                      <w:sz w:val="22"/>
                    </w:rPr>
                    <m:t>∈S</m:t>
                  </m:r>
                </m:e>
              </m:d>
            </m:e>
          </m:func>
        </m:oMath>
      </m:oMathPara>
    </w:p>
    <w:p w14:paraId="1FBABC74" w14:textId="53E9EA47" w:rsidR="008A5E74" w:rsidRPr="007B4552" w:rsidRDefault="008A5E74" w:rsidP="009609D9">
      <w:pPr>
        <w:rPr>
          <w:rFonts w:eastAsiaTheme="minorEastAsia"/>
          <w:sz w:val="22"/>
        </w:rPr>
      </w:pPr>
      <w:r w:rsidRPr="007B4552">
        <w:rPr>
          <w:rFonts w:eastAsiaTheme="minorEastAsia"/>
          <w:sz w:val="22"/>
        </w:rPr>
        <w:t xml:space="preserve">where </w:t>
      </w:r>
      <m:oMath>
        <m:r>
          <w:rPr>
            <w:rFonts w:ascii="Cambria Math" w:hAnsi="Cambria Math"/>
            <w:sz w:val="22"/>
          </w:rPr>
          <m:t>ϵ&gt;0</m:t>
        </m:r>
      </m:oMath>
      <w:r w:rsidR="00A63DB9" w:rsidRPr="007B4552">
        <w:rPr>
          <w:rFonts w:eastAsiaTheme="minorEastAsia"/>
          <w:sz w:val="22"/>
        </w:rPr>
        <w:t>.</w:t>
      </w:r>
    </w:p>
    <w:p w14:paraId="5CA35EED" w14:textId="77777777" w:rsidR="00752846" w:rsidRPr="007B4552" w:rsidRDefault="00752846" w:rsidP="009609D9">
      <w:pPr>
        <w:rPr>
          <w:rFonts w:eastAsiaTheme="minorEastAsia"/>
          <w:sz w:val="22"/>
        </w:rPr>
      </w:pPr>
    </w:p>
    <w:p w14:paraId="52CFD54B" w14:textId="2C6FC4F9" w:rsidR="008E10B3" w:rsidRPr="007B4552" w:rsidRDefault="008E10B3" w:rsidP="009609D9">
      <w:pPr>
        <w:rPr>
          <w:rFonts w:eastAsiaTheme="minorEastAsia"/>
          <w:sz w:val="22"/>
        </w:rPr>
      </w:pPr>
      <w:r w:rsidRPr="007B4552">
        <w:rPr>
          <w:rFonts w:eastAsiaTheme="minorEastAsia"/>
          <w:sz w:val="22"/>
        </w:rPr>
        <w:t xml:space="preserve">With the parameter </w:t>
      </w:r>
      <m:oMath>
        <m:r>
          <w:rPr>
            <w:rFonts w:ascii="Cambria Math" w:hAnsi="Cambria Math"/>
            <w:sz w:val="22"/>
          </w:rPr>
          <m:t>ϵ</m:t>
        </m:r>
      </m:oMath>
      <w:r w:rsidR="008A5E74" w:rsidRPr="007B4552">
        <w:rPr>
          <w:rFonts w:eastAsiaTheme="minorEastAsia"/>
          <w:sz w:val="22"/>
        </w:rPr>
        <w:t xml:space="preserve">, users can specify the level of privacy to be enforced. The smaller </w:t>
      </w:r>
      <m:oMath>
        <m:r>
          <w:rPr>
            <w:rFonts w:ascii="Cambria Math" w:hAnsi="Cambria Math"/>
            <w:sz w:val="22"/>
          </w:rPr>
          <m:t>ϵ</m:t>
        </m:r>
      </m:oMath>
      <w:r w:rsidR="008A5E74" w:rsidRPr="007B4552">
        <w:rPr>
          <w:rFonts w:eastAsiaTheme="minorEastAsia"/>
          <w:sz w:val="22"/>
        </w:rPr>
        <w:t xml:space="preserve">, the higher privacy protection will be applied. Normally, </w:t>
      </w:r>
      <m:oMath>
        <m:r>
          <w:rPr>
            <w:rFonts w:ascii="Cambria Math" w:hAnsi="Cambria Math"/>
            <w:sz w:val="22"/>
          </w:rPr>
          <m:t>ϵ</m:t>
        </m:r>
      </m:oMath>
      <w:r w:rsidR="008A5E74" w:rsidRPr="007B4552">
        <w:rPr>
          <w:rFonts w:eastAsiaTheme="minorEastAsia"/>
          <w:sz w:val="22"/>
        </w:rPr>
        <w:t xml:space="preserve"> will be set as a small value (e.g. </w:t>
      </w:r>
      <m:oMath>
        <m:r>
          <w:rPr>
            <w:rFonts w:ascii="Cambria Math" w:hAnsi="Cambria Math"/>
            <w:sz w:val="22"/>
          </w:rPr>
          <m:t>ϵ&lt;1</m:t>
        </m:r>
      </m:oMath>
      <w:r w:rsidR="008A5E74" w:rsidRPr="007B4552">
        <w:rPr>
          <w:rFonts w:eastAsiaTheme="minorEastAsia"/>
          <w:sz w:val="22"/>
        </w:rPr>
        <w:t>)</w:t>
      </w:r>
      <w:r w:rsidR="00784DF6" w:rsidRPr="007B4552">
        <w:rPr>
          <w:rFonts w:eastAsiaTheme="minorEastAsia"/>
          <w:sz w:val="22"/>
        </w:rPr>
        <w:t xml:space="preserve"> such that </w:t>
      </w:r>
      <w:r w:rsidR="005545C6" w:rsidRPr="007B4552">
        <w:rPr>
          <w:rFonts w:eastAsiaTheme="minorEastAsia"/>
          <w:sz w:val="22"/>
        </w:rPr>
        <w:t>removal of one individual data prior to running the algorithm will not significantly affect the output (i.e. the histogram).</w:t>
      </w:r>
    </w:p>
    <w:p w14:paraId="4192811B" w14:textId="77777777" w:rsidR="005545C6" w:rsidRPr="007B4552" w:rsidRDefault="005545C6" w:rsidP="009609D9">
      <w:pPr>
        <w:rPr>
          <w:rFonts w:eastAsiaTheme="minorEastAsia"/>
          <w:sz w:val="22"/>
        </w:rPr>
      </w:pPr>
    </w:p>
    <w:p w14:paraId="56E447F7" w14:textId="5D4998BD" w:rsidR="005545C6" w:rsidRPr="007B4552" w:rsidRDefault="00A47C11" w:rsidP="009609D9">
      <w:pPr>
        <w:rPr>
          <w:rFonts w:eastAsiaTheme="minorEastAsia"/>
          <w:sz w:val="22"/>
        </w:rPr>
      </w:pPr>
      <w:r w:rsidRPr="007B4552">
        <w:rPr>
          <w:sz w:val="22"/>
        </w:rPr>
        <w:t xml:space="preserve">It is often that a series of algorithms </w:t>
      </w:r>
      <m:oMath>
        <m:r>
          <m:rPr>
            <m:scr m:val="script"/>
          </m:rPr>
          <w:rPr>
            <w:rFonts w:ascii="Cambria Math" w:hAnsi="Cambria Math"/>
            <w:sz w:val="22"/>
          </w:rPr>
          <m:t>A=</m:t>
        </m:r>
        <m:d>
          <m:dPr>
            <m:begChr m:val="{"/>
            <m:endChr m:val="}"/>
            <m:ctrlPr>
              <w:rPr>
                <w:rFonts w:ascii="Cambria Math" w:hAnsi="Cambria Math"/>
                <w:i/>
                <w:sz w:val="22"/>
              </w:rPr>
            </m:ctrlPr>
          </m:dPr>
          <m:e>
            <m:sSub>
              <m:sSubPr>
                <m:ctrlPr>
                  <w:rPr>
                    <w:rFonts w:ascii="Cambria Math" w:hAnsi="Cambria Math"/>
                    <w:i/>
                    <w:sz w:val="22"/>
                  </w:rPr>
                </m:ctrlPr>
              </m:sSubPr>
              <m:e>
                <m:r>
                  <m:rPr>
                    <m:scr m:val="script"/>
                  </m:rPr>
                  <w:rPr>
                    <w:rFonts w:ascii="Cambria Math" w:hAnsi="Cambria Math"/>
                    <w:sz w:val="22"/>
                  </w:rPr>
                  <m:t>A</m:t>
                </m:r>
              </m:e>
              <m:sub>
                <m:r>
                  <w:rPr>
                    <w:rFonts w:ascii="Cambria Math" w:hAnsi="Cambria Math"/>
                    <w:sz w:val="22"/>
                  </w:rPr>
                  <m:t>1</m:t>
                </m:r>
              </m:sub>
            </m:sSub>
            <m:r>
              <w:rPr>
                <w:rFonts w:ascii="Cambria Math" w:hAnsi="Cambria Math"/>
                <w:sz w:val="22"/>
              </w:rPr>
              <m:t xml:space="preserve">, </m:t>
            </m:r>
            <m:sSub>
              <m:sSubPr>
                <m:ctrlPr>
                  <w:rPr>
                    <w:rFonts w:ascii="Cambria Math" w:hAnsi="Cambria Math"/>
                    <w:i/>
                    <w:sz w:val="22"/>
                  </w:rPr>
                </m:ctrlPr>
              </m:sSubPr>
              <m:e>
                <m:r>
                  <m:rPr>
                    <m:scr m:val="script"/>
                  </m:rPr>
                  <w:rPr>
                    <w:rFonts w:ascii="Cambria Math" w:hAnsi="Cambria Math"/>
                    <w:sz w:val="22"/>
                  </w:rPr>
                  <m:t>A</m:t>
                </m:r>
              </m:e>
              <m:sub>
                <m:r>
                  <w:rPr>
                    <w:rFonts w:ascii="Cambria Math" w:hAnsi="Cambria Math"/>
                    <w:sz w:val="22"/>
                  </w:rPr>
                  <m:t>2</m:t>
                </m:r>
              </m:sub>
            </m:sSub>
            <m:r>
              <w:rPr>
                <w:rFonts w:ascii="Cambria Math" w:hAnsi="Cambria Math"/>
                <w:sz w:val="22"/>
              </w:rPr>
              <m:t xml:space="preserve">, …, </m:t>
            </m:r>
            <m:sSub>
              <m:sSubPr>
                <m:ctrlPr>
                  <w:rPr>
                    <w:rFonts w:ascii="Cambria Math" w:hAnsi="Cambria Math"/>
                    <w:i/>
                    <w:sz w:val="22"/>
                  </w:rPr>
                </m:ctrlPr>
              </m:sSubPr>
              <m:e>
                <m:r>
                  <m:rPr>
                    <m:scr m:val="script"/>
                  </m:rPr>
                  <w:rPr>
                    <w:rFonts w:ascii="Cambria Math" w:hAnsi="Cambria Math"/>
                    <w:sz w:val="22"/>
                  </w:rPr>
                  <m:t>A</m:t>
                </m:r>
              </m:e>
              <m:sub>
                <m:r>
                  <w:rPr>
                    <w:rFonts w:ascii="Cambria Math" w:hAnsi="Cambria Math"/>
                    <w:sz w:val="22"/>
                  </w:rPr>
                  <m:t>N</m:t>
                </m:r>
              </m:sub>
            </m:sSub>
          </m:e>
        </m:d>
      </m:oMath>
      <w:r w:rsidRPr="007B4552">
        <w:rPr>
          <w:sz w:val="22"/>
        </w:rPr>
        <w:t xml:space="preserve"> will be run to generate the output. The algorithms will each be </w:t>
      </w:r>
      <m:oMath>
        <m:r>
          <w:rPr>
            <w:rFonts w:ascii="Cambria Math" w:hAnsi="Cambria Math"/>
            <w:sz w:val="22"/>
          </w:rPr>
          <m:t>ϵ</m:t>
        </m:r>
      </m:oMath>
      <w:r w:rsidRPr="007B4552">
        <w:rPr>
          <w:rFonts w:eastAsiaTheme="minorEastAsia"/>
          <w:sz w:val="22"/>
        </w:rPr>
        <w:t xml:space="preserve">-differentially private, and thus can come up with a privacy budget of </w:t>
      </w:r>
      <m:oMath>
        <m:r>
          <w:rPr>
            <w:rFonts w:ascii="Cambria Math" w:hAnsi="Cambria Math"/>
            <w:sz w:val="22"/>
          </w:rPr>
          <m:t>ϵ=</m:t>
        </m:r>
        <m:nary>
          <m:naryPr>
            <m:chr m:val="∑"/>
            <m:limLoc m:val="undOvr"/>
            <m:ctrlPr>
              <w:rPr>
                <w:rFonts w:ascii="Cambria Math" w:hAnsi="Cambria Math"/>
                <w:i/>
                <w:sz w:val="22"/>
              </w:rPr>
            </m:ctrlPr>
          </m:naryPr>
          <m:sub>
            <m:r>
              <w:rPr>
                <w:rFonts w:ascii="Cambria Math" w:hAnsi="Cambria Math"/>
                <w:sz w:val="22"/>
              </w:rPr>
              <m:t>i=1</m:t>
            </m:r>
          </m:sub>
          <m:sup>
            <m:r>
              <w:rPr>
                <w:rFonts w:ascii="Cambria Math" w:hAnsi="Cambria Math"/>
                <w:sz w:val="22"/>
              </w:rPr>
              <m:t>N</m:t>
            </m:r>
          </m:sup>
          <m:e>
            <m:sSub>
              <m:sSubPr>
                <m:ctrlPr>
                  <w:rPr>
                    <w:rFonts w:ascii="Cambria Math" w:hAnsi="Cambria Math"/>
                    <w:i/>
                    <w:sz w:val="22"/>
                  </w:rPr>
                </m:ctrlPr>
              </m:sSubPr>
              <m:e>
                <m:r>
                  <w:rPr>
                    <w:rFonts w:ascii="Cambria Math" w:hAnsi="Cambria Math"/>
                    <w:sz w:val="22"/>
                  </w:rPr>
                  <m:t>ϵ</m:t>
                </m:r>
              </m:e>
              <m:sub>
                <m:r>
                  <w:rPr>
                    <w:rFonts w:ascii="Cambria Math" w:hAnsi="Cambria Math"/>
                    <w:sz w:val="22"/>
                  </w:rPr>
                  <m:t>i</m:t>
                </m:r>
              </m:sub>
            </m:sSub>
          </m:e>
        </m:nary>
      </m:oMath>
      <w:r w:rsidRPr="007B4552">
        <w:rPr>
          <w:rFonts w:eastAsiaTheme="minorEastAsia"/>
          <w:sz w:val="22"/>
        </w:rPr>
        <w:t xml:space="preserve"> that will be allocated to each of the algorithm </w:t>
      </w:r>
      <m:oMath>
        <m:sSub>
          <m:sSubPr>
            <m:ctrlPr>
              <w:rPr>
                <w:rFonts w:ascii="Cambria Math" w:hAnsi="Cambria Math"/>
                <w:i/>
                <w:sz w:val="22"/>
              </w:rPr>
            </m:ctrlPr>
          </m:sSubPr>
          <m:e>
            <m:r>
              <m:rPr>
                <m:scr m:val="script"/>
              </m:rPr>
              <w:rPr>
                <w:rFonts w:ascii="Cambria Math" w:hAnsi="Cambria Math"/>
                <w:sz w:val="22"/>
              </w:rPr>
              <m:t>A</m:t>
            </m:r>
          </m:e>
          <m:sub>
            <m:r>
              <w:rPr>
                <w:rFonts w:ascii="Cambria Math" w:hAnsi="Cambria Math"/>
                <w:sz w:val="22"/>
              </w:rPr>
              <m:t>i</m:t>
            </m:r>
          </m:sub>
        </m:sSub>
      </m:oMath>
      <w:r w:rsidRPr="007B4552">
        <w:rPr>
          <w:rFonts w:eastAsiaTheme="minorEastAsia"/>
          <w:sz w:val="22"/>
        </w:rPr>
        <w:t>.</w:t>
      </w:r>
    </w:p>
    <w:p w14:paraId="23C87BFF" w14:textId="77777777" w:rsidR="00A47C11" w:rsidRPr="007B4552" w:rsidRDefault="00A47C11" w:rsidP="009609D9">
      <w:pPr>
        <w:rPr>
          <w:rFonts w:eastAsiaTheme="minorEastAsia"/>
          <w:sz w:val="22"/>
        </w:rPr>
      </w:pPr>
    </w:p>
    <w:p w14:paraId="682D9697" w14:textId="03159999" w:rsidR="00CF0A87" w:rsidRPr="007B4552" w:rsidRDefault="00A47C11" w:rsidP="009609D9">
      <w:pPr>
        <w:rPr>
          <w:rFonts w:eastAsiaTheme="minorEastAsia"/>
          <w:sz w:val="22"/>
        </w:rPr>
      </w:pPr>
      <w:r w:rsidRPr="007B4552">
        <w:rPr>
          <w:rFonts w:eastAsiaTheme="minorEastAsia"/>
          <w:sz w:val="22"/>
        </w:rPr>
        <w:t>In the literatures, one of the most well-developed algorithms for enforcing differential privacy is the Laplace mechanism.</w:t>
      </w:r>
      <w:r w:rsidR="0065684E" w:rsidRPr="007B4552">
        <w:rPr>
          <w:rFonts w:eastAsiaTheme="minorEastAsia"/>
          <w:sz w:val="22"/>
        </w:rPr>
        <w:t xml:space="preserve"> This mechanism masks the original data with random noises generated from the Laplace distribution</w:t>
      </w:r>
      <w:r w:rsidR="00CF0A87" w:rsidRPr="007B4552">
        <w:rPr>
          <w:rFonts w:eastAsiaTheme="minorEastAsia"/>
          <w:sz w:val="22"/>
        </w:rPr>
        <w:t>,</w:t>
      </w:r>
      <w:r w:rsidR="0065684E" w:rsidRPr="007B4552">
        <w:rPr>
          <w:rFonts w:eastAsiaTheme="minorEastAsia"/>
          <w:sz w:val="22"/>
        </w:rPr>
        <w:t xml:space="preserve"> </w:t>
      </w:r>
      <m:oMath>
        <m:r>
          <w:rPr>
            <w:rFonts w:ascii="Cambria Math" w:hAnsi="Cambria Math"/>
            <w:sz w:val="22"/>
          </w:rPr>
          <m:t>Lap</m:t>
        </m:r>
        <m:d>
          <m:dPr>
            <m:ctrlPr>
              <w:rPr>
                <w:rFonts w:ascii="Cambria Math" w:hAnsi="Cambria Math"/>
                <w:i/>
                <w:sz w:val="22"/>
              </w:rPr>
            </m:ctrlPr>
          </m:dPr>
          <m:e>
            <m:r>
              <w:rPr>
                <w:rFonts w:ascii="Cambria Math" w:hAnsi="Cambria Math"/>
                <w:sz w:val="22"/>
              </w:rPr>
              <m:t>σ</m:t>
            </m:r>
          </m:e>
        </m:d>
      </m:oMath>
      <w:r w:rsidR="00CF0A87" w:rsidRPr="007B4552">
        <w:rPr>
          <w:rFonts w:eastAsiaTheme="minorEastAsia"/>
          <w:sz w:val="22"/>
        </w:rPr>
        <w:t xml:space="preserve"> (i.e. a Laplace distribution with mean 0 and scale </w:t>
      </w:r>
      <m:oMath>
        <m:r>
          <w:rPr>
            <w:rFonts w:ascii="Cambria Math" w:hAnsi="Cambria Math"/>
            <w:sz w:val="22"/>
          </w:rPr>
          <m:t>σ</m:t>
        </m:r>
      </m:oMath>
      <w:r w:rsidR="00CF0A87" w:rsidRPr="007B4552">
        <w:rPr>
          <w:rFonts w:eastAsiaTheme="minorEastAsia"/>
          <w:sz w:val="22"/>
        </w:rPr>
        <w:t>). The scale is determined based on the concept of a sensitivity</w:t>
      </w:r>
      <w:r w:rsidR="00C94291" w:rsidRPr="007B4552">
        <w:rPr>
          <w:rFonts w:eastAsiaTheme="minorEastAsia"/>
          <w:sz w:val="22"/>
        </w:rPr>
        <w:t xml:space="preserve"> of a</w:t>
      </w:r>
      <w:r w:rsidR="00CF0A87" w:rsidRPr="007B4552">
        <w:rPr>
          <w:rFonts w:eastAsiaTheme="minorEastAsia"/>
          <w:sz w:val="22"/>
        </w:rPr>
        <w:t xml:space="preserve"> function </w:t>
      </w:r>
      <m:oMath>
        <m:r>
          <w:rPr>
            <w:rFonts w:ascii="Cambria Math" w:hAnsi="Cambria Math"/>
            <w:sz w:val="22"/>
          </w:rPr>
          <m:t>f</m:t>
        </m:r>
      </m:oMath>
      <w:r w:rsidR="00CF0A87" w:rsidRPr="007B4552">
        <w:rPr>
          <w:rFonts w:eastAsiaTheme="minorEastAsia"/>
          <w:sz w:val="22"/>
        </w:rPr>
        <w:t xml:space="preserve"> over </w:t>
      </w:r>
      <w:r w:rsidR="00C94291" w:rsidRPr="007B4552">
        <w:rPr>
          <w:rFonts w:eastAsiaTheme="minorEastAsia"/>
          <w:sz w:val="22"/>
        </w:rPr>
        <w:t>the</w:t>
      </w:r>
      <w:r w:rsidR="00CF0A87" w:rsidRPr="007B4552">
        <w:rPr>
          <w:rFonts w:eastAsiaTheme="minorEastAsia"/>
          <w:sz w:val="22"/>
        </w:rPr>
        <w:t xml:space="preserve"> histogram.</w:t>
      </w:r>
    </w:p>
    <w:p w14:paraId="1ACEDDE5" w14:textId="77777777" w:rsidR="00CF0A87" w:rsidRPr="007B4552" w:rsidRDefault="00CF0A87" w:rsidP="009609D9">
      <w:pPr>
        <w:rPr>
          <w:rFonts w:eastAsiaTheme="minorEastAsia"/>
          <w:sz w:val="22"/>
        </w:rPr>
      </w:pPr>
    </w:p>
    <w:p w14:paraId="6B755FDA" w14:textId="3AFA65CB" w:rsidR="00A47C11" w:rsidRPr="007B4552" w:rsidRDefault="00CF0A87" w:rsidP="009609D9">
      <w:pPr>
        <w:rPr>
          <w:rFonts w:eastAsiaTheme="minorEastAsia"/>
          <w:sz w:val="22"/>
        </w:rPr>
      </w:pPr>
      <w:r w:rsidRPr="007B4552">
        <w:rPr>
          <w:rFonts w:eastAsiaTheme="minorEastAsia"/>
          <w:sz w:val="22"/>
        </w:rPr>
        <w:t xml:space="preserve">Definition 2. Denote </w:t>
      </w:r>
      <m:oMath>
        <m:r>
          <w:rPr>
            <w:rFonts w:ascii="Cambria Math" w:hAnsi="Cambria Math"/>
            <w:sz w:val="22"/>
          </w:rPr>
          <m:t>f</m:t>
        </m:r>
        <m:d>
          <m:dPr>
            <m:ctrlPr>
              <w:rPr>
                <w:rFonts w:ascii="Cambria Math" w:hAnsi="Cambria Math"/>
                <w:i/>
                <w:sz w:val="22"/>
              </w:rPr>
            </m:ctrlPr>
          </m:dPr>
          <m:e>
            <m:r>
              <w:rPr>
                <w:rFonts w:ascii="Cambria Math" w:hAnsi="Cambria Math"/>
                <w:sz w:val="22"/>
              </w:rPr>
              <m:t>H</m:t>
            </m:r>
          </m:e>
        </m:d>
      </m:oMath>
      <w:r w:rsidRPr="007B4552">
        <w:rPr>
          <w:rFonts w:eastAsiaTheme="minorEastAsia"/>
          <w:sz w:val="22"/>
        </w:rPr>
        <w:t xml:space="preserve"> as a function of the histogram </w:t>
      </w:r>
      <m:oMath>
        <m:r>
          <w:rPr>
            <w:rFonts w:ascii="Cambria Math" w:hAnsi="Cambria Math"/>
            <w:sz w:val="22"/>
          </w:rPr>
          <m:t>H</m:t>
        </m:r>
      </m:oMath>
      <w:r w:rsidRPr="007B4552">
        <w:rPr>
          <w:rFonts w:eastAsiaTheme="minorEastAsia"/>
          <w:sz w:val="22"/>
        </w:rPr>
        <w:t xml:space="preserve"> which generates a vector in </w:t>
      </w:r>
      <m:oMath>
        <m:sSup>
          <m:sSupPr>
            <m:ctrlPr>
              <w:rPr>
                <w:rFonts w:ascii="Cambria Math" w:eastAsiaTheme="minorEastAsia" w:hAnsi="Cambria Math"/>
                <w:i/>
                <w:sz w:val="22"/>
              </w:rPr>
            </m:ctrlPr>
          </m:sSupPr>
          <m:e>
            <m:r>
              <m:rPr>
                <m:scr m:val="double-struck"/>
              </m:rPr>
              <w:rPr>
                <w:rFonts w:ascii="Cambria Math" w:eastAsiaTheme="minorEastAsia" w:hAnsi="Cambria Math"/>
                <w:sz w:val="22"/>
              </w:rPr>
              <m:t>R</m:t>
            </m:r>
          </m:e>
          <m:sup>
            <m:r>
              <w:rPr>
                <w:rFonts w:ascii="Cambria Math" w:eastAsiaTheme="minorEastAsia" w:hAnsi="Cambria Math"/>
                <w:sz w:val="22"/>
              </w:rPr>
              <m:t>d</m:t>
            </m:r>
          </m:sup>
        </m:sSup>
      </m:oMath>
      <w:r w:rsidRPr="007B4552">
        <w:rPr>
          <w:rFonts w:eastAsiaTheme="minorEastAsia"/>
          <w:sz w:val="22"/>
        </w:rPr>
        <w:t>.</w:t>
      </w:r>
      <w:r w:rsidR="00C94291" w:rsidRPr="007B4552">
        <w:rPr>
          <w:rFonts w:eastAsiaTheme="minorEastAsia"/>
          <w:sz w:val="22"/>
        </w:rPr>
        <w:t xml:space="preserve"> The Laplace mechanism will then give output of </w:t>
      </w:r>
      <m:oMath>
        <m:r>
          <w:rPr>
            <w:rFonts w:ascii="Cambria Math" w:hAnsi="Cambria Math"/>
            <w:sz w:val="22"/>
          </w:rPr>
          <m:t>Lap</m:t>
        </m:r>
        <m:d>
          <m:dPr>
            <m:ctrlPr>
              <w:rPr>
                <w:rFonts w:ascii="Cambria Math" w:hAnsi="Cambria Math"/>
                <w:i/>
                <w:sz w:val="22"/>
              </w:rPr>
            </m:ctrlPr>
          </m:dPr>
          <m:e>
            <m:r>
              <w:rPr>
                <w:rFonts w:ascii="Cambria Math" w:hAnsi="Cambria Math"/>
                <w:sz w:val="22"/>
              </w:rPr>
              <m:t>H</m:t>
            </m:r>
          </m:e>
        </m:d>
        <m:r>
          <w:rPr>
            <w:rFonts w:ascii="Cambria Math" w:hAnsi="Cambria Math"/>
            <w:sz w:val="22"/>
          </w:rPr>
          <m:t>=f</m:t>
        </m:r>
        <m:d>
          <m:dPr>
            <m:ctrlPr>
              <w:rPr>
                <w:rFonts w:ascii="Cambria Math" w:hAnsi="Cambria Math"/>
                <w:i/>
                <w:sz w:val="22"/>
              </w:rPr>
            </m:ctrlPr>
          </m:dPr>
          <m:e>
            <m:r>
              <w:rPr>
                <w:rFonts w:ascii="Cambria Math" w:hAnsi="Cambria Math"/>
                <w:sz w:val="22"/>
              </w:rPr>
              <m:t>I</m:t>
            </m:r>
          </m:e>
        </m:d>
        <m:r>
          <w:rPr>
            <w:rFonts w:ascii="Cambria Math" w:hAnsi="Cambria Math"/>
            <w:sz w:val="22"/>
          </w:rPr>
          <m:t xml:space="preserve">+ </m:t>
        </m:r>
        <m:r>
          <m:rPr>
            <m:sty m:val="bi"/>
          </m:rPr>
          <w:rPr>
            <w:rFonts w:ascii="Cambria Math" w:hAnsi="Cambria Math"/>
            <w:sz w:val="22"/>
          </w:rPr>
          <m:t>z</m:t>
        </m:r>
      </m:oMath>
      <w:r w:rsidR="00C94291" w:rsidRPr="007B4552">
        <w:rPr>
          <w:rFonts w:eastAsiaTheme="minorEastAsia"/>
          <w:b/>
          <w:sz w:val="22"/>
        </w:rPr>
        <w:t>,</w:t>
      </w:r>
      <w:r w:rsidR="00C94291" w:rsidRPr="007B4552">
        <w:rPr>
          <w:rFonts w:eastAsiaTheme="minorEastAsia"/>
          <w:sz w:val="22"/>
        </w:rPr>
        <w:t xml:space="preserve"> where </w:t>
      </w:r>
      <m:oMath>
        <m:r>
          <m:rPr>
            <m:sty m:val="bi"/>
          </m:rPr>
          <w:rPr>
            <w:rFonts w:ascii="Cambria Math" w:hAnsi="Cambria Math"/>
            <w:sz w:val="22"/>
          </w:rPr>
          <m:t>z</m:t>
        </m:r>
      </m:oMath>
      <w:r w:rsidR="00C94291" w:rsidRPr="007B4552">
        <w:rPr>
          <w:rFonts w:eastAsiaTheme="minorEastAsia"/>
          <w:b/>
          <w:sz w:val="22"/>
        </w:rPr>
        <w:t xml:space="preserve"> </w:t>
      </w:r>
      <w:r w:rsidR="00C94291" w:rsidRPr="007B4552">
        <w:rPr>
          <w:rFonts w:eastAsiaTheme="minorEastAsia"/>
          <w:sz w:val="22"/>
        </w:rPr>
        <w:t xml:space="preserve">is a d-length vector and that each </w:t>
      </w:r>
      <m:oMath>
        <m:sSub>
          <m:sSubPr>
            <m:ctrlPr>
              <w:rPr>
                <w:rFonts w:ascii="Cambria Math" w:eastAsiaTheme="minorEastAsia" w:hAnsi="Cambria Math"/>
                <w:i/>
                <w:sz w:val="22"/>
              </w:rPr>
            </m:ctrlPr>
          </m:sSubPr>
          <m:e>
            <m:r>
              <w:rPr>
                <w:rFonts w:ascii="Cambria Math" w:eastAsiaTheme="minorEastAsia" w:hAnsi="Cambria Math"/>
                <w:sz w:val="22"/>
              </w:rPr>
              <m:t>z</m:t>
            </m:r>
          </m:e>
          <m:sub>
            <m:r>
              <w:rPr>
                <w:rFonts w:ascii="Cambria Math" w:eastAsiaTheme="minorEastAsia" w:hAnsi="Cambria Math"/>
                <w:sz w:val="22"/>
              </w:rPr>
              <m:t>i</m:t>
            </m:r>
          </m:sub>
        </m:sSub>
        <m:r>
          <w:rPr>
            <w:rFonts w:ascii="Cambria Math" w:eastAsiaTheme="minorEastAsia" w:hAnsi="Cambria Math"/>
            <w:sz w:val="22"/>
          </w:rPr>
          <m:t>~Lap(</m:t>
        </m:r>
        <m:f>
          <m:fPr>
            <m:type m:val="lin"/>
            <m:ctrlPr>
              <w:rPr>
                <w:rFonts w:ascii="Cambria Math" w:eastAsiaTheme="minorEastAsia" w:hAnsi="Cambria Math"/>
                <w:i/>
                <w:sz w:val="22"/>
              </w:rPr>
            </m:ctrlPr>
          </m:fPr>
          <m:num>
            <m:r>
              <w:rPr>
                <w:rFonts w:ascii="Cambria Math" w:eastAsiaTheme="minorEastAsia" w:hAnsi="Cambria Math"/>
                <w:sz w:val="22"/>
              </w:rPr>
              <m:t>∆f</m:t>
            </m:r>
          </m:num>
          <m:den>
            <m:r>
              <w:rPr>
                <w:rFonts w:ascii="Cambria Math" w:eastAsiaTheme="minorEastAsia" w:hAnsi="Cambria Math"/>
                <w:sz w:val="22"/>
              </w:rPr>
              <m:t>ϵ</m:t>
            </m:r>
          </m:den>
        </m:f>
        <m:r>
          <w:rPr>
            <w:rFonts w:ascii="Cambria Math" w:eastAsiaTheme="minorEastAsia" w:hAnsi="Cambria Math"/>
            <w:sz w:val="22"/>
          </w:rPr>
          <m:t>)</m:t>
        </m:r>
      </m:oMath>
      <w:r w:rsidR="00C94291" w:rsidRPr="007B4552">
        <w:rPr>
          <w:rFonts w:eastAsiaTheme="minorEastAsia"/>
          <w:sz w:val="22"/>
        </w:rPr>
        <w:t xml:space="preserve">. The constant </w:t>
      </w:r>
      <m:oMath>
        <m:r>
          <w:rPr>
            <w:rFonts w:ascii="Cambria Math" w:eastAsiaTheme="minorEastAsia" w:hAnsi="Cambria Math"/>
            <w:sz w:val="22"/>
          </w:rPr>
          <m:t>∆f</m:t>
        </m:r>
      </m:oMath>
      <w:r w:rsidR="00C94291" w:rsidRPr="007B4552">
        <w:rPr>
          <w:rFonts w:eastAsiaTheme="minorEastAsia"/>
          <w:sz w:val="22"/>
        </w:rPr>
        <w:t xml:space="preserve"> is the sensitivity of </w:t>
      </w:r>
      <m:oMath>
        <m:r>
          <w:rPr>
            <w:rFonts w:ascii="Cambria Math" w:eastAsiaTheme="minorEastAsia" w:hAnsi="Cambria Math"/>
            <w:sz w:val="22"/>
          </w:rPr>
          <m:t>f</m:t>
        </m:r>
      </m:oMath>
      <w:r w:rsidR="00C94291" w:rsidRPr="007B4552">
        <w:rPr>
          <w:rFonts w:eastAsiaTheme="minorEastAsia"/>
          <w:sz w:val="22"/>
        </w:rPr>
        <w:t xml:space="preserve"> and is defined as the maximum difference in </w:t>
      </w:r>
      <m:oMath>
        <m:r>
          <w:rPr>
            <w:rFonts w:ascii="Cambria Math" w:eastAsiaTheme="minorEastAsia" w:hAnsi="Cambria Math"/>
            <w:sz w:val="22"/>
          </w:rPr>
          <m:t>f</m:t>
        </m:r>
      </m:oMath>
      <w:r w:rsidR="00C94291" w:rsidRPr="007B4552">
        <w:rPr>
          <w:rFonts w:eastAsiaTheme="minorEastAsia"/>
          <w:sz w:val="22"/>
        </w:rPr>
        <w:t xml:space="preserve"> between 2 neighbouring histograms </w:t>
      </w:r>
      <m:oMath>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1</m:t>
            </m:r>
          </m:sub>
        </m:sSub>
      </m:oMath>
      <w:r w:rsidR="00C94291" w:rsidRPr="007B4552">
        <w:rPr>
          <w:rFonts w:eastAsiaTheme="minorEastAsia"/>
          <w:sz w:val="22"/>
        </w:rPr>
        <w:t xml:space="preserve">, </w:t>
      </w:r>
      <m:oMath>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2</m:t>
            </m:r>
          </m:sub>
        </m:sSub>
      </m:oMath>
      <w:r w:rsidR="007B4552">
        <w:rPr>
          <w:rFonts w:eastAsiaTheme="minorEastAsia"/>
          <w:sz w:val="22"/>
        </w:rPr>
        <w:t xml:space="preserve"> (i.e. </w:t>
      </w:r>
      <m:oMath>
        <m:r>
          <w:rPr>
            <w:rFonts w:ascii="Cambria Math" w:eastAsiaTheme="minorEastAsia" w:hAnsi="Cambria Math"/>
            <w:sz w:val="22"/>
          </w:rPr>
          <m:t>∆f=</m:t>
        </m:r>
        <m:sSub>
          <m:sSubPr>
            <m:ctrlPr>
              <w:rPr>
                <w:rFonts w:ascii="Cambria Math" w:eastAsiaTheme="minorEastAsia" w:hAnsi="Cambria Math"/>
                <w:i/>
                <w:sz w:val="22"/>
              </w:rPr>
            </m:ctrlPr>
          </m:sSubPr>
          <m:e>
            <m:r>
              <w:rPr>
                <w:rFonts w:ascii="Cambria Math" w:eastAsiaTheme="minorEastAsia" w:hAnsi="Cambria Math"/>
                <w:sz w:val="22"/>
              </w:rPr>
              <m:t>max</m:t>
            </m:r>
          </m:e>
          <m:sub>
            <m:sSub>
              <m:sSubPr>
                <m:ctrlPr>
                  <w:rPr>
                    <w:rFonts w:ascii="Cambria Math" w:eastAsiaTheme="minorEastAsia" w:hAnsi="Cambria Math"/>
                    <w:i/>
                    <w:sz w:val="22"/>
                  </w:rPr>
                </m:ctrlPr>
              </m:sSubPr>
              <m:e>
                <m:r>
                  <w:rPr>
                    <w:rFonts w:ascii="Cambria Math" w:eastAsiaTheme="minorEastAsia" w:hAnsi="Cambria Math"/>
                    <w:sz w:val="22"/>
                  </w:rPr>
                  <m:t>H</m:t>
                </m:r>
              </m:e>
              <m:sub>
                <m:r>
                  <w:rPr>
                    <w:rFonts w:ascii="Cambria Math" w:eastAsiaTheme="minorEastAsia" w:hAnsi="Cambria Math"/>
                    <w:sz w:val="22"/>
                  </w:rPr>
                  <m:t>1</m:t>
                </m:r>
              </m:sub>
            </m:sSub>
            <m:r>
              <w:rPr>
                <w:rFonts w:ascii="Cambria Math" w:eastAsiaTheme="minorEastAsia" w:hAnsi="Cambria Math"/>
                <w:sz w:val="22"/>
              </w:rPr>
              <m:t xml:space="preserve">, </m:t>
            </m:r>
            <m:sSub>
              <m:sSubPr>
                <m:ctrlPr>
                  <w:rPr>
                    <w:rFonts w:ascii="Cambria Math" w:eastAsiaTheme="minorEastAsia" w:hAnsi="Cambria Math"/>
                    <w:i/>
                    <w:sz w:val="22"/>
                  </w:rPr>
                </m:ctrlPr>
              </m:sSubPr>
              <m:e>
                <m:r>
                  <w:rPr>
                    <w:rFonts w:ascii="Cambria Math" w:eastAsiaTheme="minorEastAsia" w:hAnsi="Cambria Math"/>
                    <w:sz w:val="22"/>
                  </w:rPr>
                  <m:t>H</m:t>
                </m:r>
              </m:e>
              <m:sub>
                <m:r>
                  <w:rPr>
                    <w:rFonts w:ascii="Cambria Math" w:eastAsiaTheme="minorEastAsia" w:hAnsi="Cambria Math"/>
                    <w:sz w:val="22"/>
                  </w:rPr>
                  <m:t>2</m:t>
                </m:r>
              </m:sub>
            </m:sSub>
          </m:sub>
        </m:sSub>
        <m:sSub>
          <m:sSubPr>
            <m:ctrlPr>
              <w:rPr>
                <w:rFonts w:ascii="Cambria Math" w:eastAsiaTheme="minorEastAsia" w:hAnsi="Cambria Math"/>
                <w:i/>
                <w:sz w:val="22"/>
              </w:rPr>
            </m:ctrlPr>
          </m:sSubPr>
          <m:e>
            <m:d>
              <m:dPr>
                <m:begChr m:val="‖"/>
                <m:endChr m:val="‖"/>
                <m:ctrlPr>
                  <w:rPr>
                    <w:rFonts w:ascii="Cambria Math" w:eastAsiaTheme="minorEastAsia" w:hAnsi="Cambria Math"/>
                    <w:i/>
                    <w:sz w:val="22"/>
                  </w:rPr>
                </m:ctrlPr>
              </m:dPr>
              <m:e>
                <m:r>
                  <w:rPr>
                    <w:rFonts w:ascii="Cambria Math" w:eastAsiaTheme="minorEastAsia" w:hAnsi="Cambria Math"/>
                    <w:sz w:val="22"/>
                  </w:rPr>
                  <m:t>f</m:t>
                </m:r>
                <m:d>
                  <m:dPr>
                    <m:ctrlPr>
                      <w:rPr>
                        <w:rFonts w:ascii="Cambria Math" w:eastAsiaTheme="minorEastAsia" w:hAnsi="Cambria Math"/>
                        <w:i/>
                        <w:sz w:val="22"/>
                      </w:rPr>
                    </m:ctrlPr>
                  </m:dPr>
                  <m:e>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1</m:t>
                        </m:r>
                      </m:sub>
                    </m:sSub>
                  </m:e>
                </m:d>
                <m:r>
                  <w:rPr>
                    <w:rFonts w:ascii="Cambria Math" w:eastAsiaTheme="minorEastAsia" w:hAnsi="Cambria Math"/>
                    <w:sz w:val="22"/>
                  </w:rPr>
                  <m:t>- f</m:t>
                </m:r>
                <m:d>
                  <m:dPr>
                    <m:ctrlPr>
                      <w:rPr>
                        <w:rFonts w:ascii="Cambria Math" w:eastAsiaTheme="minorEastAsia" w:hAnsi="Cambria Math"/>
                        <w:i/>
                        <w:sz w:val="22"/>
                      </w:rPr>
                    </m:ctrlPr>
                  </m:dPr>
                  <m:e>
                    <m:sSub>
                      <m:sSubPr>
                        <m:ctrlPr>
                          <w:rPr>
                            <w:rFonts w:ascii="Cambria Math" w:hAnsi="Cambria Math"/>
                            <w:i/>
                            <w:sz w:val="22"/>
                          </w:rPr>
                        </m:ctrlPr>
                      </m:sSubPr>
                      <m:e>
                        <m:r>
                          <m:rPr>
                            <m:sty m:val="p"/>
                          </m:rPr>
                          <w:rPr>
                            <w:rFonts w:ascii="Cambria Math" w:hAnsi="Cambria Math"/>
                            <w:sz w:val="22"/>
                          </w:rPr>
                          <m:t>Η</m:t>
                        </m:r>
                      </m:e>
                      <m:sub>
                        <m:r>
                          <w:rPr>
                            <w:rFonts w:ascii="Cambria Math" w:hAnsi="Cambria Math"/>
                            <w:sz w:val="22"/>
                          </w:rPr>
                          <m:t>2</m:t>
                        </m:r>
                      </m:sub>
                    </m:sSub>
                  </m:e>
                </m:d>
              </m:e>
            </m:d>
          </m:e>
          <m:sub>
            <m:r>
              <w:rPr>
                <w:rFonts w:ascii="Cambria Math" w:eastAsiaTheme="minorEastAsia" w:hAnsi="Cambria Math"/>
                <w:sz w:val="22"/>
              </w:rPr>
              <m:t>1</m:t>
            </m:r>
          </m:sub>
        </m:sSub>
      </m:oMath>
      <w:r w:rsidR="007B4552">
        <w:rPr>
          <w:rFonts w:eastAsiaTheme="minorEastAsia"/>
          <w:sz w:val="22"/>
        </w:rPr>
        <w:t>.</w:t>
      </w:r>
    </w:p>
    <w:p w14:paraId="282F9B20" w14:textId="77777777" w:rsidR="00817967" w:rsidRPr="007B4552" w:rsidRDefault="00817967" w:rsidP="009609D9">
      <w:pPr>
        <w:rPr>
          <w:rFonts w:eastAsiaTheme="minorEastAsia"/>
          <w:sz w:val="22"/>
        </w:rPr>
      </w:pPr>
    </w:p>
    <w:p w14:paraId="5559D60F" w14:textId="6E5AFB50" w:rsidR="007B4552" w:rsidRPr="007B4552" w:rsidRDefault="00817967" w:rsidP="009609D9">
      <w:pPr>
        <w:rPr>
          <w:rFonts w:eastAsiaTheme="minorEastAsia"/>
          <w:sz w:val="22"/>
        </w:rPr>
      </w:pPr>
      <w:r w:rsidRPr="007B4552">
        <w:rPr>
          <w:sz w:val="22"/>
        </w:rPr>
        <w:t>Theorem 1.</w:t>
      </w:r>
      <w:sdt>
        <w:sdtPr>
          <w:rPr>
            <w:sz w:val="22"/>
          </w:rPr>
          <w:id w:val="-1922249135"/>
          <w:citation/>
        </w:sdtPr>
        <w:sdtContent>
          <w:r w:rsidR="004165E7">
            <w:rPr>
              <w:sz w:val="22"/>
            </w:rPr>
            <w:fldChar w:fldCharType="begin"/>
          </w:r>
          <w:r w:rsidR="004165E7">
            <w:rPr>
              <w:sz w:val="22"/>
            </w:rPr>
            <w:instrText xml:space="preserve"> CITATION JXu02 \l 1033 </w:instrText>
          </w:r>
          <w:r w:rsidR="004165E7">
            <w:rPr>
              <w:sz w:val="22"/>
            </w:rPr>
            <w:fldChar w:fldCharType="separate"/>
          </w:r>
          <w:r w:rsidR="004165E7">
            <w:rPr>
              <w:noProof/>
              <w:sz w:val="22"/>
            </w:rPr>
            <w:t xml:space="preserve"> </w:t>
          </w:r>
          <w:r w:rsidR="004165E7" w:rsidRPr="004165E7">
            <w:rPr>
              <w:noProof/>
              <w:sz w:val="22"/>
            </w:rPr>
            <w:t>(J. Xu, 2102)</w:t>
          </w:r>
          <w:r w:rsidR="004165E7">
            <w:rPr>
              <w:sz w:val="22"/>
            </w:rPr>
            <w:fldChar w:fldCharType="end"/>
          </w:r>
        </w:sdtContent>
      </w:sdt>
      <w:r w:rsidRPr="007B4552">
        <w:rPr>
          <w:sz w:val="22"/>
        </w:rPr>
        <w:t xml:space="preserve"> For any function </w:t>
      </w:r>
      <m:oMath>
        <m:r>
          <w:rPr>
            <w:rFonts w:ascii="Cambria Math" w:eastAsiaTheme="minorEastAsia" w:hAnsi="Cambria Math"/>
            <w:sz w:val="22"/>
          </w:rPr>
          <m:t>f :H→</m:t>
        </m:r>
        <m:sSup>
          <m:sSupPr>
            <m:ctrlPr>
              <w:rPr>
                <w:rFonts w:ascii="Cambria Math" w:eastAsiaTheme="minorEastAsia" w:hAnsi="Cambria Math"/>
                <w:i/>
                <w:sz w:val="22"/>
              </w:rPr>
            </m:ctrlPr>
          </m:sSupPr>
          <m:e>
            <m:r>
              <m:rPr>
                <m:scr m:val="double-struck"/>
              </m:rPr>
              <w:rPr>
                <w:rFonts w:ascii="Cambria Math" w:eastAsiaTheme="minorEastAsia" w:hAnsi="Cambria Math"/>
                <w:sz w:val="22"/>
              </w:rPr>
              <m:t>R</m:t>
            </m:r>
          </m:e>
          <m:sup>
            <m:r>
              <w:rPr>
                <w:rFonts w:ascii="Cambria Math" w:eastAsiaTheme="minorEastAsia" w:hAnsi="Cambria Math"/>
                <w:sz w:val="22"/>
              </w:rPr>
              <m:t>d</m:t>
            </m:r>
          </m:sup>
        </m:sSup>
      </m:oMath>
      <w:r w:rsidRPr="007B4552">
        <w:rPr>
          <w:rFonts w:eastAsiaTheme="minorEastAsia"/>
          <w:sz w:val="22"/>
        </w:rPr>
        <w:t xml:space="preserve">, the algorithm set </w:t>
      </w:r>
      <m:oMath>
        <m:r>
          <m:rPr>
            <m:scr m:val="script"/>
          </m:rPr>
          <w:rPr>
            <w:rFonts w:ascii="Cambria Math" w:hAnsi="Cambria Math"/>
            <w:sz w:val="22"/>
          </w:rPr>
          <m:t>A</m:t>
        </m:r>
      </m:oMath>
      <w:r w:rsidRPr="007B4552">
        <w:rPr>
          <w:rFonts w:eastAsiaTheme="minorEastAsia"/>
          <w:sz w:val="22"/>
        </w:rPr>
        <w:t xml:space="preserve"> is said to be </w:t>
      </w:r>
      <m:oMath>
        <m:r>
          <w:rPr>
            <w:rFonts w:ascii="Cambria Math" w:hAnsi="Cambria Math"/>
            <w:sz w:val="22"/>
          </w:rPr>
          <m:t>ϵ</m:t>
        </m:r>
      </m:oMath>
      <w:r w:rsidRPr="007B4552">
        <w:rPr>
          <w:rFonts w:eastAsiaTheme="minorEastAsia"/>
          <w:sz w:val="22"/>
        </w:rPr>
        <w:t>-differentially private if</w:t>
      </w:r>
    </w:p>
    <w:p w14:paraId="7275F2DC" w14:textId="33682453" w:rsidR="007B4552" w:rsidRPr="007B4552" w:rsidRDefault="00817967" w:rsidP="009609D9">
      <w:pPr>
        <w:rPr>
          <w:rFonts w:eastAsiaTheme="minorEastAsia"/>
          <w:sz w:val="22"/>
        </w:rPr>
      </w:pPr>
      <m:oMathPara>
        <m:oMath>
          <m:r>
            <m:rPr>
              <m:scr m:val="script"/>
            </m:rPr>
            <w:rPr>
              <w:rFonts w:ascii="Cambria Math" w:hAnsi="Cambria Math"/>
              <w:sz w:val="22"/>
            </w:rPr>
            <m:t>A</m:t>
          </m:r>
          <m:d>
            <m:dPr>
              <m:ctrlPr>
                <w:rPr>
                  <w:rFonts w:ascii="Cambria Math" w:hAnsi="Cambria Math"/>
                  <w:i/>
                  <w:sz w:val="22"/>
                </w:rPr>
              </m:ctrlPr>
            </m:dPr>
            <m:e>
              <m:r>
                <w:rPr>
                  <w:rFonts w:ascii="Cambria Math" w:hAnsi="Cambria Math"/>
                  <w:sz w:val="22"/>
                </w:rPr>
                <m:t>H</m:t>
              </m:r>
            </m:e>
          </m:d>
          <m:r>
            <w:rPr>
              <w:rFonts w:ascii="Cambria Math" w:hAnsi="Cambria Math"/>
              <w:sz w:val="22"/>
            </w:rPr>
            <m:t>=f</m:t>
          </m:r>
          <m:d>
            <m:dPr>
              <m:ctrlPr>
                <w:rPr>
                  <w:rFonts w:ascii="Cambria Math" w:hAnsi="Cambria Math"/>
                  <w:i/>
                  <w:sz w:val="22"/>
                </w:rPr>
              </m:ctrlPr>
            </m:dPr>
            <m:e>
              <m:r>
                <w:rPr>
                  <w:rFonts w:ascii="Cambria Math" w:hAnsi="Cambria Math"/>
                  <w:sz w:val="22"/>
                </w:rPr>
                <m:t>H</m:t>
              </m:r>
            </m:e>
          </m:d>
          <m:r>
            <w:rPr>
              <w:rFonts w:ascii="Cambria Math" w:hAnsi="Cambria Math"/>
              <w:sz w:val="22"/>
            </w:rPr>
            <m:t>+</m:t>
          </m:r>
          <m:d>
            <m:dPr>
              <m:begChr m:val="["/>
              <m:endChr m:val="]"/>
              <m:ctrlPr>
                <w:rPr>
                  <w:rFonts w:ascii="Cambria Math" w:hAnsi="Cambria Math"/>
                  <w:i/>
                  <w:sz w:val="22"/>
                </w:rPr>
              </m:ctrlPr>
            </m:dPr>
            <m:e>
              <m:sSub>
                <m:sSubPr>
                  <m:ctrlPr>
                    <w:rPr>
                      <w:rFonts w:ascii="Cambria Math" w:eastAsiaTheme="minorEastAsia" w:hAnsi="Cambria Math"/>
                      <w:i/>
                      <w:sz w:val="22"/>
                    </w:rPr>
                  </m:ctrlPr>
                </m:sSubPr>
                <m:e>
                  <m:r>
                    <w:rPr>
                      <w:rFonts w:ascii="Cambria Math" w:eastAsiaTheme="minorEastAsia" w:hAnsi="Cambria Math"/>
                      <w:sz w:val="22"/>
                    </w:rPr>
                    <m:t>Lap</m:t>
                  </m:r>
                </m:e>
                <m:sub>
                  <m:r>
                    <w:rPr>
                      <w:rFonts w:ascii="Cambria Math" w:eastAsiaTheme="minorEastAsia" w:hAnsi="Cambria Math"/>
                      <w:sz w:val="22"/>
                    </w:rPr>
                    <m:t>1</m:t>
                  </m:r>
                </m:sub>
              </m:sSub>
              <m:d>
                <m:dPr>
                  <m:ctrlPr>
                    <w:rPr>
                      <w:rFonts w:ascii="Cambria Math" w:eastAsiaTheme="minorEastAsia" w:hAnsi="Cambria Math"/>
                      <w:i/>
                      <w:sz w:val="22"/>
                    </w:rPr>
                  </m:ctrlPr>
                </m:dPr>
                <m:e>
                  <m:f>
                    <m:fPr>
                      <m:type m:val="lin"/>
                      <m:ctrlPr>
                        <w:rPr>
                          <w:rFonts w:ascii="Cambria Math" w:eastAsiaTheme="minorEastAsia" w:hAnsi="Cambria Math"/>
                          <w:i/>
                          <w:sz w:val="22"/>
                        </w:rPr>
                      </m:ctrlPr>
                    </m:fPr>
                    <m:num>
                      <m:r>
                        <w:rPr>
                          <w:rFonts w:ascii="Cambria Math" w:eastAsiaTheme="minorEastAsia" w:hAnsi="Cambria Math"/>
                          <w:sz w:val="22"/>
                        </w:rPr>
                        <m:t>∆f</m:t>
                      </m:r>
                    </m:num>
                    <m:den>
                      <m:r>
                        <w:rPr>
                          <w:rFonts w:ascii="Cambria Math" w:eastAsiaTheme="minorEastAsia" w:hAnsi="Cambria Math"/>
                          <w:sz w:val="22"/>
                        </w:rPr>
                        <m:t>ϵ</m:t>
                      </m:r>
                    </m:den>
                  </m:f>
                </m:e>
              </m:d>
              <m:r>
                <w:rPr>
                  <w:rFonts w:ascii="Cambria Math" w:eastAsiaTheme="minorEastAsia" w:hAnsi="Cambria Math"/>
                  <w:sz w:val="22"/>
                </w:rPr>
                <m:t xml:space="preserve">, …, </m:t>
              </m:r>
              <m:sSub>
                <m:sSubPr>
                  <m:ctrlPr>
                    <w:rPr>
                      <w:rFonts w:ascii="Cambria Math" w:eastAsiaTheme="minorEastAsia" w:hAnsi="Cambria Math"/>
                      <w:i/>
                      <w:sz w:val="22"/>
                    </w:rPr>
                  </m:ctrlPr>
                </m:sSubPr>
                <m:e>
                  <m:r>
                    <w:rPr>
                      <w:rFonts w:ascii="Cambria Math" w:eastAsiaTheme="minorEastAsia" w:hAnsi="Cambria Math"/>
                      <w:sz w:val="22"/>
                    </w:rPr>
                    <m:t>Lap</m:t>
                  </m:r>
                </m:e>
                <m:sub>
                  <m:r>
                    <w:rPr>
                      <w:rFonts w:ascii="Cambria Math" w:eastAsiaTheme="minorEastAsia" w:hAnsi="Cambria Math"/>
                      <w:sz w:val="22"/>
                    </w:rPr>
                    <m:t>d</m:t>
                  </m:r>
                </m:sub>
              </m:sSub>
              <m:r>
                <w:rPr>
                  <w:rFonts w:ascii="Cambria Math" w:eastAsiaTheme="minorEastAsia" w:hAnsi="Cambria Math"/>
                  <w:sz w:val="22"/>
                </w:rPr>
                <m:t>(</m:t>
              </m:r>
              <m:f>
                <m:fPr>
                  <m:type m:val="lin"/>
                  <m:ctrlPr>
                    <w:rPr>
                      <w:rFonts w:ascii="Cambria Math" w:eastAsiaTheme="minorEastAsia" w:hAnsi="Cambria Math"/>
                      <w:i/>
                      <w:sz w:val="22"/>
                    </w:rPr>
                  </m:ctrlPr>
                </m:fPr>
                <m:num>
                  <m:r>
                    <w:rPr>
                      <w:rFonts w:ascii="Cambria Math" w:eastAsiaTheme="minorEastAsia" w:hAnsi="Cambria Math"/>
                      <w:sz w:val="22"/>
                    </w:rPr>
                    <m:t>∆f</m:t>
                  </m:r>
                </m:num>
                <m:den>
                  <m:r>
                    <w:rPr>
                      <w:rFonts w:ascii="Cambria Math" w:eastAsiaTheme="minorEastAsia" w:hAnsi="Cambria Math"/>
                      <w:sz w:val="22"/>
                    </w:rPr>
                    <m:t>ϵ</m:t>
                  </m:r>
                </m:den>
              </m:f>
              <m:r>
                <w:rPr>
                  <w:rFonts w:ascii="Cambria Math" w:eastAsiaTheme="minorEastAsia" w:hAnsi="Cambria Math"/>
                  <w:sz w:val="22"/>
                </w:rPr>
                <m:t>)</m:t>
              </m:r>
            </m:e>
          </m:d>
        </m:oMath>
      </m:oMathPara>
    </w:p>
    <w:p w14:paraId="0454E93B" w14:textId="1BC7A6E1" w:rsidR="00817967" w:rsidRPr="007B4552" w:rsidRDefault="00817967" w:rsidP="009609D9">
      <w:pPr>
        <w:rPr>
          <w:sz w:val="22"/>
        </w:rPr>
      </w:pPr>
      <w:r w:rsidRPr="007B4552">
        <w:rPr>
          <w:rFonts w:eastAsiaTheme="minorEastAsia"/>
          <w:sz w:val="22"/>
        </w:rPr>
        <w:t xml:space="preserve">where each </w:t>
      </w:r>
      <m:oMath>
        <m:sSub>
          <m:sSubPr>
            <m:ctrlPr>
              <w:rPr>
                <w:rFonts w:ascii="Cambria Math" w:eastAsiaTheme="minorEastAsia" w:hAnsi="Cambria Math"/>
                <w:i/>
                <w:sz w:val="22"/>
              </w:rPr>
            </m:ctrlPr>
          </m:sSubPr>
          <m:e>
            <m:r>
              <w:rPr>
                <w:rFonts w:ascii="Cambria Math" w:eastAsiaTheme="minorEastAsia" w:hAnsi="Cambria Math"/>
                <w:sz w:val="22"/>
              </w:rPr>
              <m:t>Lap</m:t>
            </m:r>
          </m:e>
          <m:sub>
            <m:r>
              <w:rPr>
                <w:rFonts w:ascii="Cambria Math" w:eastAsiaTheme="minorEastAsia" w:hAnsi="Cambria Math"/>
                <w:sz w:val="22"/>
              </w:rPr>
              <m:t>i</m:t>
            </m:r>
          </m:sub>
        </m:sSub>
        <m:r>
          <w:rPr>
            <w:rFonts w:ascii="Cambria Math" w:eastAsiaTheme="minorEastAsia" w:hAnsi="Cambria Math"/>
            <w:sz w:val="22"/>
          </w:rPr>
          <m:t>(</m:t>
        </m:r>
        <m:f>
          <m:fPr>
            <m:type m:val="lin"/>
            <m:ctrlPr>
              <w:rPr>
                <w:rFonts w:ascii="Cambria Math" w:eastAsiaTheme="minorEastAsia" w:hAnsi="Cambria Math"/>
                <w:i/>
                <w:sz w:val="22"/>
              </w:rPr>
            </m:ctrlPr>
          </m:fPr>
          <m:num>
            <m:r>
              <w:rPr>
                <w:rFonts w:ascii="Cambria Math" w:eastAsiaTheme="minorEastAsia" w:hAnsi="Cambria Math"/>
                <w:sz w:val="22"/>
              </w:rPr>
              <m:t>∆f</m:t>
            </m:r>
          </m:num>
          <m:den>
            <m:r>
              <w:rPr>
                <w:rFonts w:ascii="Cambria Math" w:eastAsiaTheme="minorEastAsia" w:hAnsi="Cambria Math"/>
                <w:sz w:val="22"/>
              </w:rPr>
              <m:t>ϵ</m:t>
            </m:r>
          </m:den>
        </m:f>
        <m:r>
          <w:rPr>
            <w:rFonts w:ascii="Cambria Math" w:eastAsiaTheme="minorEastAsia" w:hAnsi="Cambria Math"/>
            <w:sz w:val="22"/>
          </w:rPr>
          <m:t>)</m:t>
        </m:r>
      </m:oMath>
      <w:r w:rsidRPr="007B4552">
        <w:rPr>
          <w:rFonts w:eastAsiaTheme="minorEastAsia"/>
          <w:sz w:val="22"/>
        </w:rPr>
        <w:t xml:space="preserve"> are i.i.d. Laplace variables with scale </w:t>
      </w:r>
      <m:oMath>
        <m:r>
          <w:rPr>
            <w:rFonts w:ascii="Cambria Math" w:hAnsi="Cambria Math"/>
            <w:sz w:val="22"/>
          </w:rPr>
          <m:t xml:space="preserve">σ= </m:t>
        </m:r>
        <m:f>
          <m:fPr>
            <m:type m:val="lin"/>
            <m:ctrlPr>
              <w:rPr>
                <w:rFonts w:ascii="Cambria Math" w:eastAsiaTheme="minorEastAsia" w:hAnsi="Cambria Math"/>
                <w:i/>
                <w:sz w:val="22"/>
              </w:rPr>
            </m:ctrlPr>
          </m:fPr>
          <m:num>
            <m:r>
              <w:rPr>
                <w:rFonts w:ascii="Cambria Math" w:eastAsiaTheme="minorEastAsia" w:hAnsi="Cambria Math"/>
                <w:sz w:val="22"/>
              </w:rPr>
              <m:t>∆f</m:t>
            </m:r>
          </m:num>
          <m:den>
            <m:r>
              <w:rPr>
                <w:rFonts w:ascii="Cambria Math" w:eastAsiaTheme="minorEastAsia" w:hAnsi="Cambria Math"/>
                <w:sz w:val="22"/>
              </w:rPr>
              <m:t>ϵ</m:t>
            </m:r>
          </m:den>
        </m:f>
      </m:oMath>
      <w:r w:rsidR="007B4552" w:rsidRPr="007B4552">
        <w:rPr>
          <w:rFonts w:eastAsiaTheme="minorEastAsia"/>
          <w:sz w:val="22"/>
        </w:rPr>
        <w:t>.</w:t>
      </w:r>
    </w:p>
    <w:p w14:paraId="027D80CB" w14:textId="77777777" w:rsidR="00BC6704" w:rsidRDefault="00BC6704" w:rsidP="009609D9">
      <w:pPr>
        <w:rPr>
          <w:sz w:val="22"/>
        </w:rPr>
      </w:pPr>
    </w:p>
    <w:p w14:paraId="69B443D6" w14:textId="267EE595" w:rsidR="00D14A80" w:rsidRPr="00343EE6" w:rsidRDefault="00472B7C" w:rsidP="009609D9">
      <w:pPr>
        <w:rPr>
          <w:rFonts w:eastAsiaTheme="minorEastAsia"/>
          <w:sz w:val="22"/>
        </w:rPr>
      </w:pPr>
      <w:r>
        <w:rPr>
          <w:sz w:val="22"/>
        </w:rPr>
        <w:t xml:space="preserve">As given any database, adding one new record will lead to an increase by exactly 1, the sensitivity constant </w:t>
      </w:r>
      <m:oMath>
        <m:r>
          <w:rPr>
            <w:rFonts w:ascii="Cambria Math" w:eastAsiaTheme="minorEastAsia" w:hAnsi="Cambria Math"/>
            <w:sz w:val="22"/>
          </w:rPr>
          <m:t>∆f=1</m:t>
        </m:r>
      </m:oMath>
      <w:r>
        <w:rPr>
          <w:rFonts w:eastAsiaTheme="minorEastAsia"/>
          <w:sz w:val="22"/>
        </w:rPr>
        <w:t xml:space="preserve">. </w:t>
      </w:r>
      <w:r w:rsidR="00D14A80">
        <w:rPr>
          <w:rFonts w:eastAsiaTheme="minorEastAsia"/>
          <w:sz w:val="22"/>
        </w:rPr>
        <w:t xml:space="preserve">In other words, the mechanism can be simplified as adding random noises of </w:t>
      </w:r>
      <m:oMath>
        <m:r>
          <w:rPr>
            <w:rFonts w:ascii="Cambria Math" w:hAnsi="Cambria Math"/>
            <w:sz w:val="22"/>
          </w:rPr>
          <m:t>Lap</m:t>
        </m:r>
        <m:d>
          <m:dPr>
            <m:ctrlPr>
              <w:rPr>
                <w:rFonts w:ascii="Cambria Math" w:hAnsi="Cambria Math"/>
                <w:i/>
                <w:sz w:val="22"/>
              </w:rPr>
            </m:ctrlPr>
          </m:dPr>
          <m:e>
            <m:r>
              <w:rPr>
                <w:rFonts w:ascii="Cambria Math" w:hAnsi="Cambria Math"/>
                <w:sz w:val="22"/>
              </w:rPr>
              <m:t>1/</m:t>
            </m:r>
            <m:r>
              <w:rPr>
                <w:rFonts w:ascii="Cambria Math" w:eastAsiaTheme="minorEastAsia" w:hAnsi="Cambria Math"/>
                <w:sz w:val="22"/>
              </w:rPr>
              <m:t>ϵ</m:t>
            </m:r>
          </m:e>
        </m:d>
      </m:oMath>
      <w:r w:rsidR="00D14A80">
        <w:rPr>
          <w:rFonts w:eastAsiaTheme="minorEastAsia"/>
          <w:sz w:val="22"/>
        </w:rPr>
        <w:t xml:space="preserve">, where </w:t>
      </w:r>
      <m:oMath>
        <m:r>
          <w:rPr>
            <w:rFonts w:ascii="Cambria Math" w:eastAsiaTheme="minorEastAsia" w:hAnsi="Cambria Math"/>
            <w:sz w:val="22"/>
          </w:rPr>
          <m:t>ϵ</m:t>
        </m:r>
      </m:oMath>
      <w:r w:rsidR="00D14A80">
        <w:rPr>
          <w:rFonts w:eastAsiaTheme="minorEastAsia"/>
          <w:sz w:val="22"/>
        </w:rPr>
        <w:t xml:space="preserve"> is the privacy budget allocated to the Laplace mechanism.</w:t>
      </w:r>
    </w:p>
    <w:p w14:paraId="23C2A54B" w14:textId="72613802" w:rsidR="00BC6704" w:rsidRPr="007B4552" w:rsidRDefault="00BC6704" w:rsidP="009609D9">
      <w:pPr>
        <w:pStyle w:val="Heading2"/>
        <w:numPr>
          <w:ilvl w:val="1"/>
          <w:numId w:val="1"/>
        </w:numPr>
        <w:rPr>
          <w:sz w:val="24"/>
        </w:rPr>
      </w:pPr>
      <w:r w:rsidRPr="007B4552">
        <w:rPr>
          <w:sz w:val="24"/>
        </w:rPr>
        <w:t>Threshold Function</w:t>
      </w:r>
    </w:p>
    <w:p w14:paraId="7D4BF4E7" w14:textId="091BA0F4" w:rsidR="00BC6704" w:rsidRDefault="00D14A80" w:rsidP="009609D9">
      <w:pPr>
        <w:rPr>
          <w:rFonts w:eastAsiaTheme="minorEastAsia"/>
          <w:sz w:val="22"/>
        </w:rPr>
      </w:pPr>
      <w:r>
        <w:rPr>
          <w:sz w:val="22"/>
        </w:rPr>
        <w:t xml:space="preserve">Given an attribute </w:t>
      </w:r>
      <m:oMath>
        <m:r>
          <w:rPr>
            <w:rFonts w:ascii="Cambria Math" w:hAnsi="Cambria Math"/>
            <w:sz w:val="22"/>
          </w:rPr>
          <m:t>X</m:t>
        </m:r>
      </m:oMath>
      <w:r>
        <w:rPr>
          <w:rFonts w:eastAsiaTheme="minorEastAsia"/>
          <w:sz w:val="22"/>
        </w:rPr>
        <w:t xml:space="preserve"> with a value set </w:t>
      </w:r>
      <m:oMath>
        <m:r>
          <w:rPr>
            <w:rFonts w:ascii="Cambria Math" w:eastAsiaTheme="minorEastAsia" w:hAnsi="Cambria Math"/>
            <w:sz w:val="22"/>
          </w:rPr>
          <m:t>V</m:t>
        </m:r>
      </m:oMath>
      <w:r>
        <w:rPr>
          <w:rFonts w:eastAsiaTheme="minorEastAsia"/>
          <w:sz w:val="22"/>
        </w:rPr>
        <w:t xml:space="preserve">, and a function </w:t>
      </w:r>
      <m:oMath>
        <m:r>
          <w:rPr>
            <w:rFonts w:ascii="Cambria Math" w:eastAsiaTheme="minorEastAsia" w:hAnsi="Cambria Math"/>
            <w:sz w:val="22"/>
          </w:rPr>
          <m:t>f</m:t>
        </m:r>
      </m:oMath>
      <w:r>
        <w:rPr>
          <w:rFonts w:eastAsiaTheme="minorEastAsia"/>
          <w:sz w:val="22"/>
        </w:rPr>
        <w:t xml:space="preserve">, such that </w:t>
      </w:r>
      <m:oMath>
        <m:r>
          <w:rPr>
            <w:rFonts w:ascii="Cambria Math" w:eastAsiaTheme="minorEastAsia" w:hAnsi="Cambria Math"/>
            <w:sz w:val="22"/>
          </w:rPr>
          <m:t>f</m:t>
        </m:r>
        <m:d>
          <m:dPr>
            <m:ctrlPr>
              <w:rPr>
                <w:rFonts w:ascii="Cambria Math" w:eastAsiaTheme="minorEastAsia" w:hAnsi="Cambria Math"/>
                <w:i/>
                <w:sz w:val="22"/>
              </w:rPr>
            </m:ctrlPr>
          </m:dPr>
          <m:e>
            <m:r>
              <w:rPr>
                <w:rFonts w:ascii="Cambria Math" w:eastAsiaTheme="minorEastAsia" w:hAnsi="Cambria Math"/>
                <w:sz w:val="22"/>
              </w:rPr>
              <m:t>X</m:t>
            </m:r>
          </m:e>
        </m:d>
        <m:r>
          <w:rPr>
            <w:rFonts w:ascii="Cambria Math" w:eastAsiaTheme="minorEastAsia" w:hAnsi="Cambria Math"/>
            <w:sz w:val="22"/>
          </w:rPr>
          <m:t>= MX+e</m:t>
        </m:r>
      </m:oMath>
      <w:r>
        <w:rPr>
          <w:rFonts w:eastAsiaTheme="minorEastAsia"/>
          <w:sz w:val="22"/>
        </w:rPr>
        <w:t xml:space="preserve">, the output value of the function will be masked with external noises such as Laplace noise. A threshold function can be used to recover the unknown value </w:t>
      </w:r>
      <m:oMath>
        <m:r>
          <w:rPr>
            <w:rFonts w:ascii="Cambria Math" w:eastAsiaTheme="minorEastAsia" w:hAnsi="Cambria Math"/>
            <w:sz w:val="22"/>
          </w:rPr>
          <m:t>v∈V</m:t>
        </m:r>
      </m:oMath>
      <w:r>
        <w:rPr>
          <w:rFonts w:eastAsiaTheme="minorEastAsia"/>
          <w:sz w:val="22"/>
        </w:rPr>
        <w:t xml:space="preserve"> from the noisy output.</w:t>
      </w:r>
    </w:p>
    <w:p w14:paraId="7D333128" w14:textId="77777777" w:rsidR="00983CF7" w:rsidRDefault="00983CF7" w:rsidP="009609D9">
      <w:pPr>
        <w:rPr>
          <w:rFonts w:eastAsiaTheme="minorEastAsia"/>
          <w:sz w:val="22"/>
        </w:rPr>
      </w:pPr>
    </w:p>
    <w:p w14:paraId="2FF1B6AE" w14:textId="35D3F419" w:rsidR="00983CF7" w:rsidRDefault="00983CF7" w:rsidP="009609D9">
      <w:pPr>
        <w:rPr>
          <w:rFonts w:eastAsiaTheme="minorEastAsia"/>
          <w:sz w:val="22"/>
        </w:rPr>
      </w:pPr>
      <w:r>
        <w:rPr>
          <w:rFonts w:eastAsiaTheme="minorEastAsia"/>
          <w:sz w:val="22"/>
        </w:rPr>
        <w:t>In the literature, it is common that threshold function for differential privacy is implemented as a high-pass filter</w:t>
      </w:r>
      <w:sdt>
        <w:sdtPr>
          <w:rPr>
            <w:rFonts w:eastAsiaTheme="minorEastAsia"/>
            <w:sz w:val="22"/>
          </w:rPr>
          <w:id w:val="-1078136937"/>
          <w:citation/>
        </w:sdtPr>
        <w:sdtContent>
          <w:r w:rsidR="004165E7">
            <w:rPr>
              <w:rFonts w:eastAsiaTheme="minorEastAsia"/>
              <w:sz w:val="22"/>
            </w:rPr>
            <w:fldChar w:fldCharType="begin"/>
          </w:r>
          <w:r w:rsidR="004165E7">
            <w:rPr>
              <w:rFonts w:eastAsiaTheme="minorEastAsia"/>
              <w:sz w:val="22"/>
            </w:rPr>
            <w:instrText xml:space="preserve"> CITATION JXu02 \l 1033 </w:instrText>
          </w:r>
          <w:r w:rsidR="004165E7">
            <w:rPr>
              <w:rFonts w:eastAsiaTheme="minorEastAsia"/>
              <w:sz w:val="22"/>
            </w:rPr>
            <w:fldChar w:fldCharType="separate"/>
          </w:r>
          <w:r w:rsidR="004165E7">
            <w:rPr>
              <w:rFonts w:eastAsiaTheme="minorEastAsia"/>
              <w:noProof/>
              <w:sz w:val="22"/>
            </w:rPr>
            <w:t xml:space="preserve"> </w:t>
          </w:r>
          <w:r w:rsidR="004165E7" w:rsidRPr="004165E7">
            <w:rPr>
              <w:rFonts w:eastAsiaTheme="minorEastAsia"/>
              <w:noProof/>
              <w:sz w:val="22"/>
            </w:rPr>
            <w:t>(J. Xu, 2102)</w:t>
          </w:r>
          <w:r w:rsidR="004165E7">
            <w:rPr>
              <w:rFonts w:eastAsiaTheme="minorEastAsia"/>
              <w:sz w:val="22"/>
            </w:rPr>
            <w:fldChar w:fldCharType="end"/>
          </w:r>
        </w:sdtContent>
      </w:sdt>
      <w:r>
        <w:rPr>
          <w:rFonts w:eastAsiaTheme="minorEastAsia"/>
          <w:sz w:val="22"/>
        </w:rPr>
        <w:t xml:space="preserve"> such that</w:t>
      </w:r>
    </w:p>
    <w:p w14:paraId="0985A265" w14:textId="2BFAA864" w:rsidR="00983CF7" w:rsidRPr="00983CF7" w:rsidRDefault="008C0856" w:rsidP="009609D9">
      <w:pPr>
        <w:rPr>
          <w:rFonts w:eastAsiaTheme="minorEastAsia"/>
          <w:sz w:val="22"/>
        </w:rPr>
      </w:pPr>
      <m:oMathPara>
        <m:oMath>
          <m:acc>
            <m:accPr>
              <m:ctrlPr>
                <w:rPr>
                  <w:rFonts w:ascii="Cambria Math" w:hAnsi="Cambria Math"/>
                  <w:i/>
                  <w:sz w:val="22"/>
                </w:rPr>
              </m:ctrlPr>
            </m:accPr>
            <m:e>
              <m:r>
                <w:rPr>
                  <w:rFonts w:ascii="Cambria Math" w:hAnsi="Cambria Math"/>
                  <w:sz w:val="22"/>
                </w:rPr>
                <m:t>H</m:t>
              </m:r>
            </m:e>
          </m:acc>
          <m:r>
            <w:rPr>
              <w:rFonts w:ascii="Cambria Math" w:hAnsi="Cambria Math"/>
              <w:sz w:val="22"/>
            </w:rPr>
            <m:t>=</m:t>
          </m:r>
          <m:d>
            <m:dPr>
              <m:begChr m:val="{"/>
              <m:endChr m:val=""/>
              <m:ctrlPr>
                <w:rPr>
                  <w:rFonts w:ascii="Cambria Math" w:hAnsi="Cambria Math"/>
                  <w:i/>
                  <w:sz w:val="22"/>
                </w:rPr>
              </m:ctrlPr>
            </m:dPr>
            <m:e>
              <m:eqArr>
                <m:eqArrPr>
                  <m:ctrlPr>
                    <w:rPr>
                      <w:rFonts w:ascii="Cambria Math" w:hAnsi="Cambria Math"/>
                      <w:i/>
                      <w:sz w:val="22"/>
                    </w:rPr>
                  </m:ctrlPr>
                </m:eqArrPr>
                <m:e>
                  <m:acc>
                    <m:accPr>
                      <m:ctrlPr>
                        <w:rPr>
                          <w:rFonts w:ascii="Cambria Math" w:hAnsi="Cambria Math"/>
                          <w:i/>
                          <w:sz w:val="22"/>
                        </w:rPr>
                      </m:ctrlPr>
                    </m:accPr>
                    <m:e>
                      <m:r>
                        <w:rPr>
                          <w:rFonts w:ascii="Cambria Math" w:hAnsi="Cambria Math"/>
                          <w:sz w:val="22"/>
                        </w:rPr>
                        <m:t>H</m:t>
                      </m:r>
                    </m:e>
                  </m:acc>
                  <m:r>
                    <w:rPr>
                      <w:rFonts w:ascii="Cambria Math" w:hAnsi="Cambria Math"/>
                      <w:sz w:val="22"/>
                    </w:rPr>
                    <m:t xml:space="preserve">      if </m:t>
                  </m:r>
                  <m:acc>
                    <m:accPr>
                      <m:ctrlPr>
                        <w:rPr>
                          <w:rFonts w:ascii="Cambria Math" w:hAnsi="Cambria Math"/>
                          <w:i/>
                          <w:sz w:val="22"/>
                        </w:rPr>
                      </m:ctrlPr>
                    </m:accPr>
                    <m:e>
                      <m:r>
                        <w:rPr>
                          <w:rFonts w:ascii="Cambria Math" w:hAnsi="Cambria Math"/>
                          <w:sz w:val="22"/>
                        </w:rPr>
                        <m:t>H</m:t>
                      </m:r>
                    </m:e>
                  </m:acc>
                  <m:r>
                    <w:rPr>
                      <w:rFonts w:ascii="Cambria Math" w:hAnsi="Cambria Math"/>
                      <w:sz w:val="22"/>
                    </w:rPr>
                    <m:t>≥θ</m:t>
                  </m:r>
                </m:e>
                <m:e>
                  <m:r>
                    <w:rPr>
                      <w:rFonts w:ascii="Cambria Math" w:hAnsi="Cambria Math"/>
                      <w:sz w:val="22"/>
                    </w:rPr>
                    <m:t>0    otherwise</m:t>
                  </m:r>
                </m:e>
              </m:eqArr>
            </m:e>
          </m:d>
        </m:oMath>
      </m:oMathPara>
    </w:p>
    <w:p w14:paraId="26580CA5" w14:textId="1558A1B1" w:rsidR="000C59A2" w:rsidRDefault="00983CF7" w:rsidP="009609D9">
      <w:pPr>
        <w:rPr>
          <w:rFonts w:eastAsiaTheme="minorEastAsia"/>
          <w:sz w:val="22"/>
        </w:rPr>
      </w:pPr>
      <w:r>
        <w:rPr>
          <w:rFonts w:eastAsiaTheme="minorEastAsia"/>
          <w:sz w:val="22"/>
        </w:rPr>
        <w:t xml:space="preserve">where </w:t>
      </w:r>
      <m:oMath>
        <m:r>
          <w:rPr>
            <w:rFonts w:ascii="Cambria Math" w:hAnsi="Cambria Math"/>
            <w:sz w:val="22"/>
          </w:rPr>
          <m:t>θ=</m:t>
        </m:r>
        <m:f>
          <m:fPr>
            <m:type m:val="lin"/>
            <m:ctrlPr>
              <w:rPr>
                <w:rFonts w:ascii="Cambria Math" w:hAnsi="Cambria Math"/>
                <w:i/>
                <w:sz w:val="22"/>
              </w:rPr>
            </m:ctrlPr>
          </m:fPr>
          <m:num>
            <m:r>
              <w:rPr>
                <w:rFonts w:ascii="Cambria Math" w:hAnsi="Cambria Math"/>
                <w:sz w:val="22"/>
              </w:rPr>
              <m:t>η</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d>
                  <m:dPr>
                    <m:ctrlPr>
                      <w:rPr>
                        <w:rFonts w:ascii="Cambria Math" w:hAnsi="Cambria Math"/>
                        <w:i/>
                        <w:sz w:val="22"/>
                      </w:rPr>
                    </m:ctrlPr>
                  </m:dPr>
                  <m:e>
                    <m:r>
                      <w:rPr>
                        <w:rFonts w:ascii="Cambria Math" w:hAnsi="Cambria Math"/>
                        <w:sz w:val="22"/>
                      </w:rPr>
                      <m:t>n</m:t>
                    </m:r>
                  </m:e>
                </m:d>
              </m:e>
            </m:func>
          </m:num>
          <m:den>
            <m:r>
              <w:rPr>
                <w:rFonts w:ascii="Cambria Math" w:hAnsi="Cambria Math"/>
                <w:sz w:val="22"/>
              </w:rPr>
              <m:t>ϵ</m:t>
            </m:r>
          </m:den>
        </m:f>
      </m:oMath>
      <w:r>
        <w:rPr>
          <w:rFonts w:eastAsiaTheme="minorEastAsia"/>
          <w:sz w:val="22"/>
        </w:rPr>
        <w:t xml:space="preserve"> with </w:t>
      </w:r>
      <m:oMath>
        <m:r>
          <w:rPr>
            <w:rFonts w:ascii="Cambria Math" w:hAnsi="Cambria Math"/>
            <w:sz w:val="22"/>
          </w:rPr>
          <m:t>ϵ</m:t>
        </m:r>
      </m:oMath>
      <w:r>
        <w:rPr>
          <w:rFonts w:eastAsiaTheme="minorEastAsia"/>
          <w:sz w:val="22"/>
        </w:rPr>
        <w:t xml:space="preserve"> as the privacy budget allocated onto this threshold function, and </w:t>
      </w:r>
      <m:oMath>
        <m:r>
          <w:rPr>
            <w:rFonts w:ascii="Cambria Math" w:hAnsi="Cambria Math"/>
            <w:sz w:val="22"/>
          </w:rPr>
          <m:t>η&gt;0</m:t>
        </m:r>
      </m:oMath>
      <w:r>
        <w:rPr>
          <w:rFonts w:eastAsiaTheme="minorEastAsia"/>
          <w:sz w:val="22"/>
        </w:rPr>
        <w:t xml:space="preserve"> as the tuning parameter.</w:t>
      </w:r>
      <w:r w:rsidR="000C59A2">
        <w:rPr>
          <w:rFonts w:eastAsiaTheme="minorEastAsia"/>
          <w:sz w:val="22"/>
        </w:rPr>
        <w:t xml:space="preserve"> This will then trim of negligible small counts while leaving the more significant ones.</w:t>
      </w:r>
    </w:p>
    <w:p w14:paraId="7A6D221C" w14:textId="633D2DAB" w:rsidR="000C59A2" w:rsidRPr="000C59A2" w:rsidRDefault="007E682A" w:rsidP="00B177EC">
      <w:pPr>
        <w:pStyle w:val="Heading1"/>
        <w:numPr>
          <w:ilvl w:val="0"/>
          <w:numId w:val="1"/>
        </w:numPr>
        <w:spacing w:before="0" w:line="240" w:lineRule="auto"/>
        <w:rPr>
          <w:sz w:val="22"/>
        </w:rPr>
      </w:pPr>
      <w:r>
        <w:rPr>
          <w:rFonts w:eastAsiaTheme="minorEastAsia"/>
          <w:sz w:val="24"/>
        </w:rPr>
        <w:t xml:space="preserve">Latest </w:t>
      </w:r>
      <w:r w:rsidR="000C59A2">
        <w:rPr>
          <w:rFonts w:eastAsiaTheme="minorEastAsia"/>
          <w:sz w:val="24"/>
        </w:rPr>
        <w:t>Literature Review</w:t>
      </w:r>
    </w:p>
    <w:p w14:paraId="367417D3" w14:textId="2DC732A2" w:rsidR="009143EA" w:rsidRPr="000C59A2" w:rsidRDefault="0024594D" w:rsidP="009609D9">
      <w:pPr>
        <w:pStyle w:val="Heading2"/>
        <w:numPr>
          <w:ilvl w:val="1"/>
          <w:numId w:val="1"/>
        </w:numPr>
        <w:rPr>
          <w:sz w:val="24"/>
        </w:rPr>
      </w:pPr>
      <w:r>
        <w:rPr>
          <w:sz w:val="24"/>
        </w:rPr>
        <w:t>Sparse Vector Threshold</w:t>
      </w:r>
    </w:p>
    <w:p w14:paraId="65540404" w14:textId="2D3A092E" w:rsidR="00983CF7" w:rsidRDefault="0024594D" w:rsidP="009609D9">
      <w:pPr>
        <w:rPr>
          <w:rFonts w:eastAsiaTheme="minorEastAsia"/>
          <w:sz w:val="22"/>
        </w:rPr>
      </w:pPr>
      <w:r>
        <w:rPr>
          <w:rFonts w:eastAsiaTheme="minorEastAsia"/>
          <w:sz w:val="22"/>
        </w:rPr>
        <w:t>Apart from the high-pass filter threshold function, a</w:t>
      </w:r>
      <w:r w:rsidR="009143EA">
        <w:rPr>
          <w:rFonts w:eastAsiaTheme="minorEastAsia"/>
          <w:sz w:val="22"/>
        </w:rPr>
        <w:t>nother possible approach is via sparse vector technique</w:t>
      </w:r>
      <w:sdt>
        <w:sdtPr>
          <w:rPr>
            <w:rFonts w:eastAsiaTheme="minorEastAsia"/>
            <w:sz w:val="22"/>
          </w:rPr>
          <w:id w:val="1500765310"/>
          <w:citation/>
        </w:sdtPr>
        <w:sdtContent>
          <w:r w:rsidR="004165E7">
            <w:rPr>
              <w:rFonts w:eastAsiaTheme="minorEastAsia"/>
              <w:sz w:val="22"/>
            </w:rPr>
            <w:fldChar w:fldCharType="begin"/>
          </w:r>
          <w:r w:rsidR="004165E7">
            <w:rPr>
              <w:rFonts w:eastAsiaTheme="minorEastAsia"/>
              <w:sz w:val="22"/>
            </w:rPr>
            <w:instrText xml:space="preserve"> CITATION Min16 \l 1033 </w:instrText>
          </w:r>
          <w:r w:rsidR="004165E7">
            <w:rPr>
              <w:rFonts w:eastAsiaTheme="minorEastAsia"/>
              <w:sz w:val="22"/>
            </w:rPr>
            <w:fldChar w:fldCharType="separate"/>
          </w:r>
          <w:r w:rsidR="004165E7">
            <w:rPr>
              <w:rFonts w:eastAsiaTheme="minorEastAsia"/>
              <w:noProof/>
              <w:sz w:val="22"/>
            </w:rPr>
            <w:t xml:space="preserve"> </w:t>
          </w:r>
          <w:r w:rsidR="004165E7" w:rsidRPr="004165E7">
            <w:rPr>
              <w:rFonts w:eastAsiaTheme="minorEastAsia"/>
              <w:noProof/>
              <w:sz w:val="22"/>
            </w:rPr>
            <w:t>(Min Lyu, 2016)</w:t>
          </w:r>
          <w:r w:rsidR="004165E7">
            <w:rPr>
              <w:rFonts w:eastAsiaTheme="minorEastAsia"/>
              <w:sz w:val="22"/>
            </w:rPr>
            <w:fldChar w:fldCharType="end"/>
          </w:r>
        </w:sdtContent>
      </w:sdt>
      <w:r w:rsidR="004165E7">
        <w:rPr>
          <w:rFonts w:eastAsiaTheme="minorEastAsia"/>
          <w:sz w:val="22"/>
        </w:rPr>
        <w:t xml:space="preserve"> </w:t>
      </w:r>
      <w:r w:rsidR="000C59A2">
        <w:rPr>
          <w:rFonts w:eastAsiaTheme="minorEastAsia"/>
          <w:sz w:val="22"/>
        </w:rPr>
        <w:t xml:space="preserve">where the privacy budget allocated for threshold function will further split down into </w:t>
      </w:r>
      <w:r>
        <w:rPr>
          <w:rFonts w:eastAsiaTheme="minorEastAsia"/>
          <w:sz w:val="22"/>
        </w:rPr>
        <w:t>two</w:t>
      </w:r>
      <w:r w:rsidR="000C59A2">
        <w:rPr>
          <w:rFonts w:eastAsiaTheme="minorEastAsia"/>
          <w:sz w:val="22"/>
        </w:rPr>
        <w:t xml:space="preserve"> parts.</w:t>
      </w:r>
      <w:r>
        <w:rPr>
          <w:rFonts w:eastAsiaTheme="minorEastAsia"/>
          <w:sz w:val="22"/>
        </w:rPr>
        <w:t xml:space="preserve"> With the two smaller budgets, they will be responsible for altering the threshold value, on top of the Laplace mechanism. The mechanism is proved to be a </w:t>
      </w:r>
      <m:oMath>
        <m:r>
          <w:rPr>
            <w:rFonts w:ascii="Cambria Math" w:hAnsi="Cambria Math"/>
            <w:sz w:val="22"/>
          </w:rPr>
          <m:t>ϵ</m:t>
        </m:r>
      </m:oMath>
      <w:r w:rsidRPr="007B4552">
        <w:rPr>
          <w:rFonts w:eastAsiaTheme="minorEastAsia"/>
          <w:sz w:val="22"/>
        </w:rPr>
        <w:t>-differentially private</w:t>
      </w:r>
      <w:r>
        <w:rPr>
          <w:rFonts w:eastAsiaTheme="minorEastAsia"/>
          <w:sz w:val="22"/>
        </w:rPr>
        <w:t xml:space="preserve"> Laplace mechanism</w:t>
      </w:r>
      <w:r w:rsidR="005E37B9">
        <w:rPr>
          <w:rFonts w:eastAsiaTheme="minorEastAsia"/>
          <w:sz w:val="22"/>
        </w:rPr>
        <w:t xml:space="preserve">. On top of that, they have looked into the optimal privacy budget allocation within the threshold function. </w:t>
      </w:r>
      <w:r>
        <w:rPr>
          <w:rFonts w:eastAsiaTheme="minorEastAsia"/>
          <w:sz w:val="22"/>
        </w:rPr>
        <w:t xml:space="preserve">Based on their findings, we should further apply the technique to see if it actually fits for answering range queries with </w:t>
      </w:r>
      <w:r w:rsidR="005E37B9">
        <w:rPr>
          <w:rFonts w:eastAsiaTheme="minorEastAsia"/>
          <w:sz w:val="22"/>
        </w:rPr>
        <w:t>histograms</w:t>
      </w:r>
      <w:r>
        <w:rPr>
          <w:rFonts w:eastAsiaTheme="minorEastAsia"/>
          <w:sz w:val="22"/>
        </w:rPr>
        <w:t>.</w:t>
      </w:r>
    </w:p>
    <w:p w14:paraId="2F119FB1" w14:textId="65AF3702" w:rsidR="005E37B9" w:rsidRPr="005E37B9" w:rsidRDefault="005E37B9" w:rsidP="009609D9">
      <w:pPr>
        <w:pStyle w:val="Heading2"/>
        <w:numPr>
          <w:ilvl w:val="1"/>
          <w:numId w:val="1"/>
        </w:numPr>
        <w:rPr>
          <w:sz w:val="24"/>
        </w:rPr>
      </w:pPr>
      <w:r>
        <w:rPr>
          <w:sz w:val="24"/>
        </w:rPr>
        <w:t>Iterative Threshold</w:t>
      </w:r>
    </w:p>
    <w:p w14:paraId="3D878598" w14:textId="2F0DE67D" w:rsidR="00111D41" w:rsidRDefault="00FF5955" w:rsidP="009609D9">
      <w:pPr>
        <w:rPr>
          <w:rFonts w:eastAsiaTheme="minorEastAsia"/>
          <w:sz w:val="22"/>
        </w:rPr>
      </w:pPr>
      <w:r>
        <w:rPr>
          <w:noProof/>
        </w:rPr>
        <w:drawing>
          <wp:anchor distT="0" distB="0" distL="114300" distR="114300" simplePos="0" relativeHeight="251658240" behindDoc="0" locked="0" layoutInCell="1" allowOverlap="1" wp14:anchorId="189C3B0C" wp14:editId="3B838590">
            <wp:simplePos x="0" y="0"/>
            <wp:positionH relativeFrom="column">
              <wp:posOffset>3057814</wp:posOffset>
            </wp:positionH>
            <wp:positionV relativeFrom="paragraph">
              <wp:posOffset>1049020</wp:posOffset>
            </wp:positionV>
            <wp:extent cx="3740150" cy="1645920"/>
            <wp:effectExtent l="0" t="0" r="0" b="5080"/>
            <wp:wrapTight wrapText="bothSides">
              <wp:wrapPolygon edited="0">
                <wp:start x="0" y="0"/>
                <wp:lineTo x="0" y="21333"/>
                <wp:lineTo x="21417" y="21333"/>
                <wp:lineTo x="2141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740150" cy="1645920"/>
                    </a:xfrm>
                    <a:prstGeom prst="rect">
                      <a:avLst/>
                    </a:prstGeom>
                  </pic:spPr>
                </pic:pic>
              </a:graphicData>
            </a:graphic>
            <wp14:sizeRelH relativeFrom="page">
              <wp14:pctWidth>0</wp14:pctWidth>
            </wp14:sizeRelH>
            <wp14:sizeRelV relativeFrom="page">
              <wp14:pctHeight>0</wp14:pctHeight>
            </wp14:sizeRelV>
          </wp:anchor>
        </w:drawing>
      </w:r>
      <w:r w:rsidR="0058216D">
        <w:rPr>
          <w:rFonts w:eastAsiaTheme="minorEastAsia"/>
          <w:sz w:val="22"/>
        </w:rPr>
        <w:t>Threshold</w:t>
      </w:r>
      <w:r w:rsidR="00983CF7">
        <w:rPr>
          <w:rFonts w:eastAsiaTheme="minorEastAsia"/>
          <w:sz w:val="22"/>
        </w:rPr>
        <w:t xml:space="preserve"> functions can also be defined with an iterative approach</w:t>
      </w:r>
      <w:sdt>
        <w:sdtPr>
          <w:rPr>
            <w:rFonts w:eastAsiaTheme="minorEastAsia"/>
            <w:sz w:val="22"/>
          </w:rPr>
          <w:id w:val="-2092532537"/>
          <w:citation/>
        </w:sdtPr>
        <w:sdtContent>
          <w:r w:rsidR="004165E7">
            <w:rPr>
              <w:rFonts w:eastAsiaTheme="minorEastAsia"/>
              <w:sz w:val="22"/>
            </w:rPr>
            <w:fldChar w:fldCharType="begin"/>
          </w:r>
          <w:r w:rsidR="004165E7">
            <w:rPr>
              <w:rFonts w:eastAsiaTheme="minorEastAsia"/>
              <w:sz w:val="22"/>
            </w:rPr>
            <w:instrText xml:space="preserve">CITATION Ulu16 \l 1033 </w:instrText>
          </w:r>
          <w:r w:rsidR="004165E7">
            <w:rPr>
              <w:rFonts w:eastAsiaTheme="minorEastAsia"/>
              <w:sz w:val="22"/>
            </w:rPr>
            <w:fldChar w:fldCharType="separate"/>
          </w:r>
          <w:r w:rsidR="004165E7">
            <w:rPr>
              <w:rFonts w:eastAsiaTheme="minorEastAsia"/>
              <w:noProof/>
              <w:sz w:val="22"/>
            </w:rPr>
            <w:t xml:space="preserve"> </w:t>
          </w:r>
          <w:r w:rsidR="004165E7" w:rsidRPr="004165E7">
            <w:rPr>
              <w:rFonts w:eastAsiaTheme="minorEastAsia"/>
              <w:noProof/>
              <w:sz w:val="22"/>
            </w:rPr>
            <w:t>(Ulugbek S. Kamilov, 2016)</w:t>
          </w:r>
          <w:r w:rsidR="004165E7">
            <w:rPr>
              <w:rFonts w:eastAsiaTheme="minorEastAsia"/>
              <w:sz w:val="22"/>
            </w:rPr>
            <w:fldChar w:fldCharType="end"/>
          </w:r>
        </w:sdtContent>
      </w:sdt>
      <w:r w:rsidR="00983CF7">
        <w:rPr>
          <w:rFonts w:eastAsiaTheme="minorEastAsia"/>
          <w:sz w:val="22"/>
        </w:rPr>
        <w:t xml:space="preserve">. </w:t>
      </w:r>
      <w:r w:rsidR="0058216D">
        <w:rPr>
          <w:rFonts w:eastAsiaTheme="minorEastAsia"/>
          <w:sz w:val="22"/>
        </w:rPr>
        <w:t>This is implemented with a technique of backpropagation for evaluating the gradient. With such technique, the threshold function will run through a fixed number of iterations to minimalise the mean-squared-errors in the noisy data. The technique can be further extended with online learning, offline learning etc. This implementation would however require significantly more computational resources. A possible way to apply this concept to our research would be to combine the iterative approach to the sparse vector technique such that privacy can be enforced with minimal error incurred.</w:t>
      </w:r>
    </w:p>
    <w:p w14:paraId="517A724B" w14:textId="4BBD0FA4" w:rsidR="007E682A" w:rsidRDefault="007E682A" w:rsidP="00B177EC">
      <w:pPr>
        <w:pStyle w:val="Heading1"/>
        <w:numPr>
          <w:ilvl w:val="0"/>
          <w:numId w:val="1"/>
        </w:numPr>
        <w:spacing w:before="0" w:line="240" w:lineRule="auto"/>
        <w:rPr>
          <w:rFonts w:eastAsiaTheme="minorEastAsia"/>
          <w:sz w:val="24"/>
        </w:rPr>
      </w:pPr>
      <w:r>
        <w:rPr>
          <w:rFonts w:eastAsiaTheme="minorEastAsia"/>
          <w:sz w:val="24"/>
        </w:rPr>
        <w:t>Latest Progress</w:t>
      </w:r>
    </w:p>
    <w:p w14:paraId="1244C26C" w14:textId="3FBFD24F" w:rsidR="007E682A" w:rsidRDefault="007E682A" w:rsidP="009609D9">
      <w:pPr>
        <w:rPr>
          <w:rFonts w:eastAsiaTheme="minorEastAsia"/>
          <w:sz w:val="22"/>
        </w:rPr>
      </w:pPr>
      <w:r>
        <w:rPr>
          <w:rFonts w:eastAsiaTheme="minorEastAsia"/>
          <w:sz w:val="22"/>
        </w:rPr>
        <w:t xml:space="preserve">Currently, snippets are coded to look into the negative impacts of incorporating iterative approach into the sparse-vector threshold function. A break-off point should be located and derived as the next step </w:t>
      </w:r>
      <w:r w:rsidR="004217F4">
        <w:rPr>
          <w:rFonts w:eastAsiaTheme="minorEastAsia"/>
          <w:sz w:val="22"/>
        </w:rPr>
        <w:t>to generalis</w:t>
      </w:r>
      <w:bookmarkStart w:id="0" w:name="_GoBack"/>
      <w:bookmarkEnd w:id="0"/>
      <w:r w:rsidR="004217F4">
        <w:rPr>
          <w:rFonts w:eastAsiaTheme="minorEastAsia"/>
          <w:sz w:val="22"/>
        </w:rPr>
        <w:t>e the approach</w:t>
      </w:r>
      <w:r>
        <w:rPr>
          <w:rFonts w:eastAsiaTheme="minorEastAsia"/>
          <w:sz w:val="22"/>
        </w:rPr>
        <w:t>. Apart from that, multilevel threshold function</w:t>
      </w:r>
      <w:r w:rsidR="00DA5F0E">
        <w:rPr>
          <w:rFonts w:eastAsiaTheme="minorEastAsia"/>
          <w:sz w:val="22"/>
        </w:rPr>
        <w:t xml:space="preserve"> and dynamic programming</w:t>
      </w:r>
      <w:r>
        <w:rPr>
          <w:rFonts w:eastAsiaTheme="minorEastAsia"/>
          <w:sz w:val="22"/>
        </w:rPr>
        <w:t xml:space="preserve"> </w:t>
      </w:r>
      <w:r w:rsidR="00DA5F0E">
        <w:rPr>
          <w:rFonts w:eastAsiaTheme="minorEastAsia"/>
          <w:sz w:val="22"/>
        </w:rPr>
        <w:t>are</w:t>
      </w:r>
      <w:r>
        <w:rPr>
          <w:rFonts w:eastAsiaTheme="minorEastAsia"/>
          <w:sz w:val="22"/>
        </w:rPr>
        <w:t xml:space="preserve"> also </w:t>
      </w:r>
      <w:r w:rsidR="004217F4">
        <w:rPr>
          <w:rFonts w:eastAsiaTheme="minorEastAsia"/>
          <w:sz w:val="22"/>
        </w:rPr>
        <w:t>some</w:t>
      </w:r>
      <w:r>
        <w:rPr>
          <w:rFonts w:eastAsiaTheme="minorEastAsia"/>
          <w:sz w:val="22"/>
        </w:rPr>
        <w:t xml:space="preserve"> extra perspective</w:t>
      </w:r>
      <w:r w:rsidR="004217F4">
        <w:rPr>
          <w:rFonts w:eastAsiaTheme="minorEastAsia"/>
          <w:sz w:val="22"/>
        </w:rPr>
        <w:t>s</w:t>
      </w:r>
      <w:r>
        <w:rPr>
          <w:rFonts w:eastAsiaTheme="minorEastAsia"/>
          <w:sz w:val="22"/>
        </w:rPr>
        <w:t xml:space="preserve"> on the scope of threshold function.</w:t>
      </w:r>
      <w:r w:rsidR="00705C43">
        <w:rPr>
          <w:rFonts w:eastAsiaTheme="minorEastAsia"/>
          <w:sz w:val="22"/>
        </w:rPr>
        <w:t xml:space="preserve"> In light of the scope of threshold function, scope function may be postponed</w:t>
      </w:r>
      <w:r w:rsidR="00B177EC">
        <w:rPr>
          <w:rFonts w:eastAsiaTheme="minorEastAsia"/>
          <w:sz w:val="22"/>
        </w:rPr>
        <w:t>.</w:t>
      </w:r>
    </w:p>
    <w:p w14:paraId="2C971AD4" w14:textId="7FB8C68F" w:rsidR="007E682A" w:rsidRDefault="007E682A" w:rsidP="009609D9">
      <w:pPr>
        <w:rPr>
          <w:rFonts w:eastAsiaTheme="minorEastAsia"/>
          <w:sz w:val="22"/>
        </w:rPr>
      </w:pPr>
    </w:p>
    <w:p w14:paraId="7A934D9A" w14:textId="18B25C11" w:rsidR="008C0856" w:rsidRPr="007E682A" w:rsidRDefault="007E682A" w:rsidP="009609D9">
      <w:pPr>
        <w:rPr>
          <w:rFonts w:eastAsiaTheme="minorEastAsia"/>
          <w:sz w:val="22"/>
        </w:rPr>
      </w:pPr>
      <w:r>
        <w:rPr>
          <w:rFonts w:eastAsiaTheme="minorEastAsia"/>
          <w:sz w:val="22"/>
        </w:rPr>
        <w:t>As presented above, the first iteration for introduction and preliminaries sections are completed. This would however still subject to future change as the project progress and as more literatures are included.</w:t>
      </w:r>
    </w:p>
    <w:sdt>
      <w:sdtPr>
        <w:rPr>
          <w:rFonts w:asciiTheme="minorHAnsi" w:eastAsiaTheme="minorHAnsi" w:hAnsiTheme="minorHAnsi" w:cstheme="minorBidi"/>
          <w:b w:val="0"/>
          <w:bCs w:val="0"/>
          <w:color w:val="auto"/>
          <w:sz w:val="24"/>
          <w:szCs w:val="24"/>
          <w:lang w:bidi="ar-SA"/>
        </w:rPr>
        <w:id w:val="-814713524"/>
        <w:docPartObj>
          <w:docPartGallery w:val="Bibliographies"/>
          <w:docPartUnique/>
        </w:docPartObj>
      </w:sdtPr>
      <w:sdtContent>
        <w:p w14:paraId="46141D75" w14:textId="510F860C" w:rsidR="004165E7" w:rsidRPr="004165E7" w:rsidRDefault="004165E7" w:rsidP="00B177EC">
          <w:pPr>
            <w:pStyle w:val="Heading1"/>
            <w:numPr>
              <w:ilvl w:val="0"/>
              <w:numId w:val="1"/>
            </w:numPr>
            <w:spacing w:before="0" w:line="240" w:lineRule="auto"/>
            <w:rPr>
              <w:sz w:val="24"/>
            </w:rPr>
          </w:pPr>
          <w:r w:rsidRPr="004165E7">
            <w:rPr>
              <w:sz w:val="24"/>
            </w:rPr>
            <w:t>Bibliography</w:t>
          </w:r>
        </w:p>
        <w:sdt>
          <w:sdtPr>
            <w:id w:val="111145805"/>
            <w:bibliography/>
          </w:sdtPr>
          <w:sdtContent>
            <w:p w14:paraId="50474D55" w14:textId="04055ED4" w:rsidR="004165E7" w:rsidRDefault="004165E7" w:rsidP="009609D9">
              <w:pPr>
                <w:pStyle w:val="Bibliography"/>
                <w:rPr>
                  <w:noProof/>
                </w:rPr>
              </w:pPr>
              <w:r>
                <w:rPr>
                  <w:noProof/>
                </w:rPr>
                <w:t xml:space="preserve">Xiaojian Zhang, R. C. (2014). Towards Accurate Histogram Publication under Differential Privacy. </w:t>
              </w:r>
              <w:r>
                <w:rPr>
                  <w:i/>
                  <w:iCs/>
                  <w:noProof/>
                </w:rPr>
                <w:t>2014 SIAM International Conference on Data Mining</w:t>
              </w:r>
              <w:r>
                <w:rPr>
                  <w:noProof/>
                </w:rPr>
                <w:t xml:space="preserve"> , 9.</w:t>
              </w:r>
            </w:p>
            <w:p w14:paraId="5A6E9988" w14:textId="77777777" w:rsidR="004165E7" w:rsidRDefault="004165E7" w:rsidP="009609D9">
              <w:pPr>
                <w:pStyle w:val="Bibliography"/>
                <w:rPr>
                  <w:noProof/>
                </w:rPr>
              </w:pPr>
              <w:r>
                <w:rPr>
                  <w:noProof/>
                </w:rPr>
                <w:t xml:space="preserve">Min Lyu, D. S. (2016). Understanding the Sparse Vector Technique for Differential Privacy. </w:t>
              </w:r>
              <w:r>
                <w:rPr>
                  <w:i/>
                  <w:iCs/>
                  <w:noProof/>
                </w:rPr>
                <w:t>Proceedings of the VLDB Endowment</w:t>
              </w:r>
              <w:r>
                <w:rPr>
                  <w:noProof/>
                </w:rPr>
                <w:t xml:space="preserve"> </w:t>
              </w:r>
              <w:r>
                <w:rPr>
                  <w:i/>
                  <w:iCs/>
                  <w:noProof/>
                </w:rPr>
                <w:t>, 10</w:t>
              </w:r>
              <w:r>
                <w:rPr>
                  <w:noProof/>
                </w:rPr>
                <w:t xml:space="preserve"> (6), 637-648.</w:t>
              </w:r>
            </w:p>
            <w:p w14:paraId="0A8071B6" w14:textId="1F68E8D7" w:rsidR="00111D41" w:rsidRPr="00A06AD2" w:rsidRDefault="004165E7" w:rsidP="00FF5955">
              <w:pPr>
                <w:pStyle w:val="Bibliography"/>
              </w:pPr>
              <w:r>
                <w:rPr>
                  <w:noProof/>
                </w:rPr>
                <w:t xml:space="preserve">Ulugbek S. Kamilov, H. M. (2016). Learning optimal nonlinearities for iterative thresholding algorithms. </w:t>
              </w:r>
              <w:r>
                <w:rPr>
                  <w:i/>
                  <w:iCs/>
                  <w:noProof/>
                </w:rPr>
                <w:t>IEEE Signal Processing Letters</w:t>
              </w:r>
              <w:r>
                <w:rPr>
                  <w:noProof/>
                </w:rPr>
                <w:t xml:space="preserve"> </w:t>
              </w:r>
              <w:r>
                <w:rPr>
                  <w:i/>
                  <w:iCs/>
                  <w:noProof/>
                </w:rPr>
                <w:t>, 23</w:t>
              </w:r>
              <w:r>
                <w:rPr>
                  <w:noProof/>
                </w:rPr>
                <w:t xml:space="preserve"> (5), 1-9.</w:t>
              </w:r>
            </w:p>
          </w:sdtContent>
        </w:sdt>
      </w:sdtContent>
    </w:sdt>
    <w:sectPr w:rsidR="00111D41" w:rsidRPr="00A06AD2" w:rsidSect="00D14A80">
      <w:pgSz w:w="11900" w:h="16840"/>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744A8C"/>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46B015F6"/>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51F32163"/>
    <w:multiLevelType w:val="multilevel"/>
    <w:tmpl w:val="3A18FB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B9533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3"/>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704"/>
    <w:rsid w:val="000A24E5"/>
    <w:rsid w:val="000C59A2"/>
    <w:rsid w:val="00111D41"/>
    <w:rsid w:val="00164370"/>
    <w:rsid w:val="0024594D"/>
    <w:rsid w:val="002A2778"/>
    <w:rsid w:val="002D219D"/>
    <w:rsid w:val="003364CE"/>
    <w:rsid w:val="00343EE6"/>
    <w:rsid w:val="00347B58"/>
    <w:rsid w:val="0039448A"/>
    <w:rsid w:val="004165E7"/>
    <w:rsid w:val="004217F4"/>
    <w:rsid w:val="0044032E"/>
    <w:rsid w:val="00472B7C"/>
    <w:rsid w:val="00513A3B"/>
    <w:rsid w:val="005545C6"/>
    <w:rsid w:val="00566473"/>
    <w:rsid w:val="00581610"/>
    <w:rsid w:val="0058216D"/>
    <w:rsid w:val="005E37B9"/>
    <w:rsid w:val="0065684E"/>
    <w:rsid w:val="006E3A2F"/>
    <w:rsid w:val="006E47E5"/>
    <w:rsid w:val="00705C43"/>
    <w:rsid w:val="00752846"/>
    <w:rsid w:val="00784DF6"/>
    <w:rsid w:val="007B4552"/>
    <w:rsid w:val="007E682A"/>
    <w:rsid w:val="00817967"/>
    <w:rsid w:val="008A5E74"/>
    <w:rsid w:val="008C0856"/>
    <w:rsid w:val="008E10B3"/>
    <w:rsid w:val="009024BD"/>
    <w:rsid w:val="009143EA"/>
    <w:rsid w:val="00923684"/>
    <w:rsid w:val="009609D9"/>
    <w:rsid w:val="00983CF7"/>
    <w:rsid w:val="009C5E3C"/>
    <w:rsid w:val="00A02D91"/>
    <w:rsid w:val="00A06AD2"/>
    <w:rsid w:val="00A47C11"/>
    <w:rsid w:val="00A63DB9"/>
    <w:rsid w:val="00AB4541"/>
    <w:rsid w:val="00AD16CC"/>
    <w:rsid w:val="00B177EC"/>
    <w:rsid w:val="00BC6704"/>
    <w:rsid w:val="00C94291"/>
    <w:rsid w:val="00CF0A87"/>
    <w:rsid w:val="00D14A80"/>
    <w:rsid w:val="00DA5F0E"/>
    <w:rsid w:val="00DE5815"/>
    <w:rsid w:val="00E503E0"/>
    <w:rsid w:val="00E86EB8"/>
    <w:rsid w:val="00F92F37"/>
    <w:rsid w:val="00FF5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CC3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704"/>
  </w:style>
  <w:style w:type="paragraph" w:styleId="Heading1">
    <w:name w:val="heading 1"/>
    <w:basedOn w:val="Normal"/>
    <w:next w:val="Normal"/>
    <w:link w:val="Heading1Char"/>
    <w:uiPriority w:val="9"/>
    <w:qFormat/>
    <w:rsid w:val="000C59A2"/>
    <w:pPr>
      <w:keepNext/>
      <w:keepLines/>
      <w:spacing w:before="120" w:line="276" w:lineRule="auto"/>
      <w:outlineLvl w:val="0"/>
    </w:pPr>
    <w:rPr>
      <w:rFonts w:asciiTheme="majorHAnsi" w:eastAsiaTheme="majorEastAsia" w:hAnsiTheme="majorHAnsi" w:cstheme="majorBidi"/>
      <w:b/>
      <w:bCs/>
      <w:color w:val="2E74B5" w:themeColor="accent1" w:themeShade="BF"/>
      <w:sz w:val="28"/>
      <w:szCs w:val="28"/>
      <w:lang w:bidi="en-US"/>
    </w:rPr>
  </w:style>
  <w:style w:type="paragraph" w:styleId="Heading2">
    <w:name w:val="heading 2"/>
    <w:basedOn w:val="Normal"/>
    <w:next w:val="Normal"/>
    <w:link w:val="Heading2Char"/>
    <w:uiPriority w:val="9"/>
    <w:unhideWhenUsed/>
    <w:qFormat/>
    <w:rsid w:val="000C59A2"/>
    <w:pPr>
      <w:keepNext/>
      <w:keepLines/>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A2"/>
    <w:rPr>
      <w:rFonts w:asciiTheme="majorHAnsi" w:eastAsiaTheme="majorEastAsia" w:hAnsiTheme="majorHAnsi" w:cstheme="majorBidi"/>
      <w:b/>
      <w:bCs/>
      <w:color w:val="2E74B5" w:themeColor="accent1" w:themeShade="BF"/>
      <w:sz w:val="28"/>
      <w:szCs w:val="28"/>
      <w:lang w:bidi="en-US"/>
    </w:rPr>
  </w:style>
  <w:style w:type="character" w:customStyle="1" w:styleId="Heading2Char">
    <w:name w:val="Heading 2 Char"/>
    <w:basedOn w:val="DefaultParagraphFont"/>
    <w:link w:val="Heading2"/>
    <w:uiPriority w:val="9"/>
    <w:rsid w:val="000C59A2"/>
    <w:rPr>
      <w:rFonts w:asciiTheme="majorHAnsi" w:eastAsiaTheme="majorEastAsia" w:hAnsiTheme="majorHAnsi" w:cstheme="majorBidi"/>
      <w:color w:val="2E74B5" w:themeColor="accent1" w:themeShade="BF"/>
      <w:sz w:val="26"/>
      <w:szCs w:val="26"/>
    </w:rPr>
  </w:style>
  <w:style w:type="character" w:styleId="PlaceholderText">
    <w:name w:val="Placeholder Text"/>
    <w:basedOn w:val="DefaultParagraphFont"/>
    <w:uiPriority w:val="99"/>
    <w:semiHidden/>
    <w:rsid w:val="0044032E"/>
    <w:rPr>
      <w:color w:val="808080"/>
    </w:rPr>
  </w:style>
  <w:style w:type="paragraph" w:styleId="ListParagraph">
    <w:name w:val="List Paragraph"/>
    <w:basedOn w:val="Normal"/>
    <w:uiPriority w:val="34"/>
    <w:qFormat/>
    <w:rsid w:val="000C59A2"/>
    <w:pPr>
      <w:ind w:left="720"/>
      <w:contextualSpacing/>
    </w:pPr>
  </w:style>
  <w:style w:type="paragraph" w:styleId="Bibliography">
    <w:name w:val="Bibliography"/>
    <w:basedOn w:val="Normal"/>
    <w:next w:val="Normal"/>
    <w:uiPriority w:val="37"/>
    <w:unhideWhenUsed/>
    <w:rsid w:val="00416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460966">
      <w:bodyDiv w:val="1"/>
      <w:marLeft w:val="0"/>
      <w:marRight w:val="0"/>
      <w:marTop w:val="0"/>
      <w:marBottom w:val="0"/>
      <w:divBdr>
        <w:top w:val="none" w:sz="0" w:space="0" w:color="auto"/>
        <w:left w:val="none" w:sz="0" w:space="0" w:color="auto"/>
        <w:bottom w:val="none" w:sz="0" w:space="0" w:color="auto"/>
        <w:right w:val="none" w:sz="0" w:space="0" w:color="auto"/>
      </w:divBdr>
    </w:div>
    <w:div w:id="206571551">
      <w:bodyDiv w:val="1"/>
      <w:marLeft w:val="0"/>
      <w:marRight w:val="0"/>
      <w:marTop w:val="0"/>
      <w:marBottom w:val="0"/>
      <w:divBdr>
        <w:top w:val="none" w:sz="0" w:space="0" w:color="auto"/>
        <w:left w:val="none" w:sz="0" w:space="0" w:color="auto"/>
        <w:bottom w:val="none" w:sz="0" w:space="0" w:color="auto"/>
        <w:right w:val="none" w:sz="0" w:space="0" w:color="auto"/>
      </w:divBdr>
    </w:div>
    <w:div w:id="271254718">
      <w:bodyDiv w:val="1"/>
      <w:marLeft w:val="0"/>
      <w:marRight w:val="0"/>
      <w:marTop w:val="0"/>
      <w:marBottom w:val="0"/>
      <w:divBdr>
        <w:top w:val="none" w:sz="0" w:space="0" w:color="auto"/>
        <w:left w:val="none" w:sz="0" w:space="0" w:color="auto"/>
        <w:bottom w:val="none" w:sz="0" w:space="0" w:color="auto"/>
        <w:right w:val="none" w:sz="0" w:space="0" w:color="auto"/>
      </w:divBdr>
    </w:div>
    <w:div w:id="294796538">
      <w:bodyDiv w:val="1"/>
      <w:marLeft w:val="0"/>
      <w:marRight w:val="0"/>
      <w:marTop w:val="0"/>
      <w:marBottom w:val="0"/>
      <w:divBdr>
        <w:top w:val="none" w:sz="0" w:space="0" w:color="auto"/>
        <w:left w:val="none" w:sz="0" w:space="0" w:color="auto"/>
        <w:bottom w:val="none" w:sz="0" w:space="0" w:color="auto"/>
        <w:right w:val="none" w:sz="0" w:space="0" w:color="auto"/>
      </w:divBdr>
    </w:div>
    <w:div w:id="321127220">
      <w:bodyDiv w:val="1"/>
      <w:marLeft w:val="0"/>
      <w:marRight w:val="0"/>
      <w:marTop w:val="0"/>
      <w:marBottom w:val="0"/>
      <w:divBdr>
        <w:top w:val="none" w:sz="0" w:space="0" w:color="auto"/>
        <w:left w:val="none" w:sz="0" w:space="0" w:color="auto"/>
        <w:bottom w:val="none" w:sz="0" w:space="0" w:color="auto"/>
        <w:right w:val="none" w:sz="0" w:space="0" w:color="auto"/>
      </w:divBdr>
    </w:div>
    <w:div w:id="352733409">
      <w:bodyDiv w:val="1"/>
      <w:marLeft w:val="0"/>
      <w:marRight w:val="0"/>
      <w:marTop w:val="0"/>
      <w:marBottom w:val="0"/>
      <w:divBdr>
        <w:top w:val="none" w:sz="0" w:space="0" w:color="auto"/>
        <w:left w:val="none" w:sz="0" w:space="0" w:color="auto"/>
        <w:bottom w:val="none" w:sz="0" w:space="0" w:color="auto"/>
        <w:right w:val="none" w:sz="0" w:space="0" w:color="auto"/>
      </w:divBdr>
    </w:div>
    <w:div w:id="524758347">
      <w:bodyDiv w:val="1"/>
      <w:marLeft w:val="0"/>
      <w:marRight w:val="0"/>
      <w:marTop w:val="0"/>
      <w:marBottom w:val="0"/>
      <w:divBdr>
        <w:top w:val="none" w:sz="0" w:space="0" w:color="auto"/>
        <w:left w:val="none" w:sz="0" w:space="0" w:color="auto"/>
        <w:bottom w:val="none" w:sz="0" w:space="0" w:color="auto"/>
        <w:right w:val="none" w:sz="0" w:space="0" w:color="auto"/>
      </w:divBdr>
    </w:div>
    <w:div w:id="540560596">
      <w:bodyDiv w:val="1"/>
      <w:marLeft w:val="0"/>
      <w:marRight w:val="0"/>
      <w:marTop w:val="0"/>
      <w:marBottom w:val="0"/>
      <w:divBdr>
        <w:top w:val="none" w:sz="0" w:space="0" w:color="auto"/>
        <w:left w:val="none" w:sz="0" w:space="0" w:color="auto"/>
        <w:bottom w:val="none" w:sz="0" w:space="0" w:color="auto"/>
        <w:right w:val="none" w:sz="0" w:space="0" w:color="auto"/>
      </w:divBdr>
    </w:div>
    <w:div w:id="544566870">
      <w:bodyDiv w:val="1"/>
      <w:marLeft w:val="0"/>
      <w:marRight w:val="0"/>
      <w:marTop w:val="0"/>
      <w:marBottom w:val="0"/>
      <w:divBdr>
        <w:top w:val="none" w:sz="0" w:space="0" w:color="auto"/>
        <w:left w:val="none" w:sz="0" w:space="0" w:color="auto"/>
        <w:bottom w:val="none" w:sz="0" w:space="0" w:color="auto"/>
        <w:right w:val="none" w:sz="0" w:space="0" w:color="auto"/>
      </w:divBdr>
    </w:div>
    <w:div w:id="579487738">
      <w:bodyDiv w:val="1"/>
      <w:marLeft w:val="0"/>
      <w:marRight w:val="0"/>
      <w:marTop w:val="0"/>
      <w:marBottom w:val="0"/>
      <w:divBdr>
        <w:top w:val="none" w:sz="0" w:space="0" w:color="auto"/>
        <w:left w:val="none" w:sz="0" w:space="0" w:color="auto"/>
        <w:bottom w:val="none" w:sz="0" w:space="0" w:color="auto"/>
        <w:right w:val="none" w:sz="0" w:space="0" w:color="auto"/>
      </w:divBdr>
    </w:div>
    <w:div w:id="676421533">
      <w:bodyDiv w:val="1"/>
      <w:marLeft w:val="0"/>
      <w:marRight w:val="0"/>
      <w:marTop w:val="0"/>
      <w:marBottom w:val="0"/>
      <w:divBdr>
        <w:top w:val="none" w:sz="0" w:space="0" w:color="auto"/>
        <w:left w:val="none" w:sz="0" w:space="0" w:color="auto"/>
        <w:bottom w:val="none" w:sz="0" w:space="0" w:color="auto"/>
        <w:right w:val="none" w:sz="0" w:space="0" w:color="auto"/>
      </w:divBdr>
    </w:div>
    <w:div w:id="708727792">
      <w:bodyDiv w:val="1"/>
      <w:marLeft w:val="0"/>
      <w:marRight w:val="0"/>
      <w:marTop w:val="0"/>
      <w:marBottom w:val="0"/>
      <w:divBdr>
        <w:top w:val="none" w:sz="0" w:space="0" w:color="auto"/>
        <w:left w:val="none" w:sz="0" w:space="0" w:color="auto"/>
        <w:bottom w:val="none" w:sz="0" w:space="0" w:color="auto"/>
        <w:right w:val="none" w:sz="0" w:space="0" w:color="auto"/>
      </w:divBdr>
    </w:div>
    <w:div w:id="1626814824">
      <w:bodyDiv w:val="1"/>
      <w:marLeft w:val="0"/>
      <w:marRight w:val="0"/>
      <w:marTop w:val="0"/>
      <w:marBottom w:val="0"/>
      <w:divBdr>
        <w:top w:val="none" w:sz="0" w:space="0" w:color="auto"/>
        <w:left w:val="none" w:sz="0" w:space="0" w:color="auto"/>
        <w:bottom w:val="none" w:sz="0" w:space="0" w:color="auto"/>
        <w:right w:val="none" w:sz="0" w:space="0" w:color="auto"/>
      </w:divBdr>
    </w:div>
    <w:div w:id="1760560304">
      <w:bodyDiv w:val="1"/>
      <w:marLeft w:val="0"/>
      <w:marRight w:val="0"/>
      <w:marTop w:val="0"/>
      <w:marBottom w:val="0"/>
      <w:divBdr>
        <w:top w:val="none" w:sz="0" w:space="0" w:color="auto"/>
        <w:left w:val="none" w:sz="0" w:space="0" w:color="auto"/>
        <w:bottom w:val="none" w:sz="0" w:space="0" w:color="auto"/>
        <w:right w:val="none" w:sz="0" w:space="0" w:color="auto"/>
      </w:divBdr>
    </w:div>
    <w:div w:id="1908879558">
      <w:bodyDiv w:val="1"/>
      <w:marLeft w:val="0"/>
      <w:marRight w:val="0"/>
      <w:marTop w:val="0"/>
      <w:marBottom w:val="0"/>
      <w:divBdr>
        <w:top w:val="none" w:sz="0" w:space="0" w:color="auto"/>
        <w:left w:val="none" w:sz="0" w:space="0" w:color="auto"/>
        <w:bottom w:val="none" w:sz="0" w:space="0" w:color="auto"/>
        <w:right w:val="none" w:sz="0" w:space="0" w:color="auto"/>
      </w:divBdr>
    </w:div>
    <w:div w:id="202227353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emf"/><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JXu02</b:Tag>
    <b:SourceType>JournalArticle</b:SourceType>
    <b:Guid>{55FFF963-E5E2-C249-B468-08A598A3AB75}</b:Guid>
    <b:Author>
      <b:Author>
        <b:NameList>
          <b:Person>
            <b:Last>J. Xu</b:Last>
            <b:First>Z.</b:First>
            <b:Middle>Zhang, X. Xiao, and G. Yu</b:Middle>
          </b:Person>
        </b:NameList>
      </b:Author>
    </b:Author>
    <b:Title>Differentially private histogram publicaiton</b:Title>
    <b:JournalName>Proceedings of ICDE</b:JournalName>
    <b:Year>2102</b:Year>
    <b:Pages>32-43</b:Pages>
    <b:RefOrder>1</b:RefOrder>
  </b:Source>
  <b:Source>
    <b:Tag>GKe13</b:Tag>
    <b:SourceType>JournalArticle</b:SourceType>
    <b:Guid>{AD873591-50B3-244F-8933-BA94CA0980F3}</b:Guid>
    <b:Author>
      <b:Author>
        <b:NameList>
          <b:Person>
            <b:Last>Papadopoulos</b:Last>
            <b:First>G.</b:First>
            <b:Middle>Kellaris and S.</b:Middle>
          </b:Person>
        </b:NameList>
      </b:Author>
    </b:Author>
    <b:Title>Practical differential privacy via grouping and smoothing</b:Title>
    <b:JournalName>Proceedings of VLDB Endow</b:JournalName>
    <b:Year>2013</b:Year>
    <b:Volume>6</b:Volume>
    <b:Issue>5</b:Issue>
    <b:Pages>301-312</b:Pages>
    <b:RefOrder>4</b:RefOrder>
  </b:Source>
  <b:Source>
    <b:Tag>GAc12</b:Tag>
    <b:SourceType>JournalArticle</b:SourceType>
    <b:Guid>{DC291071-B38E-C644-9AFD-E3E71A4BF226}</b:Guid>
    <b:Author>
      <b:Author>
        <b:NameList>
          <b:Person>
            <b:Last>G. Acs</b:Last>
            <b:First>C.</b:First>
            <b:Middle>Castelluccia, R. Chen</b:Middle>
          </b:Person>
        </b:NameList>
      </b:Author>
    </b:Author>
    <b:Title>Differentially private histogram publishing through lossy compression</b:Title>
    <b:JournalName>Proceedings of ICDM</b:JournalName>
    <b:Year>2012</b:Year>
    <b:Pages>1-10</b:Pages>
    <b:RefOrder>5</b:RefOrder>
  </b:Source>
  <b:Source>
    <b:Tag>Mor12</b:Tag>
    <b:SourceType>JournalArticle</b:SourceType>
    <b:Guid>{9DF76783-D29A-A244-BB36-47F71747F4F6}</b:Guid>
    <b:Author>
      <b:Author>
        <b:NameList>
          <b:Person>
            <b:Last>Moritz Hardt</b:Last>
            <b:First>Katrina</b:First>
            <b:Middle>Ligett, Frank Mcsherry</b:Middle>
          </b:Person>
        </b:NameList>
      </b:Author>
    </b:Author>
    <b:Title>A Simple and Practical Algorithm for Differentially Private Data Release</b:Title>
    <b:JournalName>Advances in Neural Information Processing Systems 25</b:JournalName>
    <b:Year>2012</b:Year>
    <b:RefOrder>6</b:RefOrder>
  </b:Source>
  <b:Source>
    <b:Tag>Yit09</b:Tag>
    <b:SourceType>JournalArticle</b:SourceType>
    <b:Guid>{C2D9EDE2-1D7D-4E49-B81B-A526AF0C0491}</b:Guid>
    <b:Author>
      <b:Author>
        <b:NameList>
          <b:Person>
            <b:Last>Duan</b:Last>
            <b:First>Yitao</b:First>
          </b:Person>
        </b:NameList>
      </b:Author>
    </b:Author>
    <b:Title>Differential Privacy for Sum Queries without External Noise</b:Title>
    <b:JournalName>Proceedings of the ACM Conference on Information and Knowledge Management</b:JournalName>
    <b:Year>2009</b:Year>
    <b:Pages>1517-1520</b:Pages>
    <b:RefOrder>7</b:RefOrder>
  </b:Source>
  <b:Source>
    <b:Tag>Mar14</b:Tag>
    <b:SourceType>JournalArticle</b:SourceType>
    <b:Guid>{EDCB3591-A538-9F43-9163-44E087211D6B}</b:Guid>
    <b:Author>
      <b:Author>
        <b:NameList>
          <b:Person>
            <b:Last>Marco Gaboardi</b:Last>
            <b:First>Emilio</b:First>
            <b:Middle>Jesu ́s Gallego Arias, Justin Hsu, Aaron Roth, Zhiwei Steven Wu</b:Middle>
          </b:Person>
        </b:NameList>
      </b:Author>
    </b:Author>
    <b:Title>Dual Query: Practical Private Query Release for High Dimensional Data</b:Title>
    <b:JournalName>Proceedings of the 31st International Conference on Machine Learning</b:JournalName>
    <b:Year>2014</b:Year>
    <b:Pages>1170-1178</b:Pages>
    <b:ConferenceName>Proceedings of the 31st International Conference on Machine Learning</b:ConferenceName>
    <b:RefOrder>8</b:RefOrder>
  </b:Source>
  <b:Source>
    <b:Tag>Chr17</b:Tag>
    <b:SourceType>JournalArticle</b:SourceType>
    <b:Guid>{EC1AFEF5-ECAE-1541-8AA0-D512EC700C11}</b:Guid>
    <b:Author>
      <b:Author>
        <b:NameList>
          <b:Person>
            <b:Last>Christos Dimitrakakis</b:Last>
            <b:First>Blaine</b:First>
            <b:Middle>Nelson, Zuhe Zhang, Aikaterini Mitrokotsa, Benjamin I. P. Rubinstein</b:Middle>
          </b:Person>
        </b:NameList>
      </b:Author>
    </b:Author>
    <b:Title>Differential Privacy for Bayesian Inference through Posterior Sampling</b:Title>
    <b:JournalName>Journal of Machine Learning Research</b:JournalName>
    <b:Year>2017</b:Year>
    <b:Volume>18</b:Volume>
    <b:Issue>11</b:Issue>
    <b:Pages>1-39</b:Pages>
    <b:RefOrder>9</b:RefOrder>
  </b:Source>
  <b:Source>
    <b:Tag>Mic16</b:Tag>
    <b:SourceType>JournalArticle</b:SourceType>
    <b:Guid>{3833307F-33BB-5249-B0CF-E9F7BE6A48E1}</b:Guid>
    <b:Author>
      <b:Author>
        <b:NameList>
          <b:Person>
            <b:Last>Michael Hay</b:Last>
            <b:First>Ashwin</b:First>
            <b:Middle>Machanavajjhala, Gerome Miklau, Yan Chen, Dan Zhang</b:Middle>
          </b:Person>
        </b:NameList>
      </b:Author>
    </b:Author>
    <b:Title>Principled Evaluation of Differentially Private Algorithms using DPBench</b:Title>
    <b:JournalName>Proceedings of the 2016 International Conference on Management of Data</b:JournalName>
    <b:Year>2016</b:Year>
    <b:Pages>139-154</b:Pages>
    <b:RefOrder>10</b:RefOrder>
  </b:Source>
  <b:Source>
    <b:Tag>Wei16</b:Tag>
    <b:SourceType>JournalArticle</b:SourceType>
    <b:Guid>{9BB74372-6162-CD4C-ACF9-BE2C7C6FBA2C}</b:Guid>
    <b:Author>
      <b:Author>
        <b:NameList>
          <b:Person>
            <b:Last>Weiyen Day</b:Last>
            <b:First>Ninghui</b:First>
            <b:Middle>Li, Min Lyu</b:Middle>
          </b:Person>
        </b:NameList>
      </b:Author>
    </b:Author>
    <b:Title>Publishing Graph Degree Distribution with Node Differential Privacy</b:Title>
    <b:JournalName>Proceedings of the 2016 International Conference on Management of Data</b:JournalName>
    <b:Year>2016</b:Year>
    <b:Pages>123-138</b:Pages>
    <b:RefOrder>11</b:RefOrder>
  </b:Source>
  <b:Source>
    <b:Tag>Rui151</b:Tag>
    <b:SourceType>JournalArticle</b:SourceType>
    <b:Guid>{E7B3A48C-7569-8544-A216-BABC1C74CDFC}</b:Guid>
    <b:Author>
      <b:Author>
        <b:NameList>
          <b:Person>
            <b:Last>Rui Chen</b:Last>
            <b:First>Qian</b:First>
            <b:Middle>Xiao, Yu Zhang, Jianliang Xu</b:Middle>
          </b:Person>
        </b:NameList>
      </b:Author>
    </b:Author>
    <b:Title>Differentially Private High-Dimensional Data Publication via Sampling-Based Inference</b:Title>
    <b:JournalName>Proceedings of the 21th ACM SIGKDD International Conference on Knowledge Discovery and Data Mining</b:JournalName>
    <b:Year>2015</b:Year>
    <b:Pages>129-138</b:Pages>
    <b:RefOrder>12</b:RefOrder>
  </b:Source>
  <b:Source>
    <b:Tag>Rui11</b:Tag>
    <b:SourceType>JournalArticle</b:SourceType>
    <b:Guid>{D0BCB2D6-0274-1F49-942E-9FFD248DD07F}</b:Guid>
    <b:Author>
      <b:Author>
        <b:NameList>
          <b:Person>
            <b:Last>Rui Chen</b:Last>
            <b:First>Benjamin</b:First>
            <b:Middle>C. M. Fung, Li Xiong</b:Middle>
          </b:Person>
        </b:NameList>
      </b:Author>
    </b:Author>
    <b:Title>Publishing Set-Valued Data via Differential Privacy</b:Title>
    <b:JournalName>Proceedings of the 37th International Conference on Very Large Data Bases</b:JournalName>
    <b:Year>2011</b:Year>
    <b:Pages>1087</b:Pages>
    <b:RefOrder>13</b:RefOrder>
  </b:Source>
  <b:Source>
    <b:Tag>Rui15</b:Tag>
    <b:SourceType>JournalArticle</b:SourceType>
    <b:Guid>{0D637B1A-A17A-EF46-A0BA-C9A8C77FD928}</b:Guid>
    <b:Author>
      <b:Author>
        <b:NameList>
          <b:Person>
            <b:Last>Rui Chen</b:Last>
            <b:First>Yilin</b:First>
            <b:Middle>Shen, Hongxia Jin</b:Middle>
          </b:Person>
        </b:NameList>
      </b:Author>
    </b:Author>
    <b:Title>Private Analysis of Infinite Data Streams via Retroactive Grouping</b:Title>
    <b:JournalName>Proceedings of the 24th ACM International on Conference on Information and Knowledge Management</b:JournalName>
    <b:Year>2015</b:Year>
    <b:Pages>1061-1070</b:Pages>
    <b:RefOrder>14</b:RefOrder>
  </b:Source>
  <b:Source>
    <b:Tag>Xia14</b:Tag>
    <b:SourceType>JournalArticle</b:SourceType>
    <b:Guid>{BDCD4E04-CB4E-714F-B910-888CF7DD7AC9}</b:Guid>
    <b:Title>Towards Accurate Histogram Publication under Differential Privacy</b:Title>
    <b:Year>2014</b:Year>
    <b:Pages>9</b:Pages>
    <b:Author>
      <b:Author>
        <b:NameList>
          <b:Person>
            <b:Last>Xiaojian Zhang</b:Last>
            <b:First>Rui</b:First>
            <b:Middle>Chen, Jianliang Xu, Xiaofeng Meng, Yingtao Xie</b:Middle>
          </b:Person>
        </b:NameList>
      </b:Author>
    </b:Author>
    <b:JournalName>2014 SIAM International Conference on Data Mining</b:JournalName>
    <b:RefOrder>15</b:RefOrder>
  </b:Source>
  <b:Source>
    <b:Tag>Min16</b:Tag>
    <b:SourceType>JournalArticle</b:SourceType>
    <b:Guid>{63B50A4D-BB9B-904B-AE72-FE2984AB93BD}</b:Guid>
    <b:Title>Understanding the Sparse Vector Technique for Differential Privacy</b:Title>
    <b:Year>2016</b:Year>
    <b:Volume>10</b:Volume>
    <b:Pages>637-648</b:Pages>
    <b:Author>
      <b:Author>
        <b:NameList>
          <b:Person>
            <b:Last>Min Lyu</b:Last>
            <b:First>Dong</b:First>
            <b:Middle>Su, Ninghui Li</b:Middle>
          </b:Person>
        </b:NameList>
      </b:Author>
    </b:Author>
    <b:JournalName>Proceedings of the VLDB Endowment</b:JournalName>
    <b:Issue>6</b:Issue>
    <b:RefOrder>2</b:RefOrder>
  </b:Source>
  <b:Source>
    <b:Tag>Ulu16</b:Tag>
    <b:SourceType>JournalArticle</b:SourceType>
    <b:Guid>{A64919D5-A04B-9E4B-A100-A04C51990D53}</b:Guid>
    <b:Author>
      <b:Author>
        <b:NameList>
          <b:Person>
            <b:Last>Ulugbek S. Kamilov</b:Last>
            <b:First>Hassan</b:First>
            <b:Middle>Mansour</b:Middle>
          </b:Person>
        </b:NameList>
      </b:Author>
    </b:Author>
    <b:Title>Learning optimal nonlinearities for iterative thresholding algorithms</b:Title>
    <b:JournalName>IEEE Signal Processing Letters</b:JournalName>
    <b:Year>2016</b:Year>
    <b:Month>May</b:Month>
    <b:Volume>23</b:Volume>
    <b:Issue>5</b:Issue>
    <b:Pages>1-9</b:Pages>
    <b:RefOrder>3</b:RefOrder>
  </b:Source>
</b:Sources>
</file>

<file path=customXml/itemProps1.xml><?xml version="1.0" encoding="utf-8"?>
<ds:datastoreItem xmlns:ds="http://schemas.openxmlformats.org/officeDocument/2006/customXml" ds:itemID="{19C74F4C-A9D0-BC44-9DEF-A19E4A132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1240</Words>
  <Characters>7071</Characters>
  <Application>Microsoft Macintosh Word</Application>
  <DocSecurity>0</DocSecurity>
  <Lines>58</Lines>
  <Paragraphs>16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Data Science Individual Project Interim Report</vt:lpstr>
      <vt:lpstr>Introduction</vt:lpstr>
      <vt:lpstr>Preliminaries</vt:lpstr>
      <vt:lpstr>    Histogram</vt:lpstr>
      <vt:lpstr>    Differential Privacy</vt:lpstr>
      <vt:lpstr>    Threshold Function</vt:lpstr>
      <vt:lpstr>Latest Literature Review</vt:lpstr>
      <vt:lpstr>    Sparse Vector Threshold</vt:lpstr>
      <vt:lpstr>    Iterative Threshold</vt:lpstr>
      <vt:lpstr>Latest Progress</vt:lpstr>
      <vt:lpstr>Bibliography</vt:lpstr>
    </vt:vector>
  </TitlesOfParts>
  <LinksUpToDate>false</LinksUpToDate>
  <CharactersWithSpaces>8295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Yuet Chan</dc:creator>
  <cp:keywords/>
  <dc:description/>
  <cp:lastModifiedBy>Lo Yuet Chan</cp:lastModifiedBy>
  <cp:revision>3</cp:revision>
  <cp:lastPrinted>2017-06-22T11:48:00Z</cp:lastPrinted>
  <dcterms:created xsi:type="dcterms:W3CDTF">2017-06-22T11:48:00Z</dcterms:created>
  <dcterms:modified xsi:type="dcterms:W3CDTF">2017-06-22T20:31:00Z</dcterms:modified>
</cp:coreProperties>
</file>