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Lyon</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w:t>
      </w:r>
    </w:p>
    <w:p>
      <w:pPr>
        <w:spacing w:before="0" w:after="0"/>
        <w:jc w:val="right"/>
      </w:pPr>
      <w:r>
        <w:rPr>
          <w:rFonts w:ascii="Times New Roman" w:hAnsi="Times New Roman"/>
          <w:b w:val="0"/>
          <w:sz w:val="24"/>
        </w:rPr>
        <w:t>Université Claude Bernard - Lyon 1</w:t>
      </w:r>
    </w:p>
    <w:p>
      <w:pPr>
        <w:spacing w:before="0" w:after="0"/>
        <w:jc w:val="right"/>
      </w:pPr>
      <w:r>
        <w:rPr>
          <w:rFonts w:ascii="Times New Roman" w:hAnsi="Times New Roman"/>
          <w:b w:val="0"/>
          <w:sz w:val="24"/>
        </w:rPr>
        <w:t>Lyon (69)</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votre établissement est celui dans lequel je me projette pleinement. La taille humaine des promotions, l'accompagnement individualisé et l'ancrage dans les valeurs de l'enseignement catholique correspondent à la vision de l'éducation que je porte depuis plusieurs années. C'est dans ce cadre, exigeant et bienveillant, que je souhaite préparer le CRPE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en priorité à l'INSPE de Lyon, un établissement dont les valeurs correspondent à ce que je veux incarner en tant qu'enseignante. Je suis déterminée à m'investir pleinement dans cette formation.</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