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 building reference</w:t>
      </w:r>
    </w:p>
    <w:p>
      <w:pPr>
        <w:pStyle w:val="Heading1"/>
      </w:pPr>
      <w:r>
        <w:t>Node building reference#</w:t>
      </w:r>
    </w:p>
    <w:p>
      <w:r>
        <w:t>This section contains reference information, including details about:</w:t>
      </w:r>
    </w:p>
    <w:p>
      <w:r>
        <w:t>• Node UI elements</w:t>
      </w:r>
    </w:p>
    <w:p>
      <w:r>
        <w:t>• Organizing your node files</w:t>
      </w:r>
    </w:p>
    <w:p>
      <w:r>
        <w:t>• Key parameters in your node's base file and credentials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