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Cockpit credentials</w:t>
      </w:r>
    </w:p>
    <w:p>
      <w:pPr>
        <w:pStyle w:val="Heading1"/>
      </w:pPr>
      <w:r>
        <w:t>Cockpit credentials#</w:t>
      </w:r>
    </w:p>
    <w:p>
      <w:r>
        <w:t>You can use these credentials to authenticate the following nodes:</w:t>
      </w:r>
    </w:p>
    <w:p>
      <w:r>
        <w:t>• Cockpit</w:t>
      </w:r>
    </w:p>
    <w:p>
      <w:pPr>
        <w:pStyle w:val="Heading2"/>
      </w:pPr>
      <w:r>
        <w:t>Prerequisites#</w:t>
      </w:r>
    </w:p>
    <w:p>
      <w:r>
        <w:t>• Create a Cockpit account.</w:t>
      </w:r>
    </w:p>
    <w:p>
      <w:r>
        <w:t>• Set up a self-hosted instance of Cockpit.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Cockpit's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Your Cockpit URL: The URL you use to access your Cockpit instance</w:t>
      </w:r>
    </w:p>
    <w:p>
      <w:r>
        <w:t>• An Access Token: Refer to the Cockpit Managing tokens documentation for instructions on creating an API token. Use the API token as the n8n Access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