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SIGNL4 credentials</w:t>
      </w:r>
    </w:p>
    <w:p>
      <w:pPr>
        <w:pStyle w:val="Heading1"/>
      </w:pPr>
      <w:r>
        <w:t>SIGNL4 credentials#</w:t>
      </w:r>
    </w:p>
    <w:p>
      <w:r>
        <w:t>You can use these credentials to authenticate the following nodes:</w:t>
      </w:r>
    </w:p>
    <w:p>
      <w:r>
        <w:t>• SIGNL4</w:t>
      </w:r>
    </w:p>
    <w:p>
      <w:pPr>
        <w:pStyle w:val="Heading2"/>
      </w:pPr>
      <w:r>
        <w:t>Prerequisites#</w:t>
      </w:r>
    </w:p>
    <w:p>
      <w:r>
        <w:t>Create a SIGNL4 account.</w:t>
      </w:r>
    </w:p>
    <w:p>
      <w:pPr>
        <w:pStyle w:val="Heading2"/>
      </w:pPr>
      <w:r>
        <w:t>Supported authentication methods#</w:t>
      </w:r>
    </w:p>
    <w:p>
      <w:r>
        <w:t>• Webhook secret</w:t>
      </w:r>
    </w:p>
    <w:p>
      <w:pPr>
        <w:pStyle w:val="Heading2"/>
      </w:pPr>
      <w:r>
        <w:t>Related resources#</w:t>
      </w:r>
    </w:p>
    <w:p>
      <w:r>
        <w:t>Refer to SIGNL4's Inbound Webhook documentation for more information about the service.</w:t>
      </w:r>
    </w:p>
    <w:p>
      <w:pPr>
        <w:pStyle w:val="Heading2"/>
      </w:pPr>
      <w:r>
        <w:t>Using webhook secret#</w:t>
      </w:r>
    </w:p>
    <w:p>
      <w:r>
        <w:t>To configure this credential, you'll need:</w:t>
      </w:r>
    </w:p>
    <w:p>
      <w:r>
        <w:t>• A Team Secret: SIGNL4 includes this secret in the "✅ Sign up complete" email as the last part of the webhook URL. If your webhook URL is https://connect.signl4.com/webhook/helloworld, your team secret would be helloworld.</w:t>
      </w:r>
    </w:p>
    <w:p>
      <w:r>
        <w:rPr>
          <w:rFonts w:ascii="Courier New" w:hAnsi="Courier New"/>
          <w:sz w:val="18"/>
        </w:rPr>
        <w:t>https://connect.signl4.com/webhook/helloworld</w:t>
      </w:r>
    </w:p>
    <w:p>
      <w:r>
        <w:rPr>
          <w:rFonts w:ascii="Courier New" w:hAnsi="Courier New"/>
          <w:sz w:val="18"/>
        </w:rPr>
        <w:t>helloworld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