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and run</w:t>
      </w:r>
    </w:p>
    <w:p>
      <w:pPr>
        <w:pStyle w:val="Heading1"/>
      </w:pPr>
      <w:r>
        <w:t>Create a workflow#</w:t>
      </w:r>
    </w:p>
    <w:p>
      <w:r>
        <w:t>A workflow is a collection of nodes connected together to automate a process. You build workflows on the workflow canvas.</w:t>
      </w:r>
    </w:p>
    <w:p>
      <w:pPr>
        <w:pStyle w:val="Heading2"/>
      </w:pPr>
      <w:r>
        <w:t>Create a workflow#</w:t>
      </w:r>
    </w:p>
    <w:p>
      <w:r>
        <w:t>• Select the  button in the upper-left corner of the side menu. Select workflow.</w:t>
      </w:r>
    </w:p>
    <w:p>
      <w:r>
        <w:t>• If your n8n instance supports projects, you'll also need to choose whether to create the workflow inside your personal space or a specific project you have access to. If you're using the community version, you'll always create workflows inside your personal space.</w:t>
      </w:r>
    </w:p>
    <w:p>
      <w:r>
        <w:t>• Get started by adding a trigger node: select Add first step...</w:t>
      </w:r>
    </w:p>
    <w:p>
      <w:r>
        <w:t>Or:</w:t>
      </w:r>
    </w:p>
    <w:p>
      <w:r>
        <w:t>• Select the  create button in the upper-right corner from either the Overview page or a specific project. Select workflow.</w:t>
      </w:r>
    </w:p>
    <w:p>
      <w:r>
        <w:t>• If you're doing this from the Overview page, you'll create the workflow inside your personal space. If you're doing this from inside a project, you'll create the workflow inside that specific project.</w:t>
      </w:r>
    </w:p>
    <w:p>
      <w:r>
        <w:t>• Get started by adding a trigger node: select Add first step...</w:t>
      </w:r>
    </w:p>
    <w:p>
      <w:r>
        <w:t>If it's your first time building a workflow, you may want to use the quickstart guides to quickly try out n8n features.</w:t>
      </w:r>
    </w:p>
    <w:p>
      <w:pPr>
        <w:pStyle w:val="Heading2"/>
      </w:pPr>
      <w:r>
        <w:t>Run workflows manually#</w:t>
      </w:r>
    </w:p>
    <w:p>
      <w:r>
        <w:t>You may need to run your workflow manually when building and testing, or if your workflow doesn't have a trigger node.</w:t>
      </w:r>
    </w:p>
    <w:p>
      <w:r>
        <w:t>To run manually, select Test Workflow.</w:t>
      </w:r>
    </w:p>
    <w:p>
      <w:pPr>
        <w:pStyle w:val="Heading2"/>
      </w:pPr>
      <w:r>
        <w:t>Run workflows automatically#</w:t>
      </w:r>
    </w:p>
    <w:p>
      <w:r>
        <w:t>All new workflows are inactive by default.</w:t>
      </w:r>
    </w:p>
    <w:p>
      <w:r>
        <w:t>You need to activate workflows that start with a trigger node or Webhook node so that they can run automatically. When a workflow is inactive, you must run it manually.</w:t>
      </w:r>
    </w:p>
    <w:p>
      <w:r>
        <w:t>To activate or deactivate your workflow, open your workflow and toggle Inactive / Active.</w:t>
      </w:r>
    </w:p>
    <w:p>
      <w:r>
        <w:t>Once a workflow is active, it runs whenever its trigger conditions are 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