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Keap Trigger node documentation</w:t>
      </w:r>
    </w:p>
    <w:p>
      <w:pPr>
        <w:pStyle w:val="Heading1"/>
      </w:pPr>
      <w:r>
        <w:t>Keap Trigger node#</w:t>
      </w:r>
    </w:p>
    <w:p>
      <w:r>
        <w:t>Keap is an e-mail marketing and sales platform for small businesses, including products to manage and optimize the customer lifecycle, customer relationship management, marketing automation, lead capture, and e-commerce.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Keap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