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Autopilot credentials</w:t>
      </w:r>
    </w:p>
    <w:p>
      <w:pPr>
        <w:pStyle w:val="Heading1"/>
      </w:pPr>
      <w:r>
        <w:t>Autopilot credentials#</w:t>
      </w:r>
    </w:p>
    <w:p>
      <w:r>
        <w:t>You can use these credentials to authenticate the following nodes:</w:t>
      </w:r>
    </w:p>
    <w:p>
      <w:r>
        <w:t>• Autopilot</w:t>
      </w:r>
    </w:p>
    <w:p>
      <w:r>
        <w:t>• Autopilot Trigger</w:t>
      </w:r>
    </w:p>
    <w:p>
      <w:r>
        <w:t>Autopilot branding change</w:t>
      </w:r>
    </w:p>
    <w:p>
      <w:r>
        <w:t>Autopilot has become Ortto. The Autopilot credentials and nodes are only compatible with Autopilot, not the new Ortto API.</w:t>
      </w:r>
    </w:p>
    <w:p>
      <w:pPr>
        <w:pStyle w:val="Heading2"/>
      </w:pPr>
      <w:r>
        <w:t>Prerequisites#</w:t>
      </w:r>
    </w:p>
    <w:p>
      <w:r>
        <w:t>Create an Autopilot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Autopilot's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in Settings &gt; Autopilot API. Refer to Autopilot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