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Expressions cookbook</w:t>
      </w:r>
    </w:p>
    <w:p>
      <w:pPr>
        <w:pStyle w:val="Heading1"/>
      </w:pPr>
      <w:r>
        <w:t>Expressions cookbook#</w:t>
      </w:r>
    </w:p>
    <w:p>
      <w:r>
        <w:t>This section contains examples and recipes for tasks you can do with expressions.</w:t>
      </w:r>
    </w:p>
    <w:p>
      <w:r>
        <w:t>Python support</w:t>
      </w:r>
    </w:p>
    <w:p>
      <w:r>
        <w:t>You can use Python in the Code node. It isn't available in expressions.</w:t>
      </w:r>
    </w:p>
    <w:p>
      <w:r>
        <w:t>• Check incoming data</w:t>
      </w:r>
    </w:p>
    <w:p>
      <w:r>
        <w:t>• Common issues</w:t>
      </w:r>
    </w:p>
    <w:p>
      <w:pPr>
        <w:pStyle w:val="Heading2"/>
      </w:pPr>
      <w:r>
        <w:t>Related resources#</w:t>
      </w:r>
    </w:p>
    <w:p>
      <w:r>
        <w:t>• Built-in methods and variables reference</w:t>
      </w:r>
    </w:p>
    <w:p>
      <w:r>
        <w:t>• Expressions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