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Wait</w:t>
      </w:r>
    </w:p>
    <w:p>
      <w:pPr>
        <w:pStyle w:val="Heading1"/>
      </w:pPr>
      <w:r>
        <w:t>Wait#</w:t>
      </w:r>
    </w:p>
    <w:p>
      <w:r>
        <w:t>Use the Wait node pause your workflow's execution. When the workflow pauses it offloads the execution data to the database. When the resume condition is met, the workflow reloads the data and the execution continues.</w:t>
      </w:r>
    </w:p>
    <w:p>
      <w:pPr>
        <w:pStyle w:val="Heading2"/>
      </w:pPr>
      <w:r>
        <w:t>Operations#</w:t>
      </w:r>
    </w:p>
    <w:p>
      <w:r>
        <w:t>The Wait node can Resume on the following conditions:</w:t>
      </w:r>
    </w:p>
    <w:p>
      <w:r>
        <w:t>• After Time Interval: The node waits for a certain amount of time.</w:t>
      </w:r>
    </w:p>
    <w:p>
      <w:r>
        <w:t>• At Specified Time: The node waits until a specific time.</w:t>
      </w:r>
    </w:p>
    <w:p>
      <w:r>
        <w:t>• On Webhook Call: The node waits until it receives an HTTP call.</w:t>
      </w:r>
    </w:p>
    <w:p>
      <w:r>
        <w:t>• On Form Submitted: The node waits until it receives a form submission.</w:t>
      </w:r>
    </w:p>
    <w:p>
      <w:r>
        <w:t>Refer to the more detailed sections below for more detailed instructions.</w:t>
      </w:r>
    </w:p>
    <w:p>
      <w:pPr>
        <w:pStyle w:val="Heading3"/>
      </w:pPr>
      <w:r>
        <w:t>After Time Interval#</w:t>
      </w:r>
    </w:p>
    <w:p>
      <w:r>
        <w:t>Wait for a certain amount of time.</w:t>
      </w:r>
    </w:p>
    <w:p>
      <w:r>
        <w:t>This parameter includes two more fields:</w:t>
      </w:r>
    </w:p>
    <w:p>
      <w:r>
        <w:t>• Wait Amount: Enter the amount of time to wait.</w:t>
      </w:r>
    </w:p>
    <w:p>
      <w:r>
        <w:t>• Wait Unit: Select the unit of measure for the Wait Amount. Choose from:</w:t>
        <w:br/>
        <w:t>Seconds</w:t>
        <w:br/>
        <w:t>Minutes</w:t>
        <w:br/>
        <w:t>Hours</w:t>
        <w:br/>
        <w:t>Days</w:t>
      </w:r>
    </w:p>
    <w:p>
      <w:r>
        <w:t>• Seconds</w:t>
      </w:r>
    </w:p>
    <w:p>
      <w:r>
        <w:t>• Minutes</w:t>
      </w:r>
    </w:p>
    <w:p>
      <w:r>
        <w:t>• Hours</w:t>
      </w:r>
    </w:p>
    <w:p>
      <w:r>
        <w:t>• Days</w:t>
      </w:r>
    </w:p>
    <w:p>
      <w:r>
        <w:t>Refer to Time-based operations for more detail on how these intervals work and the timezone used.</w:t>
      </w:r>
    </w:p>
    <w:p>
      <w:pPr>
        <w:pStyle w:val="Heading3"/>
      </w:pPr>
      <w:r>
        <w:t>At Specified Time#</w:t>
      </w:r>
    </w:p>
    <w:p>
      <w:r>
        <w:t>Wait until a specific date and time to continue. Use the date and time picker to set the Date and Time.</w:t>
      </w:r>
    </w:p>
    <w:p>
      <w:r>
        <w:t>Refer to Time-based operations for more detail on the timezone used.</w:t>
      </w:r>
    </w:p>
    <w:p>
      <w:pPr>
        <w:pStyle w:val="Heading3"/>
      </w:pPr>
      <w:r>
        <w:t>On Webhook Call#</w:t>
      </w:r>
    </w:p>
    <w:p>
      <w:r>
        <w:t>This parameter enables your workflows to resume when the Wait node receives an HTTP call.</w:t>
      </w:r>
    </w:p>
    <w:p>
      <w:r>
        <w:t>The webhook URL that resumes the execution when called is generated at runtime. The Wait node provides the $execution.resumeUrl variable so that you can reference and send the yet-to-be-generated URL wherever needed, for example to a third-party service or in an email.</w:t>
      </w:r>
    </w:p>
    <w:p>
      <w:r>
        <w:rPr>
          <w:rFonts w:ascii="Courier New" w:hAnsi="Courier New"/>
          <w:sz w:val="18"/>
        </w:rPr>
        <w:t>$execution.resumeUrl</w:t>
      </w:r>
    </w:p>
    <w:p>
      <w:r>
        <w:t>When the workflow executes, the Wait node generates the resume URL and the webhook(s) in your workflow using the $execution.resumeUrl. This generated URL is unique to each execution, so your workflow can contain multiple Wait nodes and as the webhook URL is called it will resume each Wait node sequentially.</w:t>
      </w:r>
    </w:p>
    <w:p>
      <w:r>
        <w:rPr>
          <w:rFonts w:ascii="Courier New" w:hAnsi="Courier New"/>
          <w:sz w:val="18"/>
        </w:rPr>
        <w:t>$execution.resumeUrl</w:t>
      </w:r>
    </w:p>
    <w:p>
      <w:r>
        <w:t>For this Resume style, set more parameters listed below.</w:t>
      </w:r>
    </w:p>
    <w:p>
      <w:r>
        <w:t>Select if and how incoming resume-webhook-requests to $execution.resumeUrl should be authenticated. Options include:</w:t>
      </w:r>
    </w:p>
    <w:p>
      <w:r>
        <w:rPr>
          <w:rFonts w:ascii="Courier New" w:hAnsi="Courier New"/>
          <w:sz w:val="18"/>
        </w:rPr>
        <w:t>$execution.resumeUrl</w:t>
      </w:r>
    </w:p>
    <w:p>
      <w:r>
        <w:t>• Basic Auth: Use basic authentication. Select or enter a new Credential for Basic Auth to use.</w:t>
      </w:r>
    </w:p>
    <w:p>
      <w:r>
        <w:t>• Header Auth: Use header authentication. Select or enter a new Credential for Header Auth to use.</w:t>
      </w:r>
    </w:p>
    <w:p>
      <w:r>
        <w:t>• JWT Auth: Use JWT authentication. Select or enter a new Credential for JWT Auth to use.</w:t>
      </w:r>
    </w:p>
    <w:p>
      <w:r>
        <w:t>• None: Don't use authentication.</w:t>
      </w:r>
    </w:p>
    <w:p>
      <w:r>
        <w:t>Auth reference</w:t>
      </w:r>
    </w:p>
    <w:p>
      <w:r>
        <w:t>Refer to the Webhook node | Authentication documentation for more information on each auth type.</w:t>
      </w:r>
    </w:p>
    <w:p>
      <w:r>
        <w:t>Select the HTTP method the webhook should use. Refer to the Webhook node | HTTP Method documentation for more information.</w:t>
      </w:r>
    </w:p>
    <w:p>
      <w:r>
        <w:t>Enter the Response Code the webhook should return. You can use common codes or enter a custom code.</w:t>
      </w:r>
    </w:p>
    <w:p>
      <w:r>
        <w:t>Set when and how to respond to the webhook from these options:</w:t>
      </w:r>
    </w:p>
    <w:p>
      <w:r>
        <w:t>• Immediately: Respond as soon as the node executes.</w:t>
      </w:r>
    </w:p>
    <w:p>
      <w:r>
        <w:t>• When Last Node Finishes: Return the response code and the data output from the last node executed in the workflow. If you select this option, also set:</w:t>
        <w:br/>
        <w:t>Response Data: Select what data should be returned and what format to use. Options include:</w:t>
        <w:br/>
        <w:t>All Entries: Returns all the entries of the last node in an array.</w:t>
        <w:br/>
        <w:t>First Entry JSON: Return the JSON data of the first entry of the last node in a JSON object.</w:t>
        <w:br/>
        <w:t>First Entry Binary: Return the binary data of the first entry of the last node in a binary file.</w:t>
        <w:br/>
        <w:t>No Response Body: Return with no body.</w:t>
      </w:r>
    </w:p>
    <w:p>
      <w:r>
        <w:t>• Response Data: Select what data should be returned and what format to use. Options include:</w:t>
        <w:br/>
        <w:t>All Entries: Returns all the entries of the last node in an array.</w:t>
        <w:br/>
        <w:t>First Entry JSON: Return the JSON data of the first entry of the last node in a JSON object.</w:t>
        <w:br/>
        <w:t>First Entry Binary: Return the binary data of the first entry of the last node in a binary file.</w:t>
        <w:br/>
        <w:t>No Response Body: Return with no body.</w:t>
      </w:r>
    </w:p>
    <w:p>
      <w:r>
        <w:t>• All Entries: Returns all the entries of the last node in an array.</w:t>
      </w:r>
    </w:p>
    <w:p>
      <w:r>
        <w:t>• First Entry JSON: Return the JSON data of the first entry of the last node in a JSON object.</w:t>
      </w:r>
    </w:p>
    <w:p>
      <w:r>
        <w:t>• First Entry Binary: Return the binary data of the first entry of the last node in a binary file.</w:t>
      </w:r>
    </w:p>
    <w:p>
      <w:r>
        <w:t>• No Response Body: Return with no body.</w:t>
      </w:r>
    </w:p>
    <w:p>
      <w:r>
        <w:t>• Using 'Respond to Webhook' Node: Respond as defined in the Respond to Webhook node.</w:t>
      </w:r>
    </w:p>
    <w:p>
      <w:r>
        <w:t>Set whether the workflow will automatically resume execution after a specific limit type (turned on) or not (turned off). If turned on, also set:</w:t>
      </w:r>
    </w:p>
    <w:p>
      <w:r>
        <w:t>• Limit Type: Select what type of limit to enforce from these options:</w:t>
        <w:br/>
        <w:t>After Time Interval: Wait for a certain amount of time.</w:t>
        <w:br/>
        <w:t>Enter the limit's Amount of time.</w:t>
        <w:br/>
        <w:t>Select the limit's Unit of time.</w:t>
        <w:br/>
        <w:t>At Specified Time: Wait until a specific date and time to resume.</w:t>
        <w:br/>
        <w:t>Max Date and Time: Use the date and time picker to set the specified time the node should resume.</w:t>
      </w:r>
    </w:p>
    <w:p>
      <w:r>
        <w:t>• After Time Interval: Wait for a certain amount of time.</w:t>
        <w:br/>
        <w:t>Enter the limit's Amount of time.</w:t>
        <w:br/>
        <w:t>Select the limit's Unit of time.</w:t>
      </w:r>
    </w:p>
    <w:p>
      <w:r>
        <w:t>• Enter the limit's Amount of time.</w:t>
      </w:r>
    </w:p>
    <w:p>
      <w:r>
        <w:t>• Select the limit's Unit of time.</w:t>
      </w:r>
    </w:p>
    <w:p>
      <w:r>
        <w:t>• At Specified Time: Wait until a specific date and time to resume.</w:t>
        <w:br/>
        <w:t>Max Date and Time: Use the date and time picker to set the specified time the node should resume.</w:t>
      </w:r>
    </w:p>
    <w:p>
      <w:r>
        <w:t>• Max Date and Time: Use the date and time picker to set the specified time the node should resume.</w:t>
      </w:r>
    </w:p>
    <w:p>
      <w:r>
        <w:t>• Binary Property: Enter the name of the binary property to write the data of the received file to. This option's only relevant if binary data is received.</w:t>
      </w:r>
    </w:p>
    <w:p>
      <w:r>
        <w:t>• Ignore Bots: Set whether to ignore requests from bots like link previewers and web crawlers (turned on) or not (turned off).</w:t>
      </w:r>
    </w:p>
    <w:p>
      <w:r>
        <w:t>• IP(s) Whitelist: Enter IP addresses here to limit who (or what) can invoke the webhook URL. Enter a comma-separated list of allowed IP addresses. Access from IPs outside the whitelist throws a 403 error. If left blank, all IP addresses can invoke the webhook URL.</w:t>
      </w:r>
    </w:p>
    <w:p>
      <w:r>
        <w:t>• No Response Body: Set whether n8n should send a body in the response (turned off) or prevent n8n from sending a body in the response (turned on).</w:t>
      </w:r>
    </w:p>
    <w:p>
      <w:r>
        <w:t>• Raw Body: Set whether to return the body in a raw format like JSON or XML (turned on) or not (turned off).</w:t>
      </w:r>
    </w:p>
    <w:p>
      <w:r>
        <w:t>• Response Data: Enter any custom data you want to send in the response.</w:t>
      </w:r>
    </w:p>
    <w:p>
      <w:r>
        <w:t>• Response Headers: Send more headers in the webhook response. Refer to MDN Web Docs | Response header to learn more about response headers.</w:t>
      </w:r>
    </w:p>
    <w:p>
      <w:r>
        <w:t>• Webhook Suffix: Enter a suffix to append to the resume URL. This is useful for creating unique webhook URLs for each Wait node when a workflow contains multiple Wait nodes. Note that the generated $resumeWebhookUrl won't automatically include this suffix, you must manually append it to the webhook URL before exposing it.</w:t>
      </w:r>
    </w:p>
    <w:p>
      <w:r>
        <w:rPr>
          <w:rFonts w:ascii="Courier New" w:hAnsi="Courier New"/>
          <w:sz w:val="18"/>
        </w:rPr>
        <w:t>$resumeWebhookUrl</w:t>
      </w:r>
    </w:p>
    <w:p>
      <w:r>
        <w:t>There are some limitations to keep in mind when using On Webhook Call:</w:t>
      </w:r>
    </w:p>
    <w:p>
      <w:r>
        <w:t>• Partial executions of your workflow changes the $resumeWebhookUrl, so be sure that the node sending this URL to your desired third-party runs in the same execution as the Wait node.</w:t>
      </w:r>
    </w:p>
    <w:p>
      <w:r>
        <w:rPr>
          <w:rFonts w:ascii="Courier New" w:hAnsi="Courier New"/>
          <w:sz w:val="18"/>
        </w:rPr>
        <w:t>$resumeWebhookUrl</w:t>
      </w:r>
    </w:p>
    <w:p>
      <w:pPr>
        <w:pStyle w:val="Heading3"/>
      </w:pPr>
      <w:r>
        <w:t>On Form Submitted#</w:t>
      </w:r>
    </w:p>
    <w:p>
      <w:r>
        <w:t>Wait for a form submission before continuing. Set up these parameters:</w:t>
      </w:r>
    </w:p>
    <w:p>
      <w:r>
        <w:t>Enter the title to display at the top of the form.</w:t>
      </w:r>
    </w:p>
    <w:p>
      <w:r>
        <w:t>Enter a form description to display beneath the title. This description can help prompt the user on how to complete the form.</w:t>
      </w:r>
    </w:p>
    <w:p>
      <w:r>
        <w:t>Set up each field you want to appear on your form using these parameters:</w:t>
      </w:r>
    </w:p>
    <w:p>
      <w:r>
        <w:t>• Field Label: Enter the field label you want to appear in the form.</w:t>
      </w:r>
    </w:p>
    <w:p>
      <w:r>
        <w:t>• Field Type: Select the type of field to display in the form. Choose from:</w:t>
        <w:br/>
        <w:t>Date</w:t>
        <w:br/>
        <w:t>Dropdown List: Enter each dropdown options in the Field Options.</w:t>
        <w:br/>
        <w:t>Multiple Choice: Select whether the user can select a single dropdown option (turned off) or multiple dropdown options (turned on)</w:t>
        <w:br/>
        <w:t>Number</w:t>
        <w:br/>
        <w:t>Password</w:t>
        <w:br/>
        <w:t>Text</w:t>
        <w:br/>
        <w:t>Textarea</w:t>
      </w:r>
    </w:p>
    <w:p>
      <w:r>
        <w:t>• Date</w:t>
      </w:r>
    </w:p>
    <w:p>
      <w:r>
        <w:t>• Dropdown List: Enter each dropdown options in the Field Options.</w:t>
        <w:br/>
        <w:t>Multiple Choice: Select whether the user can select a single dropdown option (turned off) or multiple dropdown options (turned on)</w:t>
      </w:r>
    </w:p>
    <w:p>
      <w:r>
        <w:t>• Multiple Choice: Select whether the user can select a single dropdown option (turned off) or multiple dropdown options (turned on)</w:t>
      </w:r>
    </w:p>
    <w:p>
      <w:r>
        <w:t>• Number</w:t>
      </w:r>
    </w:p>
    <w:p>
      <w:r>
        <w:t>• Password</w:t>
      </w:r>
    </w:p>
    <w:p>
      <w:r>
        <w:t>• Text</w:t>
      </w:r>
    </w:p>
    <w:p>
      <w:r>
        <w:t>• Textarea</w:t>
      </w:r>
    </w:p>
    <w:p>
      <w:r>
        <w:t>• Required Field: Set whether the user must complete this field in order to submit the form (turned on) or if the user can submit the form without completing it (turned off).</w:t>
      </w:r>
    </w:p>
    <w:p>
      <w:r>
        <w:t>Set when to respond to the form submission. Choose from:</w:t>
      </w:r>
    </w:p>
    <w:p>
      <w:r>
        <w:t>• Form Is Submitted: Respond as soon as this node receives the form submission.</w:t>
      </w:r>
    </w:p>
    <w:p>
      <w:r>
        <w:t>• Workflow Finishes: Respond when the last node of this workflow finishes.</w:t>
      </w:r>
    </w:p>
    <w:p>
      <w:r>
        <w:t>• Using 'Respond to Webhook' Node: Respond when the Respond to Webhook node executes.</w:t>
      </w:r>
    </w:p>
    <w:p>
      <w:r>
        <w:t>Set whether the workflow will automatically resume execution after a specific limit type (turned on) or not (turned off).</w:t>
      </w:r>
    </w:p>
    <w:p>
      <w:r>
        <w:t>If turned on, also set: * Limit Type: Select what type of limit to enforce from these options: * After Time Interval: Wait for a certain amount of time. * Enter the limit's Amount of time. * Select the limit's Unit of time. * At Specified Time: Wait until a specific date and time to resume. * Max Date and Time: Use the date and time picker to set the specified time the node should resume.</w:t>
      </w:r>
    </w:p>
    <w:p>
      <w:r>
        <w:t>• Form Response: Choose how and what you want the form to Respond With from these options:</w:t>
        <w:br/>
        <w:t>Form Submitted Text: The form displays whatever text is entered in Text to Show after a user fills out the form. Use this option if you want to display a confirmation message.</w:t>
        <w:br/>
        <w:t>Redirect URL: The form will redirect the user to the URL to Redirect to after they fill out the form. This must be a valid URL.</w:t>
      </w:r>
    </w:p>
    <w:p>
      <w:r>
        <w:t>• Form Submitted Text: The form displays whatever text is entered in Text to Show after a user fills out the form. Use this option if you want to display a confirmation message.</w:t>
      </w:r>
    </w:p>
    <w:p>
      <w:r>
        <w:t>• Redirect URL: The form will redirect the user to the URL to Redirect to after they fill out the form. This must be a valid URL.</w:t>
      </w:r>
    </w:p>
    <w:p>
      <w:r>
        <w:t>• Webhook Suffix: Enter a suffix to append to the resume URL. This is useful for creating unique webhook URLs for each Wait node when a workflow contains multiple Wait nodes. Note that the generated $resumeWebhookUrl won't automatically include this suffix, you must manually append it to the webhook URL before exposing it.</w:t>
      </w:r>
    </w:p>
    <w:p>
      <w:r>
        <w:rPr>
          <w:rFonts w:ascii="Courier New" w:hAnsi="Courier New"/>
          <w:sz w:val="18"/>
        </w:rPr>
        <w:t>$resumeWebhookUrl</w:t>
      </w:r>
    </w:p>
    <w:p>
      <w:pPr>
        <w:pStyle w:val="Heading2"/>
      </w:pPr>
      <w:r>
        <w:t>Templates and examples#</w:t>
      </w:r>
    </w:p>
    <w:p>
      <w:r>
        <w:t>by Akram Kadri</w:t>
      </w:r>
    </w:p>
    <w:p>
      <w:r>
        <w:t>by Jimleuk</w:t>
      </w:r>
    </w:p>
    <w:p>
      <w:r>
        <w:t>by Lucas Perret</w:t>
      </w:r>
    </w:p>
    <w:p>
      <w:pPr>
        <w:pStyle w:val="Heading2"/>
      </w:pPr>
      <w:r>
        <w:t>Time-based operations#</w:t>
      </w:r>
    </w:p>
    <w:p>
      <w:r>
        <w:t>For the time-based resume operations, note that:</w:t>
      </w:r>
    </w:p>
    <w:p>
      <w:r>
        <w:t>• For wait times less than 65 seconds, the workflow doesn't offload execution data to the database. Instead, the process continues to run and the execution resumes after the specified interval passes.</w:t>
      </w:r>
    </w:p>
    <w:p>
      <w:r>
        <w:t>• The n8n server time is always used regardless of the timezone setting. Workflow timezone settings, and any changes made to them, don't affect the Wait node interval or specified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