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Calendly Trigger node documentation</w:t>
      </w:r>
    </w:p>
    <w:p>
      <w:pPr>
        <w:pStyle w:val="Heading1"/>
      </w:pPr>
      <w:r>
        <w:t>Calendly Trigger node#</w:t>
      </w:r>
    </w:p>
    <w:p>
      <w:r>
        <w:t>Calendly is an automated scheduling software that's designed to help find meeting times.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Calendly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