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KoboToolbox credentials</w:t>
      </w:r>
    </w:p>
    <w:p>
      <w:pPr>
        <w:pStyle w:val="Heading1"/>
      </w:pPr>
      <w:r>
        <w:t>KoboToolbox credentials#</w:t>
      </w:r>
    </w:p>
    <w:p>
      <w:r>
        <w:t>You can use these credentials to authenticate the following nodes:</w:t>
      </w:r>
    </w:p>
    <w:p>
      <w:r>
        <w:t>• KoboToolbox trigger</w:t>
      </w:r>
    </w:p>
    <w:p>
      <w:r>
        <w:t>• KoboToolbox</w:t>
      </w:r>
    </w:p>
    <w:p>
      <w:pPr>
        <w:pStyle w:val="Heading2"/>
      </w:pPr>
      <w:r>
        <w:t>Prerequisites#</w:t>
      </w:r>
    </w:p>
    <w:p>
      <w:r>
        <w:t>Create a KoboToolbox account.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pPr>
        <w:pStyle w:val="Heading2"/>
      </w:pPr>
      <w:r>
        <w:t>Related resources#</w:t>
      </w:r>
    </w:p>
    <w:p>
      <w:r>
        <w:t>Refer to KoboToolbox's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An API Root URL: Enter the URL of the KoboToolbox server where you created your account. For the Global KoboToolbox Server, use https://kf.kobotoolbox.org. For the European Union KoboToolbox Server, use https://eu.kobotoolbox.org.</w:t>
      </w:r>
    </w:p>
    <w:p>
      <w:r>
        <w:rPr>
          <w:rFonts w:ascii="Courier New" w:hAnsi="Courier New"/>
          <w:sz w:val="18"/>
        </w:rPr>
        <w:t>https://kf.kobotoolbox.org</w:t>
      </w:r>
    </w:p>
    <w:p>
      <w:r>
        <w:rPr>
          <w:rFonts w:ascii="Courier New" w:hAnsi="Courier New"/>
          <w:sz w:val="18"/>
        </w:rPr>
        <w:t>https://eu.kobotoolbox.org</w:t>
      </w:r>
    </w:p>
    <w:p>
      <w:r>
        <w:t>• An API Token: Displayed in your Account Settings. Refer to Getting your API token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