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Workflow components</w:t>
      </w:r>
    </w:p>
    <w:p>
      <w:pPr>
        <w:pStyle w:val="Heading1"/>
      </w:pPr>
      <w:r>
        <w:t>Workflow components#</w:t>
      </w:r>
    </w:p>
    <w:p>
      <w:r>
        <w:t>This section contains:</w:t>
      </w:r>
    </w:p>
    <w:p>
      <w:r>
        <w:t>• Nodes: integrations and operations.</w:t>
      </w:r>
    </w:p>
    <w:p>
      <w:r>
        <w:t>• Connections: node connectors.</w:t>
      </w:r>
    </w:p>
    <w:p>
      <w:r>
        <w:t>• Sticky notes: document your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