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SurveyMonkey Trigger node documentation</w:t>
      </w:r>
    </w:p>
    <w:p>
      <w:pPr>
        <w:pStyle w:val="Heading1"/>
      </w:pPr>
      <w:r>
        <w:t>SurveyMonkey Trigger node#</w:t>
      </w:r>
    </w:p>
    <w:p>
      <w:r>
        <w:t>SurveyMonkey is an online cloud-based SaaS survey platform that also provides a suite of paid back-end programs.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SurveyMonkey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