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Using source control and environments</w:t>
      </w:r>
    </w:p>
    <w:p>
      <w:pPr>
        <w:pStyle w:val="Heading1"/>
      </w:pPr>
      <w:r>
        <w:t>Using source control and environments#</w:t>
      </w:r>
    </w:p>
    <w:p>
      <w:r>
        <w:t>Feature availability</w:t>
      </w:r>
    </w:p>
    <w:p>
      <w:r>
        <w:t>• Available on Enterprise.</w:t>
      </w:r>
    </w:p>
    <w:p>
      <w:r>
        <w:t>• You need to be an n8n instance owner, admin, or project owner to set up source control, and to send work to and from Git.</w:t>
      </w:r>
    </w:p>
    <w:p>
      <w:r>
        <w:t>• Push and pull: Send work to Git, and fetch work from Git to your instance. Understand what gets committed, and how n8n handles merge conflicts.</w:t>
      </w:r>
    </w:p>
    <w:p>
      <w:r>
        <w:t>• Copy work between environments: How to copy work between different n8n instances.</w:t>
      </w:r>
    </w:p>
    <w:p>
      <w:r>
        <w:t>• Manage variables: Manage variable values using the n8n API and source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