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MQTT Trigger node documentation</w:t>
      </w:r>
    </w:p>
    <w:p>
      <w:pPr>
        <w:pStyle w:val="Heading1"/>
      </w:pPr>
      <w:r>
        <w:t>MQTT Trigger node#</w:t>
      </w:r>
    </w:p>
    <w:p>
      <w:r>
        <w:t>MQTT is an open OASIS and ISO standard lightweight, publish-subscribe network protocol that transports messages between devices.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MQTT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