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Agent node documentation</w:t>
      </w:r>
    </w:p>
    <w:p>
      <w:pPr>
        <w:pStyle w:val="Heading1"/>
      </w:pPr>
      <w:r>
        <w:t>AI Agent node#</w:t>
      </w:r>
    </w:p>
    <w:p>
      <w:r>
        <w:t>An AI agent is an autonomous system that receives data, makes rational decisions, and acts within its environment to achieve specific goals. The AI agent's environment is everything the agent can access that isn't the agent itself. This agent uses external tools and APIs to perform actions and retrieve information. It can understand the capabilities of different tools and determine which tool to use depending on the task.</w:t>
      </w:r>
    </w:p>
    <w:p>
      <w:r>
        <w:t>Connect a tool</w:t>
      </w:r>
    </w:p>
    <w:p>
      <w:r>
        <w:t>You must connect at least one tool sub-node to an AI Agent node.</w:t>
      </w:r>
    </w:p>
    <w:p>
      <w:r>
        <w:t>Agent type</w:t>
      </w:r>
    </w:p>
    <w:p>
      <w:r>
        <w:t>Prior to version 1.82.0, the AI Agent had a setting for working as different agent types. This has now been removed and all AI Agent nodes work as a Tools Agent which was the recommended and most frequently used setting. If you're working with older versions of the AI Agent in workflows or templates, as long as they were set to 'Tools Agent', they should continue to behave as intended with the updated node.</w:t>
      </w:r>
    </w:p>
    <w:p>
      <w:r>
        <w:rPr>
          <w:rFonts w:ascii="Courier New" w:hAnsi="Courier New"/>
          <w:sz w:val="18"/>
        </w:rPr>
        <w:t>Tools Agent</w:t>
      </w:r>
    </w:p>
    <w:p>
      <w:pPr>
        <w:pStyle w:val="Heading2"/>
      </w:pPr>
      <w:r>
        <w:t>Templates and examples#</w:t>
      </w:r>
    </w:p>
    <w:p>
      <w:r>
        <w:t>by n8n Team</w:t>
      </w:r>
    </w:p>
    <w:p>
      <w:r>
        <w:t>by Jimleuk</w:t>
      </w:r>
    </w:p>
    <w:p>
      <w:r>
        <w:t>by Eduard</w:t>
      </w:r>
    </w:p>
    <w:p>
      <w:pPr>
        <w:pStyle w:val="Heading2"/>
      </w:pPr>
      <w:r>
        <w:t>Related resources#</w:t>
      </w:r>
    </w:p>
    <w:p>
      <w:r>
        <w:t>Refer to LangChain's documentation on agents for more information about the service.</w:t>
      </w:r>
    </w:p>
    <w:p>
      <w:r>
        <w:t>New to AI Agents? Read the n8n blog introduction to AI agents.</w:t>
      </w:r>
    </w:p>
    <w:p>
      <w:r>
        <w:t>View n8n's Advanced AI documentation.</w:t>
      </w:r>
    </w:p>
    <w:p>
      <w:pPr>
        <w:pStyle w:val="Heading2"/>
      </w:pPr>
      <w:r>
        <w:t>Common issues#</w:t>
      </w:r>
    </w:p>
    <w:p>
      <w:r>
        <w:t>For common errors or issues and suggested resolution steps,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