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Webflow Trigger node documentation</w:t>
      </w:r>
    </w:p>
    <w:p>
      <w:pPr>
        <w:pStyle w:val="Heading1"/>
      </w:pPr>
      <w:r>
        <w:t>Webflow Trigger node#</w:t>
      </w:r>
    </w:p>
    <w:p>
      <w:r>
        <w:t>Webflow is an application that allows you to build responsive websites with browser-based visual editing software.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Webflow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