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Linear Trigger node documentation</w:t>
      </w:r>
    </w:p>
    <w:p>
      <w:pPr>
        <w:pStyle w:val="Heading1"/>
      </w:pPr>
      <w:r>
        <w:t>Linear Trigger node#</w:t>
      </w:r>
    </w:p>
    <w:p>
      <w:r>
        <w:t>Linear is a SaaS issue tracking tool.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Linear Trigger integrations page.</w:t>
      </w:r>
    </w:p>
    <w:p>
      <w:pPr>
        <w:pStyle w:val="Heading2"/>
      </w:pPr>
      <w:r>
        <w:t>Events#</w:t>
      </w:r>
    </w:p>
    <w:p>
      <w:r>
        <w:t>• Comment Reaction</w:t>
      </w:r>
    </w:p>
    <w:p>
      <w:r>
        <w:t>• Cycle</w:t>
      </w:r>
    </w:p>
    <w:p>
      <w:r>
        <w:t>• Issue</w:t>
      </w:r>
    </w:p>
    <w:p>
      <w:r>
        <w:t>• Issue Comment</w:t>
      </w:r>
    </w:p>
    <w:p>
      <w:r>
        <w:t>• Issue Label</w:t>
      </w:r>
    </w:p>
    <w:p>
      <w:r>
        <w:t>•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