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Ninja Trigger node documentation</w:t>
      </w:r>
    </w:p>
    <w:p>
      <w:pPr>
        <w:pStyle w:val="Heading1"/>
      </w:pPr>
      <w:r>
        <w:t>Invoice Ninja Trigger node#</w:t>
      </w:r>
    </w:p>
    <w:p>
      <w:r>
        <w:t>Invoice Ninja is a free open-source online invoicing app for freelancers &amp; businesses. It offers invoicing, payments, expense tracking, &amp; time-tasks.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Invoice Ninja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