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credentials</w:t>
      </w:r>
    </w:p>
    <w:p>
      <w:pPr>
        <w:pStyle w:val="Heading1"/>
      </w:pPr>
      <w:r>
        <w:t>Vero credentials#</w:t>
      </w:r>
    </w:p>
    <w:p>
      <w:r>
        <w:t>You can use these credentials to authenticate the following nodes:</w:t>
      </w:r>
    </w:p>
    <w:p>
      <w:r>
        <w:t>• Vero</w:t>
      </w:r>
    </w:p>
    <w:p>
      <w:pPr>
        <w:pStyle w:val="Heading2"/>
      </w:pPr>
      <w:r>
        <w:t>Prerequisites#</w:t>
      </w:r>
    </w:p>
    <w:p>
      <w:r>
        <w:t>Create a Vero account.</w:t>
      </w:r>
    </w:p>
    <w:p>
      <w:pPr>
        <w:pStyle w:val="Heading2"/>
      </w:pPr>
      <w:r>
        <w:t>Supported authentication methods#</w:t>
      </w:r>
    </w:p>
    <w:p>
      <w:r>
        <w:t>• API auth token</w:t>
      </w:r>
    </w:p>
    <w:p>
      <w:pPr>
        <w:pStyle w:val="Heading2"/>
      </w:pPr>
      <w:r>
        <w:t>Related resources#</w:t>
      </w:r>
    </w:p>
    <w:p>
      <w:r>
        <w:t>Refer to Vero's API documentation for more information about the service.</w:t>
      </w:r>
    </w:p>
    <w:p>
      <w:pPr>
        <w:pStyle w:val="Heading2"/>
      </w:pPr>
      <w:r>
        <w:t>Using API auth token#</w:t>
      </w:r>
    </w:p>
    <w:p>
      <w:r>
        <w:t>To configure this credential, you'll need:</w:t>
      </w:r>
    </w:p>
    <w:p>
      <w:r>
        <w:t>• An Auth Token: Get your auth token from your Vero account settings.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