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mapping</w:t>
      </w:r>
    </w:p>
    <w:p>
      <w:pPr>
        <w:pStyle w:val="Heading1"/>
      </w:pPr>
      <w:r>
        <w:t>Data mapping#</w:t>
      </w:r>
    </w:p>
    <w:p>
      <w:r>
        <w:t>Data mapping means referencing data from previous nodes.</w:t>
      </w:r>
    </w:p>
    <w:p>
      <w:r>
        <w:t>This section contains guidance on:</w:t>
      </w:r>
    </w:p>
    <w:p>
      <w:r>
        <w:t>• Mapping data in most scenarios: Data mapping in the UI and Data mapping in expression</w:t>
      </w:r>
    </w:p>
    <w:p>
      <w:r>
        <w:t>• How to handle item linking when using the Code node or building your own nodes.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