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Hunter node documentation</w:t>
      </w:r>
    </w:p>
    <w:p>
      <w:pPr>
        <w:pStyle w:val="Heading1"/>
      </w:pPr>
      <w:r>
        <w:t>Hunter node#</w:t>
      </w:r>
    </w:p>
    <w:p>
      <w:r>
        <w:t>Use the Hunter node to automate work in Hunter, and integrate Hunter with other applications. n8n has built-in support for a wide range of Hunter features, including getting, generating, and verifying email addresses.</w:t>
      </w:r>
    </w:p>
    <w:p>
      <w:r>
        <w:t>On this page, you'll find a list of operations the Hunter node supports and links to more resources.</w:t>
      </w:r>
    </w:p>
    <w:p>
      <w:r>
        <w:t>Credentials</w:t>
      </w:r>
    </w:p>
    <w:p>
      <w:r>
        <w:t>Refer to Hunter credentials for guidance on setting up authentication.</w:t>
      </w:r>
    </w:p>
    <w:p>
      <w:pPr>
        <w:pStyle w:val="Heading2"/>
      </w:pPr>
      <w:r>
        <w:t>Operations#</w:t>
      </w:r>
    </w:p>
    <w:p>
      <w:r>
        <w:t>• Get every email address found on the internet using a given domain name, with sources</w:t>
      </w:r>
    </w:p>
    <w:p>
      <w:r>
        <w:t>• Generate or retrieve the most likely email address from a domain name, a first name and a last name</w:t>
      </w:r>
    </w:p>
    <w:p>
      <w:r>
        <w:t>• Verify the deliverability of an email address</w:t>
      </w:r>
    </w:p>
    <w:p>
      <w:pPr>
        <w:pStyle w:val="Heading2"/>
      </w:pPr>
      <w:r>
        <w:t>Templates and examples#</w:t>
      </w:r>
    </w:p>
    <w:p>
      <w:r>
        <w:t>by Mutasem</w:t>
      </w:r>
    </w:p>
    <w:p>
      <w:r>
        <w:t>by Niklas Hatje</w:t>
      </w:r>
    </w:p>
    <w:p>
      <w:r>
        <w:t>by M4JOR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